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0F51B2" w14:textId="77777777" w:rsidR="001F5300" w:rsidRPr="003177EC" w:rsidRDefault="001F5300" w:rsidP="00DE44EC">
      <w:pPr>
        <w:jc w:val="center"/>
        <w:rPr>
          <w:b/>
          <w:szCs w:val="28"/>
        </w:rPr>
      </w:pPr>
      <w:r w:rsidRPr="003177EC">
        <w:rPr>
          <w:b/>
          <w:szCs w:val="28"/>
        </w:rPr>
        <w:t>ПРАВИТЕЛЬСТВО ЯРОСЛАВСКОЙ ОБЛАСТИ</w:t>
      </w:r>
    </w:p>
    <w:p w14:paraId="120F51B3" w14:textId="77777777" w:rsidR="001F5300" w:rsidRPr="003177EC" w:rsidRDefault="001F5300" w:rsidP="00DE44EC">
      <w:pPr>
        <w:jc w:val="center"/>
        <w:rPr>
          <w:b/>
          <w:szCs w:val="28"/>
        </w:rPr>
      </w:pPr>
    </w:p>
    <w:p w14:paraId="120F51B4" w14:textId="77777777" w:rsidR="001F5300" w:rsidRPr="003177EC" w:rsidRDefault="001F5300" w:rsidP="00DE44EC">
      <w:pPr>
        <w:jc w:val="center"/>
        <w:rPr>
          <w:szCs w:val="28"/>
        </w:rPr>
      </w:pPr>
      <w:r w:rsidRPr="003177EC">
        <w:rPr>
          <w:b/>
          <w:szCs w:val="28"/>
        </w:rPr>
        <w:t>ПОСТАНОВЛЕНИЕ</w:t>
      </w:r>
    </w:p>
    <w:p w14:paraId="120F51B5" w14:textId="77777777" w:rsidR="001B6AAD" w:rsidRPr="001F5300" w:rsidRDefault="001B6AAD" w:rsidP="001B6AAD">
      <w:pPr>
        <w:jc w:val="both"/>
        <w:rPr>
          <w:rFonts w:cs="Times New Roman"/>
          <w:szCs w:val="28"/>
        </w:rPr>
      </w:pPr>
    </w:p>
    <w:p w14:paraId="120F51B6" w14:textId="77777777" w:rsidR="001B6AAD" w:rsidRDefault="001F5300" w:rsidP="001F5300">
      <w:pPr>
        <w:ind w:firstLine="0"/>
        <w:rPr>
          <w:rFonts w:cs="Times New Roman"/>
          <w:szCs w:val="28"/>
        </w:rPr>
      </w:pPr>
      <w:r>
        <w:rPr>
          <w:rFonts w:cs="Times New Roman"/>
          <w:szCs w:val="28"/>
        </w:rPr>
        <w:t>от 06.03.2014 № 188-п</w:t>
      </w:r>
    </w:p>
    <w:p w14:paraId="120F51B7" w14:textId="77777777" w:rsidR="00BB38FE" w:rsidRDefault="001F5300" w:rsidP="001F5300">
      <w:pPr>
        <w:ind w:right="5101" w:firstLine="0"/>
        <w:rPr>
          <w:rFonts w:cs="Times New Roman"/>
          <w:szCs w:val="28"/>
        </w:rPr>
      </w:pPr>
      <w:r>
        <w:rPr>
          <w:rFonts w:cs="Times New Roman"/>
          <w:szCs w:val="28"/>
        </w:rPr>
        <w:t>г. Ярославль</w:t>
      </w:r>
    </w:p>
    <w:p w14:paraId="120F51B8" w14:textId="77777777" w:rsidR="00BB38FE" w:rsidRDefault="00BB38FE" w:rsidP="001B6AAD">
      <w:pPr>
        <w:ind w:right="5101"/>
        <w:jc w:val="both"/>
        <w:rPr>
          <w:rFonts w:cs="Times New Roman"/>
          <w:szCs w:val="28"/>
        </w:rPr>
      </w:pPr>
    </w:p>
    <w:p w14:paraId="120F51BB" w14:textId="77777777" w:rsidR="00570FBB" w:rsidRDefault="00570FBB" w:rsidP="001B6AAD">
      <w:pPr>
        <w:ind w:right="5101"/>
        <w:jc w:val="both"/>
        <w:rPr>
          <w:rFonts w:cs="Times New Roman"/>
          <w:szCs w:val="28"/>
        </w:rPr>
      </w:pPr>
    </w:p>
    <w:p w14:paraId="120F51BC" w14:textId="4B1876F8" w:rsidR="001B6AAD" w:rsidRDefault="00F640C2" w:rsidP="009D2D11">
      <w:pPr>
        <w:ind w:right="5953" w:firstLine="0"/>
        <w:rPr>
          <w:rFonts w:cs="Times New Roman"/>
          <w:szCs w:val="28"/>
        </w:rPr>
      </w:pPr>
      <w:fldSimple w:instr=" DOCPROPERTY &quot;Содержание&quot; \* MERGEFORMAT ">
        <w:r w:rsidR="00C94FBF" w:rsidRPr="00C94FBF">
          <w:rPr>
            <w:rFonts w:cs="Times New Roman"/>
            <w:szCs w:val="28"/>
          </w:rPr>
          <w:t>Об утверждении Стратегии социально-экономического развития Ярославской области</w:t>
        </w:r>
        <w:r w:rsidR="00C94FBF">
          <w:t xml:space="preserve"> до 20</w:t>
        </w:r>
        <w:r w:rsidR="007B7085">
          <w:t>30</w:t>
        </w:r>
        <w:r w:rsidR="00C94FBF">
          <w:t xml:space="preserve"> года</w:t>
        </w:r>
      </w:fldSimple>
      <w:r w:rsidR="00260038">
        <w:rPr>
          <w:rFonts w:cs="Times New Roman"/>
          <w:szCs w:val="28"/>
        </w:rPr>
        <w:t xml:space="preserve"> </w:t>
      </w:r>
    </w:p>
    <w:p w14:paraId="2524B903" w14:textId="77777777" w:rsidR="00D717A7" w:rsidRDefault="007B7085" w:rsidP="00D717A7">
      <w:pPr>
        <w:ind w:right="-2" w:firstLine="0"/>
        <w:rPr>
          <w:rFonts w:cs="Times New Roman"/>
          <w:szCs w:val="28"/>
        </w:rPr>
      </w:pPr>
      <w:r w:rsidRPr="007B7085">
        <w:rPr>
          <w:rFonts w:cs="Times New Roman"/>
          <w:szCs w:val="28"/>
        </w:rPr>
        <w:t>(</w:t>
      </w:r>
      <w:r>
        <w:rPr>
          <w:rFonts w:cs="Times New Roman"/>
          <w:szCs w:val="28"/>
        </w:rPr>
        <w:t xml:space="preserve">заголовок </w:t>
      </w:r>
      <w:r w:rsidRPr="007B7085">
        <w:rPr>
          <w:rFonts w:cs="Times New Roman"/>
          <w:szCs w:val="28"/>
        </w:rPr>
        <w:t>в ред. пост</w:t>
      </w:r>
      <w:r w:rsidR="00D717A7">
        <w:rPr>
          <w:rFonts w:cs="Times New Roman"/>
          <w:szCs w:val="28"/>
        </w:rPr>
        <w:t>ановления Правительства области</w:t>
      </w:r>
    </w:p>
    <w:p w14:paraId="60D79FC0" w14:textId="1BD3BDCA" w:rsidR="007B7085" w:rsidRDefault="007B7085" w:rsidP="00D717A7">
      <w:pPr>
        <w:ind w:right="-2" w:firstLine="0"/>
        <w:rPr>
          <w:rFonts w:cs="Times New Roman"/>
          <w:szCs w:val="28"/>
        </w:rPr>
      </w:pPr>
      <w:r w:rsidRPr="007B7085">
        <w:rPr>
          <w:rFonts w:cs="Times New Roman"/>
          <w:szCs w:val="28"/>
        </w:rPr>
        <w:t>от 28.12.2021 № 961-п)</w:t>
      </w:r>
    </w:p>
    <w:p w14:paraId="273B5372" w14:textId="77777777" w:rsidR="00D717A7" w:rsidRDefault="00D717A7" w:rsidP="00D717A7">
      <w:pPr>
        <w:ind w:right="-2" w:firstLine="0"/>
        <w:rPr>
          <w:rFonts w:cs="Times New Roman"/>
          <w:szCs w:val="28"/>
        </w:rPr>
      </w:pPr>
    </w:p>
    <w:p w14:paraId="2E93D4AF" w14:textId="7709F28E" w:rsidR="00742FA3" w:rsidRDefault="00D717A7" w:rsidP="00742FA3">
      <w:pPr>
        <w:ind w:firstLine="0"/>
        <w:rPr>
          <w:rFonts w:cs="Times New Roman"/>
          <w:szCs w:val="28"/>
          <w:lang w:eastAsia="ru-RU"/>
        </w:rPr>
      </w:pPr>
      <w:r>
        <w:rPr>
          <w:rFonts w:cs="Times New Roman"/>
          <w:szCs w:val="28"/>
          <w:lang w:eastAsia="ru-RU"/>
        </w:rPr>
        <w:t>(</w:t>
      </w:r>
      <w:r w:rsidR="00AE3DB2">
        <w:rPr>
          <w:rFonts w:cs="Times New Roman"/>
          <w:szCs w:val="28"/>
          <w:lang w:eastAsia="ru-RU"/>
        </w:rPr>
        <w:t>в ред. постановлений</w:t>
      </w:r>
      <w:r w:rsidR="00DE44EC" w:rsidRPr="00DE44EC">
        <w:rPr>
          <w:rFonts w:cs="Times New Roman"/>
          <w:szCs w:val="28"/>
          <w:lang w:eastAsia="ru-RU"/>
        </w:rPr>
        <w:t xml:space="preserve"> Правительства области от 13.02.2015 № 129-п</w:t>
      </w:r>
      <w:r w:rsidR="00EB699B">
        <w:rPr>
          <w:rFonts w:cs="Times New Roman"/>
          <w:szCs w:val="28"/>
          <w:lang w:eastAsia="ru-RU"/>
        </w:rPr>
        <w:t>,</w:t>
      </w:r>
    </w:p>
    <w:p w14:paraId="24886845" w14:textId="77777777" w:rsidR="00742FA3" w:rsidRDefault="00AE3DB2" w:rsidP="00742FA3">
      <w:pPr>
        <w:ind w:firstLine="0"/>
        <w:rPr>
          <w:rFonts w:cs="Times New Roman"/>
          <w:szCs w:val="28"/>
          <w:lang w:eastAsia="ru-RU"/>
        </w:rPr>
      </w:pPr>
      <w:r w:rsidRPr="00AE3DB2">
        <w:rPr>
          <w:rFonts w:cs="Times New Roman"/>
          <w:szCs w:val="28"/>
          <w:lang w:eastAsia="ru-RU"/>
        </w:rPr>
        <w:t>от 01.02.2016 № 73-п</w:t>
      </w:r>
      <w:r w:rsidR="00B70141">
        <w:rPr>
          <w:rFonts w:cs="Times New Roman"/>
          <w:szCs w:val="28"/>
          <w:lang w:eastAsia="ru-RU"/>
        </w:rPr>
        <w:t xml:space="preserve">, </w:t>
      </w:r>
      <w:r w:rsidR="00B70141" w:rsidRPr="00B70141">
        <w:rPr>
          <w:rFonts w:cs="Times New Roman"/>
          <w:szCs w:val="28"/>
          <w:lang w:eastAsia="ru-RU"/>
        </w:rPr>
        <w:t>от 06.06.2017 № 435-п</w:t>
      </w:r>
      <w:r w:rsidR="00C533D0">
        <w:rPr>
          <w:rFonts w:cs="Times New Roman"/>
          <w:szCs w:val="28"/>
          <w:lang w:eastAsia="ru-RU"/>
        </w:rPr>
        <w:t xml:space="preserve">, </w:t>
      </w:r>
      <w:r w:rsidR="00C533D0" w:rsidRPr="00C533D0">
        <w:rPr>
          <w:rFonts w:cs="Times New Roman"/>
          <w:szCs w:val="28"/>
          <w:lang w:eastAsia="ru-RU"/>
        </w:rPr>
        <w:t>от 27.06.2017 № 529-п</w:t>
      </w:r>
      <w:r w:rsidR="008C1C0F">
        <w:rPr>
          <w:rFonts w:cs="Times New Roman"/>
          <w:szCs w:val="28"/>
          <w:lang w:eastAsia="ru-RU"/>
        </w:rPr>
        <w:t xml:space="preserve">, </w:t>
      </w:r>
    </w:p>
    <w:p w14:paraId="4729DB58" w14:textId="77777777" w:rsidR="00026F99" w:rsidRDefault="008C1C0F" w:rsidP="00742FA3">
      <w:pPr>
        <w:ind w:firstLine="0"/>
        <w:rPr>
          <w:rFonts w:cs="Times New Roman"/>
          <w:szCs w:val="28"/>
        </w:rPr>
      </w:pPr>
      <w:r w:rsidRPr="008C1C0F">
        <w:rPr>
          <w:rFonts w:cs="Times New Roman"/>
          <w:szCs w:val="28"/>
          <w:lang w:eastAsia="ru-RU"/>
        </w:rPr>
        <w:t>от 22.12.2017 № 950-п</w:t>
      </w:r>
      <w:r w:rsidR="00742FA3">
        <w:rPr>
          <w:rFonts w:cs="Times New Roman"/>
          <w:szCs w:val="28"/>
          <w:lang w:eastAsia="ru-RU"/>
        </w:rPr>
        <w:t xml:space="preserve">, </w:t>
      </w:r>
      <w:r w:rsidR="00742FA3" w:rsidRPr="00742FA3">
        <w:rPr>
          <w:rFonts w:cs="Times New Roman"/>
          <w:szCs w:val="28"/>
          <w:lang w:eastAsia="ru-RU"/>
        </w:rPr>
        <w:t>от 09.07.2018 № 512-п</w:t>
      </w:r>
      <w:r w:rsidR="00F332A1">
        <w:rPr>
          <w:rFonts w:cs="Times New Roman"/>
          <w:szCs w:val="28"/>
          <w:lang w:eastAsia="ru-RU"/>
        </w:rPr>
        <w:t xml:space="preserve">, </w:t>
      </w:r>
      <w:r w:rsidR="00F332A1" w:rsidRPr="00F332A1">
        <w:rPr>
          <w:rFonts w:cs="Times New Roman"/>
          <w:szCs w:val="28"/>
          <w:lang w:eastAsia="ru-RU"/>
        </w:rPr>
        <w:t>от 23.10.2019 № 732-п</w:t>
      </w:r>
      <w:r w:rsidR="00EB699B">
        <w:rPr>
          <w:rFonts w:cs="Times New Roman"/>
          <w:szCs w:val="28"/>
          <w:lang w:eastAsia="ru-RU"/>
        </w:rPr>
        <w:t>, от </w:t>
      </w:r>
      <w:r w:rsidR="00AD68EA">
        <w:rPr>
          <w:rFonts w:cs="Times New Roman"/>
          <w:szCs w:val="28"/>
          <w:lang w:eastAsia="ru-RU"/>
        </w:rPr>
        <w:t>10.09.2020 № 732-п</w:t>
      </w:r>
      <w:r w:rsidR="00575071">
        <w:rPr>
          <w:rFonts w:cs="Times New Roman"/>
          <w:szCs w:val="28"/>
          <w:lang w:eastAsia="ru-RU"/>
        </w:rPr>
        <w:t>,</w:t>
      </w:r>
      <w:r w:rsidR="00575071" w:rsidRPr="00575071">
        <w:t xml:space="preserve"> </w:t>
      </w:r>
      <w:r w:rsidR="00575071" w:rsidRPr="00575071">
        <w:rPr>
          <w:rFonts w:cs="Times New Roman"/>
          <w:szCs w:val="28"/>
          <w:lang w:eastAsia="ru-RU"/>
        </w:rPr>
        <w:t>от 04.02.2021 № 41-п</w:t>
      </w:r>
      <w:r w:rsidR="00322E8E">
        <w:rPr>
          <w:rFonts w:cs="Times New Roman"/>
          <w:szCs w:val="28"/>
          <w:lang w:eastAsia="ru-RU"/>
        </w:rPr>
        <w:t>,</w:t>
      </w:r>
      <w:r w:rsidR="00322E8E" w:rsidRPr="00322E8E">
        <w:t xml:space="preserve"> </w:t>
      </w:r>
      <w:r w:rsidR="00322E8E" w:rsidRPr="00322E8E">
        <w:rPr>
          <w:rFonts w:cs="Times New Roman"/>
          <w:szCs w:val="28"/>
          <w:lang w:eastAsia="ru-RU"/>
        </w:rPr>
        <w:t>от 24.06.2021 № 409-п</w:t>
      </w:r>
      <w:r w:rsidR="00A5681D">
        <w:rPr>
          <w:rFonts w:cs="Times New Roman"/>
          <w:szCs w:val="28"/>
          <w:lang w:eastAsia="ru-RU"/>
        </w:rPr>
        <w:t>,</w:t>
      </w:r>
      <w:r w:rsidR="00322E8E" w:rsidRPr="00322E8E">
        <w:rPr>
          <w:rFonts w:cs="Times New Roman"/>
          <w:szCs w:val="28"/>
          <w:lang w:eastAsia="ru-RU"/>
        </w:rPr>
        <w:t xml:space="preserve"> </w:t>
      </w:r>
      <w:r w:rsidR="00EB699B">
        <w:rPr>
          <w:rFonts w:cs="Times New Roman"/>
          <w:szCs w:val="28"/>
          <w:lang w:eastAsia="ru-RU"/>
        </w:rPr>
        <w:t>от </w:t>
      </w:r>
      <w:r w:rsidR="00A5681D" w:rsidRPr="00A5681D">
        <w:rPr>
          <w:rFonts w:cs="Times New Roman"/>
          <w:szCs w:val="28"/>
          <w:lang w:eastAsia="ru-RU"/>
        </w:rPr>
        <w:t>28.12.2021 № 961-п</w:t>
      </w:r>
      <w:r w:rsidR="00543C41">
        <w:rPr>
          <w:rFonts w:cs="Times New Roman"/>
          <w:szCs w:val="28"/>
          <w:lang w:eastAsia="ru-RU"/>
        </w:rPr>
        <w:t xml:space="preserve">, </w:t>
      </w:r>
      <w:r w:rsidR="00543C41" w:rsidRPr="00543C41">
        <w:rPr>
          <w:rFonts w:cs="Times New Roman"/>
          <w:szCs w:val="28"/>
          <w:lang w:eastAsia="ru-RU"/>
        </w:rPr>
        <w:t>от 10.06.2022 № 444-п</w:t>
      </w:r>
      <w:r w:rsidR="00EB699B">
        <w:rPr>
          <w:rFonts w:cs="Times New Roman"/>
          <w:szCs w:val="28"/>
          <w:lang w:eastAsia="ru-RU"/>
        </w:rPr>
        <w:t xml:space="preserve">, </w:t>
      </w:r>
      <w:r w:rsidR="00EB699B">
        <w:rPr>
          <w:rFonts w:cs="Times New Roman"/>
          <w:szCs w:val="28"/>
        </w:rPr>
        <w:t>от 06.04.2023 № 318-п</w:t>
      </w:r>
      <w:r w:rsidR="00026F99">
        <w:rPr>
          <w:rFonts w:cs="Times New Roman"/>
          <w:szCs w:val="28"/>
        </w:rPr>
        <w:t>,</w:t>
      </w:r>
    </w:p>
    <w:p w14:paraId="06550018" w14:textId="5AF1B4AA" w:rsidR="00DE44EC" w:rsidRPr="00DE44EC" w:rsidRDefault="00026F99" w:rsidP="00742FA3">
      <w:pPr>
        <w:ind w:firstLine="0"/>
        <w:rPr>
          <w:rFonts w:cs="Times New Roman"/>
          <w:szCs w:val="28"/>
          <w:lang w:eastAsia="ru-RU"/>
        </w:rPr>
      </w:pPr>
      <w:r w:rsidRPr="00026F99">
        <w:rPr>
          <w:rFonts w:cs="Times New Roman"/>
          <w:szCs w:val="28"/>
          <w:lang w:eastAsia="ru-RU"/>
        </w:rPr>
        <w:t>от 22.01.2024 № 30-п</w:t>
      </w:r>
      <w:r w:rsidR="00D717A7">
        <w:rPr>
          <w:rFonts w:cs="Times New Roman"/>
          <w:szCs w:val="28"/>
          <w:lang w:eastAsia="ru-RU"/>
        </w:rPr>
        <w:t>)</w:t>
      </w:r>
    </w:p>
    <w:p w14:paraId="120F51BE" w14:textId="77777777" w:rsidR="001B6AAD" w:rsidRPr="008F0362" w:rsidRDefault="001B6AAD" w:rsidP="001B6AAD">
      <w:pPr>
        <w:ind w:right="-2"/>
        <w:jc w:val="both"/>
        <w:rPr>
          <w:rFonts w:cs="Times New Roman"/>
          <w:szCs w:val="28"/>
        </w:rPr>
      </w:pPr>
    </w:p>
    <w:p w14:paraId="542532B2" w14:textId="3DF56875" w:rsidR="00AE3DB2" w:rsidRDefault="00AE3DB2" w:rsidP="00026F99">
      <w:pPr>
        <w:jc w:val="both"/>
        <w:rPr>
          <w:rFonts w:cs="Times New Roman"/>
          <w:szCs w:val="28"/>
        </w:rPr>
      </w:pPr>
      <w:r>
        <w:rPr>
          <w:rFonts w:cs="Times New Roman"/>
          <w:szCs w:val="28"/>
        </w:rPr>
        <w:t xml:space="preserve">Преамбула исключена </w:t>
      </w:r>
      <w:r w:rsidR="00D717A7">
        <w:rPr>
          <w:rFonts w:cs="Times New Roman"/>
          <w:szCs w:val="28"/>
        </w:rPr>
        <w:t>(</w:t>
      </w:r>
      <w:r>
        <w:rPr>
          <w:rFonts w:cs="Times New Roman"/>
          <w:szCs w:val="28"/>
        </w:rPr>
        <w:t>в ред. постановления</w:t>
      </w:r>
      <w:r w:rsidR="00D717A7">
        <w:rPr>
          <w:rFonts w:cs="Times New Roman"/>
          <w:szCs w:val="28"/>
        </w:rPr>
        <w:t xml:space="preserve"> Правительства области от</w:t>
      </w:r>
      <w:r w:rsidR="00D717A7">
        <w:rPr>
          <w:rFonts w:cs="Times New Roman"/>
          <w:szCs w:val="28"/>
          <w:lang w:val="en-US"/>
        </w:rPr>
        <w:t> </w:t>
      </w:r>
      <w:r w:rsidRPr="00AE3DB2">
        <w:rPr>
          <w:rFonts w:cs="Times New Roman"/>
          <w:szCs w:val="28"/>
        </w:rPr>
        <w:t>01.02.2016 № 73-п</w:t>
      </w:r>
      <w:r w:rsidR="00D717A7">
        <w:rPr>
          <w:rFonts w:cs="Times New Roman"/>
          <w:szCs w:val="28"/>
        </w:rPr>
        <w:t>)</w:t>
      </w:r>
      <w:r w:rsidRPr="00AE3DB2">
        <w:rPr>
          <w:rFonts w:cs="Times New Roman"/>
          <w:szCs w:val="28"/>
        </w:rPr>
        <w:t xml:space="preserve"> </w:t>
      </w:r>
    </w:p>
    <w:p w14:paraId="120F51C0" w14:textId="4016C61E" w:rsidR="00E52DFB" w:rsidRPr="00DC0E53" w:rsidRDefault="00E52DFB" w:rsidP="00026F99">
      <w:pPr>
        <w:jc w:val="both"/>
        <w:rPr>
          <w:rFonts w:cs="Times New Roman"/>
          <w:szCs w:val="28"/>
        </w:rPr>
      </w:pPr>
    </w:p>
    <w:p w14:paraId="120F51C1" w14:textId="2218F191" w:rsidR="00E52DFB" w:rsidRDefault="00DE44EC" w:rsidP="00026F99">
      <w:pPr>
        <w:pStyle w:val="a8"/>
        <w:numPr>
          <w:ilvl w:val="0"/>
          <w:numId w:val="1"/>
        </w:numPr>
        <w:tabs>
          <w:tab w:val="left" w:pos="-284"/>
          <w:tab w:val="left" w:pos="426"/>
          <w:tab w:val="left" w:pos="851"/>
          <w:tab w:val="left" w:pos="993"/>
        </w:tabs>
        <w:ind w:left="0" w:firstLine="709"/>
        <w:jc w:val="both"/>
        <w:rPr>
          <w:rFonts w:cs="Times New Roman"/>
          <w:szCs w:val="28"/>
        </w:rPr>
      </w:pPr>
      <w:r>
        <w:rPr>
          <w:rFonts w:cs="Times New Roman"/>
          <w:szCs w:val="28"/>
        </w:rPr>
        <w:t>Утвердить</w:t>
      </w:r>
      <w:r w:rsidR="00EC5761" w:rsidRPr="00EC5761">
        <w:rPr>
          <w:rFonts w:cs="Times New Roman"/>
          <w:szCs w:val="28"/>
        </w:rPr>
        <w:t xml:space="preserve"> </w:t>
      </w:r>
      <w:r w:rsidR="00E52DFB">
        <w:rPr>
          <w:rFonts w:cs="Times New Roman"/>
          <w:szCs w:val="28"/>
        </w:rPr>
        <w:t>прилагаемую</w:t>
      </w:r>
      <w:r>
        <w:rPr>
          <w:rFonts w:cs="Times New Roman"/>
          <w:szCs w:val="28"/>
        </w:rPr>
        <w:t xml:space="preserve"> </w:t>
      </w:r>
      <w:r w:rsidR="00E52DFB">
        <w:rPr>
          <w:rFonts w:cs="Times New Roman"/>
          <w:szCs w:val="28"/>
        </w:rPr>
        <w:t>Стратегию социально-экономического развития Ярославской области до 20</w:t>
      </w:r>
      <w:r w:rsidR="00522E0C">
        <w:rPr>
          <w:rFonts w:cs="Times New Roman"/>
          <w:szCs w:val="28"/>
        </w:rPr>
        <w:t>30</w:t>
      </w:r>
      <w:r w:rsidR="00E52DFB">
        <w:rPr>
          <w:rFonts w:cs="Times New Roman"/>
          <w:szCs w:val="28"/>
        </w:rPr>
        <w:t xml:space="preserve"> года.</w:t>
      </w:r>
      <w:r w:rsidR="00522E0C" w:rsidRPr="00522E0C">
        <w:t xml:space="preserve"> </w:t>
      </w:r>
      <w:r w:rsidR="00522E0C" w:rsidRPr="00522E0C">
        <w:rPr>
          <w:rFonts w:cs="Times New Roman"/>
          <w:szCs w:val="28"/>
        </w:rPr>
        <w:t>(в ред. постановления Правительства области от 28.12.2021 № 961-п)</w:t>
      </w:r>
    </w:p>
    <w:p w14:paraId="120F51C2" w14:textId="066731F5" w:rsidR="00BD3BA8" w:rsidRDefault="00E52DFB" w:rsidP="00026F99">
      <w:pPr>
        <w:pStyle w:val="a8"/>
        <w:numPr>
          <w:ilvl w:val="0"/>
          <w:numId w:val="1"/>
        </w:numPr>
        <w:tabs>
          <w:tab w:val="left" w:pos="-284"/>
          <w:tab w:val="left" w:pos="993"/>
        </w:tabs>
        <w:ind w:left="0" w:firstLine="709"/>
        <w:jc w:val="both"/>
        <w:rPr>
          <w:rFonts w:cs="Times New Roman"/>
          <w:szCs w:val="28"/>
        </w:rPr>
      </w:pPr>
      <w:r>
        <w:rPr>
          <w:rFonts w:cs="Times New Roman"/>
          <w:szCs w:val="28"/>
        </w:rPr>
        <w:t xml:space="preserve">Контроль за исполнением постановления </w:t>
      </w:r>
      <w:r w:rsidR="00EC5761">
        <w:rPr>
          <w:rFonts w:cs="Times New Roman"/>
          <w:szCs w:val="28"/>
        </w:rPr>
        <w:t>возложить на</w:t>
      </w:r>
      <w:r w:rsidR="00C533D0" w:rsidRPr="00C533D0">
        <w:t xml:space="preserve"> </w:t>
      </w:r>
      <w:r w:rsidR="00026F99" w:rsidRPr="00026F99">
        <w:rPr>
          <w:rFonts w:eastAsia="Calibri" w:cs="Times New Roman"/>
          <w:szCs w:val="28"/>
        </w:rPr>
        <w:t>вице-губернатора</w:t>
      </w:r>
      <w:r w:rsidR="00543C41" w:rsidRPr="00543C41">
        <w:rPr>
          <w:rFonts w:cs="Times New Roman"/>
          <w:szCs w:val="28"/>
        </w:rPr>
        <w:t xml:space="preserve"> области, курирующего вопросы организации деятельности администрации Губернатора области</w:t>
      </w:r>
      <w:r w:rsidR="00EC5761">
        <w:rPr>
          <w:rFonts w:cs="Times New Roman"/>
          <w:szCs w:val="28"/>
        </w:rPr>
        <w:t>.</w:t>
      </w:r>
      <w:r w:rsidR="00B70141" w:rsidRPr="00B70141">
        <w:t xml:space="preserve"> </w:t>
      </w:r>
      <w:r w:rsidR="00D717A7">
        <w:rPr>
          <w:rFonts w:cs="Times New Roman"/>
          <w:szCs w:val="28"/>
        </w:rPr>
        <w:t>(</w:t>
      </w:r>
      <w:r w:rsidR="00C533D0">
        <w:rPr>
          <w:rFonts w:cs="Times New Roman"/>
          <w:szCs w:val="28"/>
        </w:rPr>
        <w:t>в ред. постановлений</w:t>
      </w:r>
      <w:r w:rsidR="00B70141" w:rsidRPr="00B70141">
        <w:rPr>
          <w:rFonts w:cs="Times New Roman"/>
          <w:szCs w:val="28"/>
        </w:rPr>
        <w:t xml:space="preserve"> Правительства области от 06.06.2017 № 435-п</w:t>
      </w:r>
      <w:r w:rsidR="00C533D0">
        <w:rPr>
          <w:rFonts w:cs="Times New Roman"/>
          <w:szCs w:val="28"/>
        </w:rPr>
        <w:t xml:space="preserve">, </w:t>
      </w:r>
      <w:r w:rsidR="00C533D0" w:rsidRPr="00C533D0">
        <w:rPr>
          <w:rFonts w:cs="Times New Roman"/>
          <w:szCs w:val="28"/>
        </w:rPr>
        <w:t>от 27.06.2017 № 529-п</w:t>
      </w:r>
      <w:r w:rsidR="00543C41">
        <w:rPr>
          <w:rFonts w:cs="Times New Roman"/>
          <w:szCs w:val="28"/>
        </w:rPr>
        <w:t xml:space="preserve">, </w:t>
      </w:r>
      <w:r w:rsidR="00543C41" w:rsidRPr="00543C41">
        <w:rPr>
          <w:rFonts w:cs="Times New Roman"/>
          <w:szCs w:val="28"/>
        </w:rPr>
        <w:t xml:space="preserve">от 10.06.2022 </w:t>
      </w:r>
      <w:r w:rsidR="00D717A7" w:rsidRPr="00D717A7">
        <w:rPr>
          <w:rFonts w:cs="Times New Roman"/>
          <w:szCs w:val="28"/>
        </w:rPr>
        <w:t xml:space="preserve">    </w:t>
      </w:r>
      <w:r w:rsidR="00D717A7">
        <w:rPr>
          <w:rFonts w:cs="Times New Roman"/>
          <w:szCs w:val="28"/>
        </w:rPr>
        <w:t>№</w:t>
      </w:r>
      <w:r w:rsidR="00D717A7">
        <w:rPr>
          <w:rFonts w:cs="Times New Roman"/>
          <w:szCs w:val="28"/>
          <w:lang w:val="en-US"/>
        </w:rPr>
        <w:t> </w:t>
      </w:r>
      <w:r w:rsidR="00543C41" w:rsidRPr="00543C41">
        <w:rPr>
          <w:rFonts w:cs="Times New Roman"/>
          <w:szCs w:val="28"/>
        </w:rPr>
        <w:t>444-п</w:t>
      </w:r>
      <w:r w:rsidR="00026F99">
        <w:rPr>
          <w:rFonts w:cs="Times New Roman"/>
          <w:szCs w:val="28"/>
        </w:rPr>
        <w:t xml:space="preserve">, </w:t>
      </w:r>
      <w:r w:rsidR="00026F99" w:rsidRPr="00026F99">
        <w:rPr>
          <w:rFonts w:cs="Times New Roman"/>
          <w:szCs w:val="28"/>
        </w:rPr>
        <w:t>от 22.01.2024 № 30-п</w:t>
      </w:r>
      <w:r w:rsidR="00D717A7">
        <w:rPr>
          <w:rFonts w:cs="Times New Roman"/>
          <w:szCs w:val="28"/>
        </w:rPr>
        <w:t>)</w:t>
      </w:r>
    </w:p>
    <w:p w14:paraId="120F51C3" w14:textId="77777777" w:rsidR="00E52DFB" w:rsidRPr="00955751" w:rsidRDefault="00E52DFB" w:rsidP="00026F99">
      <w:pPr>
        <w:pStyle w:val="a8"/>
        <w:numPr>
          <w:ilvl w:val="0"/>
          <w:numId w:val="1"/>
        </w:numPr>
        <w:tabs>
          <w:tab w:val="left" w:pos="-284"/>
          <w:tab w:val="left" w:pos="993"/>
        </w:tabs>
        <w:ind w:left="0" w:firstLine="709"/>
        <w:jc w:val="both"/>
        <w:rPr>
          <w:rFonts w:cs="Times New Roman"/>
          <w:szCs w:val="28"/>
        </w:rPr>
      </w:pPr>
      <w:r w:rsidRPr="00955751">
        <w:rPr>
          <w:rFonts w:cs="Times New Roman"/>
          <w:szCs w:val="28"/>
        </w:rPr>
        <w:t>Постановление вступает в силу с момента подписания.</w:t>
      </w:r>
    </w:p>
    <w:p w14:paraId="120F51C4" w14:textId="77777777" w:rsidR="00BB38FE" w:rsidRDefault="00BB38FE" w:rsidP="00BB38FE">
      <w:pPr>
        <w:jc w:val="both"/>
        <w:rPr>
          <w:rFonts w:cs="Times New Roman"/>
          <w:szCs w:val="28"/>
        </w:rPr>
      </w:pPr>
    </w:p>
    <w:p w14:paraId="120F51C5" w14:textId="77777777" w:rsidR="00BB38FE" w:rsidRDefault="00BB38FE" w:rsidP="00BB38FE">
      <w:pPr>
        <w:jc w:val="both"/>
        <w:rPr>
          <w:rFonts w:cs="Times New Roman"/>
          <w:szCs w:val="28"/>
        </w:rPr>
      </w:pPr>
    </w:p>
    <w:p w14:paraId="120F51C6" w14:textId="77777777" w:rsidR="00BB38FE" w:rsidRDefault="00BB38FE" w:rsidP="00BB38FE">
      <w:pPr>
        <w:jc w:val="both"/>
        <w:rPr>
          <w:rFonts w:cs="Times New Roman"/>
          <w:szCs w:val="28"/>
        </w:rPr>
      </w:pPr>
    </w:p>
    <w:p w14:paraId="120F51C7" w14:textId="77777777" w:rsidR="00BB38FE" w:rsidRPr="003D1E8D" w:rsidRDefault="00B55589" w:rsidP="00D717A7">
      <w:pPr>
        <w:tabs>
          <w:tab w:val="right" w:pos="9354"/>
        </w:tabs>
        <w:ind w:firstLine="0"/>
        <w:jc w:val="both"/>
      </w:pPr>
      <w:r>
        <w:rPr>
          <w:rFonts w:cs="Times New Roman"/>
          <w:szCs w:val="28"/>
        </w:rPr>
        <w:t>Губернатор области</w:t>
      </w:r>
      <w:r>
        <w:rPr>
          <w:rFonts w:cs="Times New Roman"/>
          <w:szCs w:val="28"/>
        </w:rPr>
        <w:tab/>
        <w:t>С.Н</w:t>
      </w:r>
      <w:r w:rsidR="00BB38FE">
        <w:rPr>
          <w:rFonts w:cs="Times New Roman"/>
          <w:szCs w:val="28"/>
        </w:rPr>
        <w:t xml:space="preserve">. </w:t>
      </w:r>
      <w:r>
        <w:rPr>
          <w:rFonts w:cs="Times New Roman"/>
          <w:szCs w:val="28"/>
        </w:rPr>
        <w:t>Ястребов</w:t>
      </w:r>
    </w:p>
    <w:p w14:paraId="120F51C8" w14:textId="3DDDB5DA" w:rsidR="00CD4CAD" w:rsidRDefault="00CD4CAD" w:rsidP="00CD4CAD">
      <w:pPr>
        <w:jc w:val="both"/>
      </w:pPr>
    </w:p>
    <w:p w14:paraId="120F51C9" w14:textId="77777777" w:rsidR="00CD4CAD" w:rsidRDefault="00CD4CAD">
      <w:pPr>
        <w:spacing w:after="200" w:line="276" w:lineRule="auto"/>
        <w:ind w:firstLine="0"/>
      </w:pPr>
      <w:r>
        <w:br w:type="page"/>
      </w:r>
    </w:p>
    <w:p w14:paraId="27718C5E" w14:textId="77777777" w:rsidR="00AE3DB2" w:rsidRPr="00AE3DB2" w:rsidRDefault="00AE3DB2" w:rsidP="00AE3DB2">
      <w:pPr>
        <w:keepNext/>
        <w:keepLines/>
        <w:tabs>
          <w:tab w:val="left" w:pos="5387"/>
        </w:tabs>
        <w:ind w:left="5245" w:firstLine="0"/>
        <w:outlineLvl w:val="0"/>
        <w:rPr>
          <w:rFonts w:eastAsiaTheme="majorEastAsia" w:cs="Times New Roman"/>
          <w:bCs/>
          <w:szCs w:val="28"/>
        </w:rPr>
      </w:pPr>
      <w:bookmarkStart w:id="0" w:name="_Toc375836610"/>
      <w:bookmarkStart w:id="1" w:name="_Toc375836649"/>
      <w:r w:rsidRPr="00AE3DB2">
        <w:rPr>
          <w:rFonts w:eastAsiaTheme="majorEastAsia" w:cs="Times New Roman"/>
          <w:bCs/>
          <w:szCs w:val="28"/>
        </w:rPr>
        <w:lastRenderedPageBreak/>
        <w:t>УТВЕРЖДЕНА</w:t>
      </w:r>
    </w:p>
    <w:p w14:paraId="4A22CBB0" w14:textId="77777777" w:rsidR="00AE3DB2" w:rsidRPr="00AE3DB2" w:rsidRDefault="00AE3DB2" w:rsidP="00AE3DB2">
      <w:pPr>
        <w:keepNext/>
        <w:keepLines/>
        <w:tabs>
          <w:tab w:val="left" w:pos="5387"/>
        </w:tabs>
        <w:ind w:left="5245" w:firstLine="0"/>
        <w:outlineLvl w:val="0"/>
        <w:rPr>
          <w:rFonts w:eastAsiaTheme="majorEastAsia" w:cs="Times New Roman"/>
          <w:bCs/>
          <w:szCs w:val="28"/>
        </w:rPr>
      </w:pPr>
      <w:r w:rsidRPr="00AE3DB2">
        <w:rPr>
          <w:rFonts w:eastAsiaTheme="majorEastAsia" w:cs="Times New Roman"/>
          <w:bCs/>
          <w:szCs w:val="28"/>
        </w:rPr>
        <w:t>постановлением</w:t>
      </w:r>
    </w:p>
    <w:p w14:paraId="33ECFB1A" w14:textId="77777777" w:rsidR="00AE3DB2" w:rsidRPr="00AE3DB2" w:rsidRDefault="00AE3DB2" w:rsidP="00AE3DB2">
      <w:pPr>
        <w:keepNext/>
        <w:keepLines/>
        <w:tabs>
          <w:tab w:val="left" w:pos="5387"/>
        </w:tabs>
        <w:ind w:left="5245" w:firstLine="0"/>
        <w:outlineLvl w:val="0"/>
        <w:rPr>
          <w:rFonts w:eastAsiaTheme="majorEastAsia" w:cs="Times New Roman"/>
          <w:bCs/>
          <w:szCs w:val="28"/>
        </w:rPr>
      </w:pPr>
      <w:r w:rsidRPr="00AE3DB2">
        <w:rPr>
          <w:rFonts w:eastAsiaTheme="majorEastAsia" w:cs="Times New Roman"/>
          <w:bCs/>
          <w:szCs w:val="28"/>
        </w:rPr>
        <w:t>Правительства области</w:t>
      </w:r>
    </w:p>
    <w:p w14:paraId="2569D7F5" w14:textId="77777777" w:rsidR="00AE3DB2" w:rsidRPr="00AE3DB2" w:rsidRDefault="00AE3DB2" w:rsidP="00AE3DB2">
      <w:pPr>
        <w:keepNext/>
        <w:keepLines/>
        <w:tabs>
          <w:tab w:val="left" w:pos="5387"/>
        </w:tabs>
        <w:ind w:left="5245" w:firstLine="0"/>
        <w:outlineLvl w:val="0"/>
        <w:rPr>
          <w:rFonts w:eastAsiaTheme="majorEastAsia" w:cs="Times New Roman"/>
          <w:bCs/>
          <w:szCs w:val="28"/>
        </w:rPr>
      </w:pPr>
      <w:r w:rsidRPr="00AE3DB2">
        <w:rPr>
          <w:rFonts w:eastAsiaTheme="majorEastAsia" w:cs="Times New Roman"/>
          <w:bCs/>
          <w:szCs w:val="28"/>
        </w:rPr>
        <w:t>от 06.03.2014 № 188-п</w:t>
      </w:r>
    </w:p>
    <w:p w14:paraId="688E9EBA" w14:textId="77777777" w:rsidR="00AE3DB2" w:rsidRPr="00AE3DB2" w:rsidRDefault="00AE3DB2" w:rsidP="00AE3DB2">
      <w:pPr>
        <w:keepNext/>
        <w:keepLines/>
        <w:tabs>
          <w:tab w:val="left" w:pos="5387"/>
        </w:tabs>
        <w:ind w:left="5245" w:firstLine="0"/>
        <w:outlineLvl w:val="0"/>
        <w:rPr>
          <w:rFonts w:eastAsiaTheme="majorEastAsia" w:cs="Times New Roman"/>
          <w:bCs/>
          <w:szCs w:val="28"/>
        </w:rPr>
      </w:pPr>
      <w:r w:rsidRPr="00AE3DB2">
        <w:rPr>
          <w:rFonts w:eastAsiaTheme="majorEastAsia" w:cs="Times New Roman"/>
          <w:bCs/>
          <w:szCs w:val="28"/>
        </w:rPr>
        <w:t xml:space="preserve">(в редакции постановления </w:t>
      </w:r>
    </w:p>
    <w:p w14:paraId="366EF4DC" w14:textId="0A5130DB" w:rsidR="00D717A7" w:rsidRDefault="00D717A7" w:rsidP="00AE3DB2">
      <w:pPr>
        <w:keepNext/>
        <w:keepLines/>
        <w:tabs>
          <w:tab w:val="left" w:pos="5387"/>
        </w:tabs>
        <w:ind w:left="5245" w:firstLine="0"/>
        <w:outlineLvl w:val="0"/>
        <w:rPr>
          <w:rFonts w:eastAsiaTheme="majorEastAsia" w:cs="Times New Roman"/>
          <w:bCs/>
          <w:szCs w:val="28"/>
        </w:rPr>
      </w:pPr>
      <w:r>
        <w:rPr>
          <w:rFonts w:eastAsiaTheme="majorEastAsia" w:cs="Times New Roman"/>
          <w:bCs/>
          <w:szCs w:val="28"/>
        </w:rPr>
        <w:t>Правительства области</w:t>
      </w:r>
    </w:p>
    <w:p w14:paraId="1C147BCE" w14:textId="47522C01" w:rsidR="00A73D40" w:rsidRDefault="00AE3DB2" w:rsidP="00AE3DB2">
      <w:pPr>
        <w:keepNext/>
        <w:keepLines/>
        <w:tabs>
          <w:tab w:val="left" w:pos="5387"/>
        </w:tabs>
        <w:ind w:left="5245" w:firstLine="0"/>
        <w:outlineLvl w:val="0"/>
        <w:rPr>
          <w:rFonts w:eastAsiaTheme="majorEastAsia" w:cs="Times New Roman"/>
          <w:bCs/>
          <w:szCs w:val="28"/>
        </w:rPr>
      </w:pPr>
      <w:r w:rsidRPr="00AE3DB2">
        <w:rPr>
          <w:rFonts w:eastAsiaTheme="majorEastAsia" w:cs="Times New Roman"/>
          <w:bCs/>
          <w:szCs w:val="28"/>
        </w:rPr>
        <w:t>от 01.02.2016 № 73-п</w:t>
      </w:r>
      <w:r w:rsidR="00D717A7" w:rsidRPr="00026F99">
        <w:rPr>
          <w:rFonts w:eastAsiaTheme="majorEastAsia" w:cs="Times New Roman"/>
          <w:bCs/>
          <w:szCs w:val="28"/>
        </w:rPr>
        <w:t>)</w:t>
      </w:r>
    </w:p>
    <w:p w14:paraId="4EBD8E9A" w14:textId="77777777" w:rsidR="00AE3DB2" w:rsidRPr="00AE3DB2" w:rsidRDefault="00AE3DB2" w:rsidP="00AE3DB2">
      <w:pPr>
        <w:ind w:firstLine="708"/>
        <w:jc w:val="both"/>
        <w:rPr>
          <w:rFonts w:eastAsia="Calibri" w:cs="Times New Roman"/>
          <w:szCs w:val="28"/>
          <w:lang w:eastAsia="ru-RU"/>
        </w:rPr>
      </w:pPr>
    </w:p>
    <w:p w14:paraId="59148355" w14:textId="77777777" w:rsidR="00AE3DB2" w:rsidRPr="00AE3DB2" w:rsidRDefault="00AE3DB2" w:rsidP="00AE3DB2">
      <w:pPr>
        <w:ind w:firstLine="708"/>
        <w:jc w:val="both"/>
        <w:rPr>
          <w:rFonts w:eastAsia="Calibri" w:cs="Times New Roman"/>
          <w:szCs w:val="28"/>
          <w:lang w:eastAsia="ru-RU"/>
        </w:rPr>
      </w:pPr>
    </w:p>
    <w:p w14:paraId="02FF4879" w14:textId="77777777" w:rsidR="00AE3DB2" w:rsidRPr="00AE3DB2" w:rsidRDefault="00AE3DB2" w:rsidP="00D717A7">
      <w:pPr>
        <w:keepNext/>
        <w:keepLines/>
        <w:ind w:firstLine="0"/>
        <w:jc w:val="center"/>
        <w:outlineLvl w:val="0"/>
        <w:rPr>
          <w:rFonts w:eastAsiaTheme="majorEastAsia" w:cs="Times New Roman"/>
          <w:b/>
          <w:bCs/>
          <w:szCs w:val="28"/>
        </w:rPr>
      </w:pPr>
      <w:r w:rsidRPr="00AE3DB2">
        <w:rPr>
          <w:rFonts w:eastAsiaTheme="majorEastAsia" w:cs="Times New Roman"/>
          <w:b/>
          <w:bCs/>
          <w:szCs w:val="28"/>
        </w:rPr>
        <w:t xml:space="preserve">СТРАТЕГИЯ </w:t>
      </w:r>
    </w:p>
    <w:p w14:paraId="168BEF59" w14:textId="76B2CEAF" w:rsidR="00AE3DB2" w:rsidRDefault="00AE3DB2" w:rsidP="00D717A7">
      <w:pPr>
        <w:keepNext/>
        <w:keepLines/>
        <w:ind w:firstLine="0"/>
        <w:jc w:val="center"/>
        <w:outlineLvl w:val="0"/>
        <w:rPr>
          <w:rFonts w:eastAsiaTheme="majorEastAsia" w:cs="Times New Roman"/>
          <w:b/>
          <w:bCs/>
          <w:szCs w:val="28"/>
        </w:rPr>
      </w:pPr>
      <w:r w:rsidRPr="00AE3DB2">
        <w:rPr>
          <w:rFonts w:eastAsiaTheme="majorEastAsia" w:cs="Times New Roman"/>
          <w:b/>
          <w:bCs/>
          <w:szCs w:val="28"/>
        </w:rPr>
        <w:t>социально-экономического развития Ярославской области до 20</w:t>
      </w:r>
      <w:r w:rsidR="00BF502A">
        <w:rPr>
          <w:rFonts w:eastAsiaTheme="majorEastAsia" w:cs="Times New Roman"/>
          <w:b/>
          <w:bCs/>
          <w:szCs w:val="28"/>
        </w:rPr>
        <w:t>30</w:t>
      </w:r>
      <w:r w:rsidRPr="00AE3DB2">
        <w:rPr>
          <w:rFonts w:eastAsiaTheme="majorEastAsia" w:cs="Times New Roman"/>
          <w:b/>
          <w:bCs/>
          <w:szCs w:val="28"/>
        </w:rPr>
        <w:t xml:space="preserve"> года</w:t>
      </w:r>
    </w:p>
    <w:p w14:paraId="2104CE35" w14:textId="77777777" w:rsidR="00BF502A" w:rsidRDefault="00BF502A" w:rsidP="00D717A7">
      <w:pPr>
        <w:keepNext/>
        <w:keepLines/>
        <w:ind w:firstLine="0"/>
        <w:jc w:val="center"/>
        <w:outlineLvl w:val="0"/>
        <w:rPr>
          <w:rFonts w:cs="Times New Roman"/>
          <w:szCs w:val="28"/>
          <w:lang w:eastAsia="ru-RU"/>
        </w:rPr>
      </w:pPr>
      <w:r w:rsidRPr="00BF502A">
        <w:rPr>
          <w:rFonts w:cs="Times New Roman"/>
          <w:szCs w:val="28"/>
          <w:lang w:eastAsia="ru-RU"/>
        </w:rPr>
        <w:t>(</w:t>
      </w:r>
      <w:r>
        <w:rPr>
          <w:rFonts w:cs="Times New Roman"/>
          <w:szCs w:val="28"/>
          <w:lang w:eastAsia="ru-RU"/>
        </w:rPr>
        <w:t xml:space="preserve">наименование </w:t>
      </w:r>
      <w:r w:rsidRPr="00BF502A">
        <w:rPr>
          <w:rFonts w:cs="Times New Roman"/>
          <w:szCs w:val="28"/>
          <w:lang w:eastAsia="ru-RU"/>
        </w:rPr>
        <w:t xml:space="preserve">в ред. постановления Правительства области </w:t>
      </w:r>
    </w:p>
    <w:p w14:paraId="03BF552A" w14:textId="5067946E" w:rsidR="00BF502A" w:rsidRPr="00BF502A" w:rsidRDefault="00BF502A" w:rsidP="00D717A7">
      <w:pPr>
        <w:keepNext/>
        <w:keepLines/>
        <w:ind w:firstLine="0"/>
        <w:jc w:val="center"/>
        <w:outlineLvl w:val="0"/>
        <w:rPr>
          <w:rFonts w:cs="Times New Roman"/>
          <w:szCs w:val="28"/>
          <w:lang w:eastAsia="ru-RU"/>
        </w:rPr>
      </w:pPr>
      <w:r w:rsidRPr="00BF502A">
        <w:rPr>
          <w:rFonts w:cs="Times New Roman"/>
          <w:szCs w:val="28"/>
          <w:lang w:eastAsia="ru-RU"/>
        </w:rPr>
        <w:t>от 28.12.2021 № 961-п)</w:t>
      </w:r>
    </w:p>
    <w:p w14:paraId="1B0E2B87" w14:textId="77777777" w:rsidR="00026F99" w:rsidRDefault="00D717A7" w:rsidP="00D717A7">
      <w:pPr>
        <w:ind w:firstLine="0"/>
        <w:jc w:val="center"/>
        <w:rPr>
          <w:rFonts w:cs="Times New Roman"/>
          <w:szCs w:val="28"/>
        </w:rPr>
      </w:pPr>
      <w:r>
        <w:rPr>
          <w:rFonts w:eastAsiaTheme="majorEastAsia" w:cs="Times New Roman"/>
          <w:bCs/>
          <w:szCs w:val="28"/>
        </w:rPr>
        <w:t>(</w:t>
      </w:r>
      <w:r w:rsidR="00B70141" w:rsidRPr="00B70141">
        <w:rPr>
          <w:rFonts w:eastAsiaTheme="majorEastAsia" w:cs="Times New Roman"/>
          <w:bCs/>
          <w:szCs w:val="28"/>
        </w:rPr>
        <w:t>в ред. по</w:t>
      </w:r>
      <w:r w:rsidR="008C1C0F">
        <w:rPr>
          <w:rFonts w:eastAsiaTheme="majorEastAsia" w:cs="Times New Roman"/>
          <w:bCs/>
          <w:szCs w:val="28"/>
        </w:rPr>
        <w:t>становлений</w:t>
      </w:r>
      <w:r w:rsidR="00B70141" w:rsidRPr="00B70141">
        <w:rPr>
          <w:rFonts w:eastAsiaTheme="majorEastAsia" w:cs="Times New Roman"/>
          <w:bCs/>
          <w:szCs w:val="28"/>
        </w:rPr>
        <w:t xml:space="preserve"> Правительства области </w:t>
      </w:r>
      <w:r w:rsidR="00B70141">
        <w:rPr>
          <w:rFonts w:eastAsiaTheme="majorEastAsia" w:cs="Times New Roman"/>
          <w:bCs/>
          <w:szCs w:val="28"/>
        </w:rPr>
        <w:t xml:space="preserve">от </w:t>
      </w:r>
      <w:r w:rsidR="00B70141" w:rsidRPr="00B70141">
        <w:rPr>
          <w:rFonts w:eastAsiaTheme="majorEastAsia" w:cs="Times New Roman"/>
          <w:bCs/>
          <w:szCs w:val="28"/>
        </w:rPr>
        <w:t>06.06.2017 № 435-п</w:t>
      </w:r>
      <w:r w:rsidR="008C1C0F">
        <w:rPr>
          <w:rFonts w:eastAsiaTheme="majorEastAsia" w:cs="Times New Roman"/>
          <w:bCs/>
          <w:szCs w:val="28"/>
        </w:rPr>
        <w:t>,</w:t>
      </w:r>
      <w:r w:rsidRPr="00D717A7">
        <w:rPr>
          <w:rFonts w:eastAsiaTheme="majorEastAsia" w:cs="Times New Roman"/>
          <w:bCs/>
          <w:szCs w:val="28"/>
        </w:rPr>
        <w:t xml:space="preserve"> </w:t>
      </w:r>
      <w:r>
        <w:rPr>
          <w:rFonts w:eastAsiaTheme="majorEastAsia" w:cs="Times New Roman"/>
          <w:bCs/>
          <w:szCs w:val="28"/>
        </w:rPr>
        <w:t>от</w:t>
      </w:r>
      <w:r>
        <w:rPr>
          <w:rFonts w:eastAsiaTheme="majorEastAsia" w:cs="Times New Roman"/>
          <w:bCs/>
          <w:szCs w:val="28"/>
          <w:lang w:val="en-US"/>
        </w:rPr>
        <w:t> </w:t>
      </w:r>
      <w:r w:rsidR="008C1C0F" w:rsidRPr="008C1C0F">
        <w:rPr>
          <w:rFonts w:eastAsiaTheme="majorEastAsia" w:cs="Times New Roman"/>
          <w:bCs/>
          <w:szCs w:val="28"/>
        </w:rPr>
        <w:t>22.12.2017 № 950-п</w:t>
      </w:r>
      <w:r w:rsidR="00674626">
        <w:rPr>
          <w:rFonts w:eastAsiaTheme="majorEastAsia" w:cs="Times New Roman"/>
          <w:bCs/>
          <w:szCs w:val="28"/>
        </w:rPr>
        <w:t xml:space="preserve">, </w:t>
      </w:r>
      <w:r w:rsidR="00674626" w:rsidRPr="00674626">
        <w:rPr>
          <w:rFonts w:eastAsiaTheme="majorEastAsia" w:cs="Times New Roman"/>
          <w:bCs/>
          <w:szCs w:val="28"/>
        </w:rPr>
        <w:t>от 09.07.2018 № 512-п</w:t>
      </w:r>
      <w:r w:rsidR="00F332A1">
        <w:rPr>
          <w:rFonts w:eastAsiaTheme="majorEastAsia" w:cs="Times New Roman"/>
          <w:bCs/>
          <w:szCs w:val="28"/>
        </w:rPr>
        <w:t xml:space="preserve">, </w:t>
      </w:r>
      <w:r w:rsidR="00F332A1" w:rsidRPr="00F332A1">
        <w:rPr>
          <w:rFonts w:eastAsiaTheme="majorEastAsia" w:cs="Times New Roman"/>
          <w:bCs/>
          <w:szCs w:val="28"/>
        </w:rPr>
        <w:t>от 23.10.2019 № 732-п</w:t>
      </w:r>
      <w:r w:rsidR="00AD68EA">
        <w:rPr>
          <w:rFonts w:eastAsiaTheme="majorEastAsia" w:cs="Times New Roman"/>
          <w:bCs/>
          <w:szCs w:val="28"/>
        </w:rPr>
        <w:t xml:space="preserve">, </w:t>
      </w:r>
      <w:r>
        <w:rPr>
          <w:rFonts w:cs="Times New Roman"/>
          <w:szCs w:val="28"/>
          <w:lang w:eastAsia="ru-RU"/>
        </w:rPr>
        <w:t>от</w:t>
      </w:r>
      <w:r>
        <w:rPr>
          <w:rFonts w:cs="Times New Roman"/>
          <w:szCs w:val="28"/>
          <w:lang w:val="en-US" w:eastAsia="ru-RU"/>
        </w:rPr>
        <w:t> </w:t>
      </w:r>
      <w:r w:rsidR="00AD68EA">
        <w:rPr>
          <w:rFonts w:cs="Times New Roman"/>
          <w:szCs w:val="28"/>
          <w:lang w:eastAsia="ru-RU"/>
        </w:rPr>
        <w:t>10.09.2020 № 732-п</w:t>
      </w:r>
      <w:r w:rsidR="00575071">
        <w:rPr>
          <w:rFonts w:eastAsiaTheme="majorEastAsia" w:cs="Times New Roman"/>
          <w:bCs/>
          <w:szCs w:val="28"/>
        </w:rPr>
        <w:t xml:space="preserve">, </w:t>
      </w:r>
      <w:r w:rsidR="00575071" w:rsidRPr="00575071">
        <w:rPr>
          <w:rFonts w:eastAsiaTheme="majorEastAsia" w:cs="Times New Roman"/>
          <w:bCs/>
          <w:szCs w:val="28"/>
        </w:rPr>
        <w:t>от 04.02.2021 № 41-п</w:t>
      </w:r>
      <w:r w:rsidR="00787730">
        <w:rPr>
          <w:rFonts w:eastAsiaTheme="majorEastAsia" w:cs="Times New Roman"/>
          <w:bCs/>
          <w:szCs w:val="28"/>
        </w:rPr>
        <w:t>,</w:t>
      </w:r>
      <w:r w:rsidRPr="00D717A7">
        <w:rPr>
          <w:rFonts w:eastAsiaTheme="majorEastAsia" w:cs="Times New Roman"/>
          <w:bCs/>
          <w:szCs w:val="28"/>
        </w:rPr>
        <w:t xml:space="preserve"> </w:t>
      </w:r>
      <w:r w:rsidR="00787730" w:rsidRPr="00787730">
        <w:rPr>
          <w:rFonts w:eastAsiaTheme="majorEastAsia" w:cs="Times New Roman"/>
          <w:bCs/>
          <w:szCs w:val="28"/>
        </w:rPr>
        <w:t>от 24.06.2021 № 409-п</w:t>
      </w:r>
      <w:r w:rsidR="00BF502A">
        <w:rPr>
          <w:rFonts w:eastAsiaTheme="majorEastAsia" w:cs="Times New Roman"/>
          <w:bCs/>
          <w:szCs w:val="28"/>
        </w:rPr>
        <w:t>,</w:t>
      </w:r>
      <w:r w:rsidR="00575071" w:rsidRPr="00575071">
        <w:rPr>
          <w:rFonts w:eastAsiaTheme="majorEastAsia" w:cs="Times New Roman"/>
          <w:bCs/>
          <w:szCs w:val="28"/>
        </w:rPr>
        <w:t xml:space="preserve"> </w:t>
      </w:r>
      <w:r>
        <w:rPr>
          <w:rFonts w:eastAsiaTheme="majorEastAsia" w:cs="Times New Roman"/>
          <w:bCs/>
          <w:szCs w:val="28"/>
        </w:rPr>
        <w:t>от</w:t>
      </w:r>
      <w:r>
        <w:rPr>
          <w:rFonts w:eastAsiaTheme="majorEastAsia" w:cs="Times New Roman"/>
          <w:bCs/>
          <w:szCs w:val="28"/>
          <w:lang w:val="en-US"/>
        </w:rPr>
        <w:t> </w:t>
      </w:r>
      <w:r w:rsidR="00BF502A" w:rsidRPr="00BF502A">
        <w:rPr>
          <w:rFonts w:eastAsiaTheme="majorEastAsia" w:cs="Times New Roman"/>
          <w:bCs/>
          <w:szCs w:val="28"/>
        </w:rPr>
        <w:t>28.12.2021 № 961-п</w:t>
      </w:r>
      <w:r w:rsidR="00543C41">
        <w:rPr>
          <w:rFonts w:eastAsiaTheme="majorEastAsia" w:cs="Times New Roman"/>
          <w:bCs/>
          <w:szCs w:val="28"/>
        </w:rPr>
        <w:t>,</w:t>
      </w:r>
      <w:r w:rsidRPr="00D717A7">
        <w:rPr>
          <w:rFonts w:eastAsiaTheme="majorEastAsia" w:cs="Times New Roman"/>
          <w:bCs/>
          <w:szCs w:val="28"/>
        </w:rPr>
        <w:t xml:space="preserve"> </w:t>
      </w:r>
      <w:r w:rsidR="00543C41" w:rsidRPr="00543C41">
        <w:rPr>
          <w:rFonts w:eastAsiaTheme="majorEastAsia" w:cs="Times New Roman"/>
          <w:bCs/>
          <w:szCs w:val="28"/>
        </w:rPr>
        <w:t>от 10.06.2022 № 444-п</w:t>
      </w:r>
      <w:r w:rsidR="00EB699B">
        <w:rPr>
          <w:rFonts w:eastAsiaTheme="majorEastAsia" w:cs="Times New Roman"/>
          <w:bCs/>
          <w:szCs w:val="28"/>
        </w:rPr>
        <w:t xml:space="preserve">, </w:t>
      </w:r>
      <w:r w:rsidR="00EB699B">
        <w:rPr>
          <w:rFonts w:cs="Times New Roman"/>
          <w:szCs w:val="28"/>
        </w:rPr>
        <w:t>от 06.04.2023 № 318-п</w:t>
      </w:r>
      <w:r w:rsidR="00026F99">
        <w:rPr>
          <w:rFonts w:cs="Times New Roman"/>
          <w:szCs w:val="28"/>
        </w:rPr>
        <w:t>,</w:t>
      </w:r>
    </w:p>
    <w:p w14:paraId="1169F551" w14:textId="426254C9" w:rsidR="00AE3DB2" w:rsidRPr="00B70141" w:rsidRDefault="00026F99" w:rsidP="00D717A7">
      <w:pPr>
        <w:ind w:firstLine="0"/>
        <w:jc w:val="center"/>
        <w:rPr>
          <w:rFonts w:eastAsiaTheme="majorEastAsia" w:cs="Times New Roman"/>
          <w:bCs/>
          <w:szCs w:val="28"/>
        </w:rPr>
      </w:pPr>
      <w:r w:rsidRPr="00026F99">
        <w:rPr>
          <w:rFonts w:eastAsiaTheme="majorEastAsia" w:cs="Times New Roman"/>
          <w:bCs/>
          <w:szCs w:val="28"/>
        </w:rPr>
        <w:t>от 22.01.2024 № 30-п</w:t>
      </w:r>
      <w:r w:rsidR="00D717A7">
        <w:rPr>
          <w:rFonts w:eastAsiaTheme="majorEastAsia" w:cs="Times New Roman"/>
          <w:bCs/>
          <w:szCs w:val="28"/>
        </w:rPr>
        <w:t>)</w:t>
      </w:r>
    </w:p>
    <w:p w14:paraId="0EC2FCEC" w14:textId="77777777" w:rsidR="00B70141" w:rsidRPr="00AE3DB2" w:rsidRDefault="00B70141" w:rsidP="00AE3DB2">
      <w:pPr>
        <w:ind w:firstLine="708"/>
        <w:jc w:val="both"/>
        <w:rPr>
          <w:rFonts w:eastAsiaTheme="majorEastAsia" w:cs="Times New Roman"/>
          <w:b/>
          <w:bCs/>
          <w:szCs w:val="28"/>
        </w:rPr>
      </w:pPr>
    </w:p>
    <w:p w14:paraId="28F4CF96" w14:textId="77777777" w:rsidR="00AE3DB2" w:rsidRPr="00AE3DB2" w:rsidRDefault="00AE3DB2" w:rsidP="00AE3DB2">
      <w:pPr>
        <w:keepNext/>
        <w:keepLines/>
        <w:tabs>
          <w:tab w:val="left" w:pos="993"/>
          <w:tab w:val="left" w:pos="1134"/>
          <w:tab w:val="left" w:pos="3261"/>
        </w:tabs>
        <w:ind w:firstLine="0"/>
        <w:jc w:val="center"/>
        <w:outlineLvl w:val="0"/>
        <w:rPr>
          <w:rFonts w:eastAsiaTheme="majorEastAsia" w:cs="Times New Roman"/>
          <w:bCs/>
          <w:szCs w:val="28"/>
        </w:rPr>
      </w:pPr>
      <w:r w:rsidRPr="00AE3DB2">
        <w:rPr>
          <w:rFonts w:eastAsiaTheme="majorEastAsia" w:cs="Times New Roman"/>
          <w:bCs/>
          <w:szCs w:val="28"/>
        </w:rPr>
        <w:t>1. Общие положения</w:t>
      </w:r>
    </w:p>
    <w:p w14:paraId="52CC78F2" w14:textId="77777777" w:rsidR="00AE3DB2" w:rsidRPr="00AE3DB2" w:rsidRDefault="00AE3DB2" w:rsidP="00AE3DB2">
      <w:pPr>
        <w:ind w:firstLine="708"/>
        <w:jc w:val="both"/>
        <w:rPr>
          <w:rFonts w:eastAsiaTheme="majorEastAsia" w:cs="Times New Roman"/>
          <w:b/>
          <w:bCs/>
          <w:szCs w:val="28"/>
        </w:rPr>
      </w:pPr>
    </w:p>
    <w:p w14:paraId="0948B263" w14:textId="77777777" w:rsidR="00AE3DB2" w:rsidRPr="00AE3DB2" w:rsidRDefault="00AE3DB2" w:rsidP="00AE3DB2">
      <w:pPr>
        <w:keepNext/>
        <w:keepLines/>
        <w:numPr>
          <w:ilvl w:val="1"/>
          <w:numId w:val="11"/>
        </w:numPr>
        <w:tabs>
          <w:tab w:val="left" w:pos="1276"/>
        </w:tabs>
        <w:ind w:left="0" w:firstLine="709"/>
        <w:jc w:val="both"/>
        <w:outlineLvl w:val="1"/>
        <w:rPr>
          <w:rFonts w:eastAsiaTheme="majorEastAsia" w:cs="Times New Roman"/>
          <w:bCs/>
          <w:szCs w:val="28"/>
        </w:rPr>
      </w:pPr>
      <w:r w:rsidRPr="00AE3DB2">
        <w:rPr>
          <w:rFonts w:eastAsia="Calibri" w:cs="Times New Roman"/>
          <w:bCs/>
          <w:kern w:val="24"/>
          <w:szCs w:val="28"/>
        </w:rPr>
        <w:t>Назначение</w:t>
      </w:r>
      <w:r w:rsidRPr="00AE3DB2">
        <w:rPr>
          <w:rFonts w:eastAsiaTheme="majorEastAsia" w:cs="Times New Roman"/>
          <w:bCs/>
          <w:szCs w:val="28"/>
        </w:rPr>
        <w:t xml:space="preserve"> документа.</w:t>
      </w:r>
    </w:p>
    <w:p w14:paraId="44F0249B" w14:textId="3A93C3CB" w:rsidR="00AE3DB2" w:rsidRDefault="00AE3DB2" w:rsidP="00AE3DB2">
      <w:pPr>
        <w:jc w:val="both"/>
        <w:rPr>
          <w:rFonts w:eastAsia="Calibri" w:cs="Times New Roman"/>
          <w:szCs w:val="28"/>
          <w:lang w:eastAsia="ru-RU"/>
        </w:rPr>
      </w:pPr>
      <w:r w:rsidRPr="00AE3DB2">
        <w:rPr>
          <w:rFonts w:eastAsia="Calibri" w:cs="Times New Roman"/>
          <w:szCs w:val="28"/>
          <w:lang w:eastAsia="ru-RU"/>
        </w:rPr>
        <w:t>Стратегия социально-экономического развития Ярославской области до 20</w:t>
      </w:r>
      <w:r w:rsidR="007C31A2">
        <w:rPr>
          <w:rFonts w:eastAsia="Calibri" w:cs="Times New Roman"/>
          <w:szCs w:val="28"/>
          <w:lang w:eastAsia="ru-RU"/>
        </w:rPr>
        <w:t>30</w:t>
      </w:r>
      <w:r w:rsidRPr="00AE3DB2">
        <w:rPr>
          <w:rFonts w:eastAsia="Calibri" w:cs="Times New Roman"/>
          <w:szCs w:val="28"/>
          <w:lang w:eastAsia="ru-RU"/>
        </w:rPr>
        <w:t xml:space="preserve"> года (далее – Стратегия СЭР) – документ стратегического планирования, определяющий приоритеты, цели и задачи государственного управления в Ярославской области на перспективу до 20</w:t>
      </w:r>
      <w:r w:rsidR="00BF502A">
        <w:rPr>
          <w:rFonts w:eastAsia="Calibri" w:cs="Times New Roman"/>
          <w:szCs w:val="28"/>
          <w:lang w:eastAsia="ru-RU"/>
        </w:rPr>
        <w:t>30</w:t>
      </w:r>
      <w:r w:rsidRPr="00AE3DB2">
        <w:rPr>
          <w:rFonts w:eastAsia="Calibri" w:cs="Times New Roman"/>
          <w:szCs w:val="28"/>
          <w:lang w:eastAsia="ru-RU"/>
        </w:rPr>
        <w:t xml:space="preserve"> года.</w:t>
      </w:r>
      <w:r w:rsidR="00BF502A" w:rsidRPr="00BF502A">
        <w:t xml:space="preserve"> </w:t>
      </w:r>
      <w:r w:rsidR="00BF502A" w:rsidRPr="00BF502A">
        <w:rPr>
          <w:rFonts w:eastAsia="Calibri" w:cs="Times New Roman"/>
          <w:szCs w:val="28"/>
          <w:lang w:eastAsia="ru-RU"/>
        </w:rPr>
        <w:t>(в ред. постановления Правительства области от 28.12.2021 № 961-п)</w:t>
      </w:r>
    </w:p>
    <w:p w14:paraId="1A9E9A1A" w14:textId="2602560A" w:rsidR="00BF502A" w:rsidRDefault="00AE3DB2" w:rsidP="00BF502A">
      <w:pPr>
        <w:jc w:val="both"/>
        <w:rPr>
          <w:rFonts w:eastAsia="Calibri" w:cs="Times New Roman"/>
          <w:szCs w:val="28"/>
          <w:lang w:eastAsia="ru-RU"/>
        </w:rPr>
      </w:pPr>
      <w:r w:rsidRPr="00AE3DB2">
        <w:rPr>
          <w:rFonts w:eastAsia="Calibri" w:cs="Times New Roman"/>
          <w:szCs w:val="28"/>
          <w:lang w:eastAsia="ru-RU"/>
        </w:rPr>
        <w:t xml:space="preserve">Стратегия СЭР детализирует положения Концепции социально-экономического развития Ярославской области до 2025 года, утвержденной указом Губернатора области от 27.02.2013 № 110 «Об утверждении Концепции социально-экономического развития Ярославской области до 2025 года» (далее – Концепция СЭР), до уровня целей и показателей, механизмов их достижения – набора конкретных задач и стратегических проектов для реализации </w:t>
      </w:r>
      <w:r w:rsidR="00BF502A" w:rsidRPr="00BF502A">
        <w:rPr>
          <w:rFonts w:eastAsia="Calibri" w:cs="Times New Roman"/>
          <w:szCs w:val="28"/>
          <w:lang w:eastAsia="ru-RU"/>
        </w:rPr>
        <w:t>в период до 2030 года</w:t>
      </w:r>
      <w:r w:rsidRPr="00AE3DB2">
        <w:rPr>
          <w:rFonts w:eastAsia="Calibri" w:cs="Times New Roman"/>
          <w:szCs w:val="28"/>
          <w:lang w:eastAsia="ru-RU"/>
        </w:rPr>
        <w:t>.</w:t>
      </w:r>
      <w:r w:rsidR="00BF502A" w:rsidRPr="00BF502A">
        <w:rPr>
          <w:rFonts w:eastAsia="Calibri" w:cs="Times New Roman"/>
          <w:szCs w:val="28"/>
          <w:lang w:eastAsia="ru-RU"/>
        </w:rPr>
        <w:t xml:space="preserve"> (в ред. постановления Правительства области от 28.12.2021 № 961-п)</w:t>
      </w:r>
    </w:p>
    <w:p w14:paraId="1840773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Стратегия СЭР содержит оценку социально-экономического положения Ярославской области, в том числе данные анализа развития Ярославской области в сравнении с другими регионами. </w:t>
      </w:r>
    </w:p>
    <w:p w14:paraId="7ECD7196" w14:textId="744CEAA5" w:rsidR="00F332A1" w:rsidRPr="00F332A1" w:rsidRDefault="00F332A1" w:rsidP="00F332A1">
      <w:pPr>
        <w:keepNext/>
        <w:keepLines/>
        <w:numPr>
          <w:ilvl w:val="1"/>
          <w:numId w:val="11"/>
        </w:numPr>
        <w:tabs>
          <w:tab w:val="left" w:pos="1276"/>
        </w:tabs>
        <w:ind w:left="0" w:firstLine="709"/>
        <w:jc w:val="both"/>
        <w:outlineLvl w:val="1"/>
        <w:rPr>
          <w:rFonts w:eastAsia="Calibri" w:cs="Times New Roman"/>
          <w:kern w:val="24"/>
        </w:rPr>
      </w:pPr>
      <w:r w:rsidRPr="00F332A1">
        <w:rPr>
          <w:rFonts w:eastAsia="Calibri" w:cs="Times New Roman"/>
          <w:szCs w:val="28"/>
          <w:lang w:eastAsia="ru-RU"/>
        </w:rPr>
        <w:t xml:space="preserve"> Основания для разработки.</w:t>
      </w:r>
    </w:p>
    <w:p w14:paraId="2A8B92C9" w14:textId="77777777" w:rsidR="00F332A1" w:rsidRPr="00F332A1" w:rsidRDefault="00F332A1" w:rsidP="00F332A1">
      <w:pPr>
        <w:jc w:val="both"/>
        <w:rPr>
          <w:rFonts w:eastAsia="Calibri" w:cs="Times New Roman"/>
          <w:szCs w:val="28"/>
          <w:lang w:eastAsia="ru-RU"/>
        </w:rPr>
      </w:pPr>
      <w:r w:rsidRPr="00F332A1">
        <w:rPr>
          <w:rFonts w:eastAsia="Calibri" w:cs="Times New Roman"/>
          <w:szCs w:val="28"/>
          <w:lang w:eastAsia="ru-RU"/>
        </w:rPr>
        <w:t>Основанием для разработки Стратегии СЭР является Концепция СЭР.</w:t>
      </w:r>
    </w:p>
    <w:p w14:paraId="478AF645" w14:textId="77777777" w:rsidR="00F332A1" w:rsidRPr="00F332A1" w:rsidRDefault="00F332A1" w:rsidP="00F332A1">
      <w:pPr>
        <w:jc w:val="both"/>
        <w:rPr>
          <w:rFonts w:eastAsia="Calibri" w:cs="Times New Roman"/>
          <w:szCs w:val="28"/>
          <w:lang w:eastAsia="ru-RU"/>
        </w:rPr>
      </w:pPr>
      <w:r w:rsidRPr="00F332A1">
        <w:rPr>
          <w:rFonts w:eastAsia="Calibri" w:cs="Times New Roman"/>
          <w:szCs w:val="28"/>
          <w:lang w:eastAsia="ru-RU"/>
        </w:rPr>
        <w:t xml:space="preserve">Стратегия СЭР разработана в соответствии с: </w:t>
      </w:r>
    </w:p>
    <w:p w14:paraId="39169952" w14:textId="77777777" w:rsidR="00F332A1" w:rsidRPr="00F332A1" w:rsidRDefault="00F332A1" w:rsidP="00F332A1">
      <w:pPr>
        <w:jc w:val="both"/>
        <w:rPr>
          <w:rFonts w:eastAsia="Calibri" w:cs="Times New Roman"/>
          <w:szCs w:val="28"/>
          <w:lang w:eastAsia="ru-RU"/>
        </w:rPr>
      </w:pPr>
      <w:r w:rsidRPr="00F332A1">
        <w:rPr>
          <w:rFonts w:eastAsia="Calibri" w:cs="Times New Roman"/>
          <w:szCs w:val="28"/>
          <w:lang w:eastAsia="ru-RU"/>
        </w:rPr>
        <w:t>- положениями Федерального закона от 28 июня 2014 года № 172-ФЗ «О стратегическом планировании в Российской Федерации»;</w:t>
      </w:r>
    </w:p>
    <w:p w14:paraId="3304B9FA" w14:textId="77777777" w:rsidR="00F332A1" w:rsidRPr="00F332A1" w:rsidRDefault="00F332A1" w:rsidP="00F332A1">
      <w:pPr>
        <w:jc w:val="both"/>
        <w:rPr>
          <w:rFonts w:eastAsia="Calibri" w:cs="Times New Roman"/>
          <w:szCs w:val="28"/>
          <w:lang w:eastAsia="ru-RU"/>
        </w:rPr>
      </w:pPr>
      <w:r w:rsidRPr="00F332A1">
        <w:rPr>
          <w:rFonts w:eastAsia="Calibri" w:cs="Times New Roman"/>
          <w:szCs w:val="28"/>
          <w:lang w:eastAsia="ru-RU"/>
        </w:rPr>
        <w:lastRenderedPageBreak/>
        <w:t>- положениями Концепции долгосрочного социально-экономического развития Российской Федерации на период до 2020 года, утвержденной распоряжением Правительства Российской Федерации от 17 ноября 2008 г. № 1662-р;</w:t>
      </w:r>
    </w:p>
    <w:p w14:paraId="575F87D5" w14:textId="77777777" w:rsidR="00F332A1" w:rsidRPr="00F332A1" w:rsidRDefault="00F332A1" w:rsidP="00F332A1">
      <w:pPr>
        <w:jc w:val="both"/>
        <w:rPr>
          <w:rFonts w:eastAsia="Calibri" w:cs="Times New Roman"/>
          <w:szCs w:val="28"/>
          <w:lang w:eastAsia="ru-RU"/>
        </w:rPr>
      </w:pPr>
      <w:r w:rsidRPr="00F332A1">
        <w:rPr>
          <w:rFonts w:eastAsia="Calibri" w:cs="Times New Roman"/>
          <w:szCs w:val="28"/>
          <w:lang w:eastAsia="ru-RU"/>
        </w:rPr>
        <w:t>- положениями Стратегии социально-экономического развития ЦФО на период до 2020 года, утвержденной распоряжением Правительства Российской Федерации от 6 сентября 2011 г. № 1540-р;</w:t>
      </w:r>
    </w:p>
    <w:p w14:paraId="06EAD252" w14:textId="77777777" w:rsidR="00F332A1" w:rsidRPr="00F332A1" w:rsidRDefault="00F332A1" w:rsidP="00F332A1">
      <w:pPr>
        <w:jc w:val="both"/>
        <w:rPr>
          <w:rFonts w:eastAsia="Calibri" w:cs="Times New Roman"/>
          <w:szCs w:val="28"/>
          <w:lang w:eastAsia="ru-RU"/>
        </w:rPr>
      </w:pPr>
      <w:r w:rsidRPr="00F332A1">
        <w:rPr>
          <w:rFonts w:eastAsia="Calibri" w:cs="Times New Roman"/>
          <w:szCs w:val="28"/>
          <w:lang w:eastAsia="ru-RU"/>
        </w:rPr>
        <w:t>- положениями Стратегии пространственного развития Российской Федерации на период до 2025 года, утвержденной распоряжением Правительства Российской Федерации от 13 февраля 2019 г. № 207-р;</w:t>
      </w:r>
    </w:p>
    <w:p w14:paraId="79934264" w14:textId="77777777" w:rsidR="00F332A1" w:rsidRPr="00F332A1" w:rsidRDefault="00F332A1" w:rsidP="00F332A1">
      <w:pPr>
        <w:jc w:val="both"/>
        <w:rPr>
          <w:rFonts w:eastAsia="Calibri" w:cs="Times New Roman"/>
          <w:szCs w:val="28"/>
          <w:lang w:eastAsia="ru-RU"/>
        </w:rPr>
      </w:pPr>
      <w:r w:rsidRPr="00F332A1">
        <w:rPr>
          <w:rFonts w:eastAsia="Calibri" w:cs="Times New Roman"/>
          <w:szCs w:val="28"/>
          <w:lang w:eastAsia="ru-RU"/>
        </w:rPr>
        <w:t>- положениями Закона Ярославской области от 4 мая 2018 г. № 17-з «О стратегическом планировании в Ярославской области»;</w:t>
      </w:r>
    </w:p>
    <w:p w14:paraId="2166F5C9" w14:textId="77777777" w:rsidR="00F332A1" w:rsidRPr="00F332A1" w:rsidRDefault="00F332A1" w:rsidP="00F332A1">
      <w:pPr>
        <w:jc w:val="both"/>
        <w:rPr>
          <w:rFonts w:eastAsia="Calibri" w:cs="Times New Roman"/>
          <w:szCs w:val="28"/>
          <w:lang w:eastAsia="ru-RU"/>
        </w:rPr>
      </w:pPr>
      <w:r w:rsidRPr="00F332A1">
        <w:rPr>
          <w:rFonts w:eastAsia="Calibri" w:cs="Times New Roman"/>
          <w:szCs w:val="28"/>
          <w:lang w:eastAsia="ru-RU"/>
        </w:rPr>
        <w:t>- Положением о стратегическом планировании в органах исполнительной власти Ярославской области, утвержденным постановлением Правительства области от 09.02.2012 № 87-п «Об утверждении Положения о стратегическом планировании в органах исполнительной власти Ярославской области»;</w:t>
      </w:r>
    </w:p>
    <w:p w14:paraId="5405460A" w14:textId="52F66742" w:rsidR="00BF502A" w:rsidRPr="00BF502A" w:rsidRDefault="00BF502A" w:rsidP="00BF502A">
      <w:pPr>
        <w:jc w:val="both"/>
        <w:rPr>
          <w:rFonts w:eastAsia="Calibri" w:cs="Times New Roman"/>
          <w:szCs w:val="28"/>
          <w:lang w:eastAsia="ru-RU"/>
        </w:rPr>
      </w:pPr>
      <w:r w:rsidRPr="00BF502A">
        <w:rPr>
          <w:rFonts w:eastAsia="Calibri" w:cs="Times New Roman"/>
          <w:szCs w:val="28"/>
          <w:lang w:eastAsia="ru-RU"/>
        </w:rPr>
        <w:t>- прогнозом социально-экономического развития Ярославской области на долгосрочный период 2022 – 2033 годов, одобренным постановлением Правительства области от 09.11.2021 № 776-п "О прогнозе социально-экономического развития Ярославской области на долгосрочный период 2022 – 2033 годов". (в ред. постановления Правительства области от 28.12.2021 № 961-п)</w:t>
      </w:r>
    </w:p>
    <w:p w14:paraId="1DBA3012" w14:textId="3682CD0C" w:rsidR="00F332A1" w:rsidRPr="00F332A1" w:rsidRDefault="00D717A7" w:rsidP="00F332A1">
      <w:pPr>
        <w:ind w:firstLine="0"/>
        <w:jc w:val="both"/>
        <w:rPr>
          <w:rFonts w:eastAsia="Calibri" w:cs="Times New Roman"/>
          <w:szCs w:val="28"/>
          <w:lang w:eastAsia="ru-RU"/>
        </w:rPr>
      </w:pPr>
      <w:r>
        <w:rPr>
          <w:rFonts w:eastAsia="Calibri" w:cs="Times New Roman"/>
          <w:szCs w:val="28"/>
          <w:lang w:eastAsia="ru-RU"/>
        </w:rPr>
        <w:t>(</w:t>
      </w:r>
      <w:r w:rsidR="00F332A1">
        <w:rPr>
          <w:rFonts w:eastAsia="Calibri" w:cs="Times New Roman"/>
          <w:szCs w:val="28"/>
          <w:lang w:eastAsia="ru-RU"/>
        </w:rPr>
        <w:t xml:space="preserve">пункт </w:t>
      </w:r>
      <w:r w:rsidR="00F332A1" w:rsidRPr="00F332A1">
        <w:rPr>
          <w:rFonts w:eastAsia="Calibri" w:cs="Times New Roman"/>
          <w:szCs w:val="28"/>
          <w:lang w:eastAsia="ru-RU"/>
        </w:rPr>
        <w:t>в ред. постановления Правительства области от 23.10.2019 № 732-п</w:t>
      </w:r>
      <w:r>
        <w:rPr>
          <w:rFonts w:eastAsia="Calibri" w:cs="Times New Roman"/>
          <w:szCs w:val="28"/>
          <w:lang w:eastAsia="ru-RU"/>
        </w:rPr>
        <w:t>)</w:t>
      </w:r>
    </w:p>
    <w:p w14:paraId="736F17F7" w14:textId="77777777" w:rsidR="00AE3DB2" w:rsidRPr="00AE3DB2" w:rsidRDefault="00AE3DB2" w:rsidP="00AE3DB2">
      <w:pPr>
        <w:keepNext/>
        <w:keepLines/>
        <w:numPr>
          <w:ilvl w:val="1"/>
          <w:numId w:val="11"/>
        </w:numPr>
        <w:tabs>
          <w:tab w:val="left" w:pos="1276"/>
        </w:tabs>
        <w:ind w:left="0" w:firstLine="709"/>
        <w:jc w:val="both"/>
        <w:outlineLvl w:val="1"/>
        <w:rPr>
          <w:rFonts w:eastAsia="Calibri" w:cs="Times New Roman"/>
          <w:kern w:val="24"/>
        </w:rPr>
      </w:pPr>
      <w:r w:rsidRPr="00AE3DB2">
        <w:rPr>
          <w:rFonts w:eastAsia="Calibri" w:cs="Times New Roman"/>
          <w:bCs/>
          <w:kern w:val="24"/>
          <w:szCs w:val="28"/>
        </w:rPr>
        <w:t>Особенности разработки и ключевые ценности Стратегии СЭР.</w:t>
      </w:r>
    </w:p>
    <w:p w14:paraId="07F7660E" w14:textId="77777777" w:rsidR="00AE3DB2" w:rsidRDefault="00AE3DB2" w:rsidP="00AE3DB2">
      <w:pPr>
        <w:ind w:firstLine="708"/>
        <w:jc w:val="both"/>
        <w:rPr>
          <w:rFonts w:eastAsia="Calibri" w:cs="Times New Roman"/>
          <w:bCs/>
          <w:kern w:val="24"/>
          <w:szCs w:val="28"/>
          <w:lang w:eastAsia="ru-RU"/>
        </w:rPr>
      </w:pPr>
      <w:r w:rsidRPr="00AE3DB2">
        <w:rPr>
          <w:rFonts w:eastAsia="Calibri" w:cs="Times New Roman"/>
          <w:szCs w:val="28"/>
          <w:lang w:eastAsia="ru-RU"/>
        </w:rPr>
        <w:t xml:space="preserve">1.3.1. </w:t>
      </w:r>
      <w:r w:rsidRPr="00AE3DB2">
        <w:rPr>
          <w:rFonts w:eastAsia="Calibri" w:cs="Times New Roman"/>
          <w:kern w:val="24"/>
          <w:szCs w:val="28"/>
          <w:lang w:eastAsia="ru-RU"/>
        </w:rPr>
        <w:t xml:space="preserve">Процесс разработки и обсуждения Стратегии СЭР является публичным и открытым. Стратегия </w:t>
      </w:r>
      <w:proofErr w:type="gramStart"/>
      <w:r w:rsidRPr="00AE3DB2">
        <w:rPr>
          <w:rFonts w:eastAsia="Calibri" w:cs="Times New Roman"/>
          <w:kern w:val="24"/>
          <w:szCs w:val="28"/>
          <w:lang w:eastAsia="ru-RU"/>
        </w:rPr>
        <w:t xml:space="preserve">СЭР </w:t>
      </w:r>
      <w:r w:rsidRPr="00AE3DB2">
        <w:rPr>
          <w:rFonts w:eastAsia="Calibri" w:cs="Times New Roman"/>
          <w:szCs w:val="28"/>
          <w:lang w:eastAsia="ru-RU"/>
        </w:rPr>
        <w:t xml:space="preserve"> разработана</w:t>
      </w:r>
      <w:proofErr w:type="gramEnd"/>
      <w:r w:rsidRPr="00AE3DB2">
        <w:rPr>
          <w:rFonts w:eastAsia="Calibri" w:cs="Times New Roman"/>
          <w:szCs w:val="28"/>
          <w:lang w:eastAsia="ru-RU"/>
        </w:rPr>
        <w:t xml:space="preserve"> на базе экспертного проекта социально-экономического развития, сформированного с учетом предложений СЦК – региональных центров компетенций по ключевым направлениям социально-экономического развития, созданных на период разработки </w:t>
      </w:r>
      <w:r w:rsidRPr="00AE3DB2">
        <w:rPr>
          <w:rFonts w:eastAsia="Calibri" w:cs="Times New Roman"/>
          <w:kern w:val="24"/>
          <w:szCs w:val="28"/>
          <w:lang w:eastAsia="ru-RU"/>
        </w:rPr>
        <w:t>Стратегии СЭР</w:t>
      </w:r>
      <w:r w:rsidRPr="00AE3DB2">
        <w:rPr>
          <w:rFonts w:eastAsia="Calibri" w:cs="Times New Roman"/>
          <w:szCs w:val="28"/>
          <w:lang w:eastAsia="ru-RU"/>
        </w:rPr>
        <w:t xml:space="preserve"> в соответствии с постановлением Правительства области от 19.12.2011 № 1084-п «О Стратегическом совете области». В</w:t>
      </w:r>
      <w:r w:rsidRPr="00AE3DB2">
        <w:rPr>
          <w:rFonts w:eastAsia="Calibri" w:cs="Times New Roman"/>
          <w:kern w:val="24"/>
          <w:szCs w:val="28"/>
          <w:lang w:eastAsia="ru-RU"/>
        </w:rPr>
        <w:t xml:space="preserve"> состав СЦК вошли представители общественности, органов исполнительной власти, высшей школы, депутаты Ярославской областной Думы, профессиональные консультанты. Благодаря открытости и публичности процесса разработки, Стратегия СЭР фактически является «народной» стратегией и может выступать в роли </w:t>
      </w:r>
      <w:r w:rsidRPr="00AE3DB2">
        <w:rPr>
          <w:rFonts w:eastAsia="Calibri" w:cs="Times New Roman"/>
          <w:bCs/>
          <w:kern w:val="24"/>
          <w:szCs w:val="28"/>
          <w:lang w:eastAsia="ru-RU"/>
        </w:rPr>
        <w:t>договора между властью и обществом о принципах и целях развития региона, что создает основу для консолидации общества и власти вокруг задач развития региона.</w:t>
      </w:r>
    </w:p>
    <w:p w14:paraId="707E49A9" w14:textId="4E43E153" w:rsidR="00B70141" w:rsidRDefault="00BF502A" w:rsidP="00AE3DB2">
      <w:pPr>
        <w:ind w:firstLine="708"/>
        <w:jc w:val="both"/>
        <w:rPr>
          <w:rFonts w:eastAsia="Calibri" w:cs="Times New Roman"/>
          <w:szCs w:val="28"/>
          <w:lang w:eastAsia="ru-RU"/>
        </w:rPr>
      </w:pPr>
      <w:r w:rsidRPr="00BF502A">
        <w:rPr>
          <w:rFonts w:eastAsia="Calibri" w:cs="Times New Roman"/>
          <w:szCs w:val="28"/>
          <w:lang w:eastAsia="ru-RU"/>
        </w:rPr>
        <w:t>Стратегия СЭР актуализирована путем продления ее срока до 2030 года в связи с принятием Указа Президента Российской Федерации от 21 июля 2020 года № 474 "О национальных целях развития Российской Федерации на период до 2030 года".</w:t>
      </w:r>
      <w:r w:rsidR="00B70141">
        <w:rPr>
          <w:rFonts w:eastAsia="Calibri" w:cs="Times New Roman"/>
          <w:szCs w:val="28"/>
          <w:lang w:eastAsia="ru-RU"/>
        </w:rPr>
        <w:t xml:space="preserve"> </w:t>
      </w:r>
      <w:r>
        <w:rPr>
          <w:rFonts w:eastAsia="Calibri" w:cs="Times New Roman"/>
          <w:szCs w:val="28"/>
          <w:lang w:eastAsia="ru-RU"/>
        </w:rPr>
        <w:t>(</w:t>
      </w:r>
      <w:r w:rsidR="00B70141" w:rsidRPr="00B70141">
        <w:rPr>
          <w:rFonts w:eastAsia="Calibri" w:cs="Times New Roman"/>
          <w:szCs w:val="28"/>
          <w:lang w:eastAsia="ru-RU"/>
        </w:rPr>
        <w:t>абзац введён постановлением Правительства области</w:t>
      </w:r>
      <w:r w:rsidR="00B70141">
        <w:rPr>
          <w:rFonts w:eastAsia="Calibri" w:cs="Times New Roman"/>
          <w:szCs w:val="28"/>
          <w:lang w:eastAsia="ru-RU"/>
        </w:rPr>
        <w:t xml:space="preserve"> </w:t>
      </w:r>
      <w:r w:rsidR="00B70141" w:rsidRPr="00B70141">
        <w:rPr>
          <w:rFonts w:eastAsia="Calibri" w:cs="Times New Roman"/>
          <w:szCs w:val="28"/>
          <w:lang w:eastAsia="ru-RU"/>
        </w:rPr>
        <w:lastRenderedPageBreak/>
        <w:t xml:space="preserve">от 06.06.2017 </w:t>
      </w:r>
      <w:r>
        <w:rPr>
          <w:rFonts w:eastAsia="Calibri" w:cs="Times New Roman"/>
          <w:szCs w:val="28"/>
          <w:lang w:eastAsia="ru-RU"/>
        </w:rPr>
        <w:t xml:space="preserve">№ 435-п, </w:t>
      </w:r>
      <w:r w:rsidRPr="00BF502A">
        <w:rPr>
          <w:rFonts w:eastAsia="Calibri" w:cs="Times New Roman"/>
          <w:szCs w:val="28"/>
          <w:lang w:eastAsia="ru-RU"/>
        </w:rPr>
        <w:t>в ред. постановления Правительства области от 28.12.2021 № 961-п)</w:t>
      </w:r>
    </w:p>
    <w:p w14:paraId="0B8F95FF" w14:textId="6BEBC6A6" w:rsidR="00F332A1" w:rsidRPr="00787730" w:rsidRDefault="00F332A1" w:rsidP="00787730">
      <w:pPr>
        <w:ind w:firstLine="708"/>
        <w:jc w:val="both"/>
        <w:rPr>
          <w:rFonts w:cs="Times New Roman"/>
          <w:szCs w:val="28"/>
        </w:rPr>
      </w:pPr>
      <w:r w:rsidRPr="00BF6E04">
        <w:rPr>
          <w:rFonts w:cs="Times New Roman"/>
          <w:szCs w:val="28"/>
        </w:rPr>
        <w:t xml:space="preserve">1.3.2. </w:t>
      </w:r>
      <w:r w:rsidR="00787730">
        <w:rPr>
          <w:rFonts w:cs="Times New Roman"/>
          <w:szCs w:val="28"/>
        </w:rPr>
        <w:t xml:space="preserve"> </w:t>
      </w:r>
      <w:r w:rsidR="00787730" w:rsidRPr="00453CB0">
        <w:rPr>
          <w:rFonts w:cs="Times New Roman"/>
          <w:szCs w:val="28"/>
        </w:rPr>
        <w:t>Стратегия СЭР учитывает необходимость достижения ключевых показателей, определенных в федеральных стратегических документах – указах Президента Российской Федерации от 7 мая 2012 года № 596 «О долгосрочной государственной экономической политике», от 7 мая 2012 года № 597 «О мероприятиях по реализации государственной социальной политики», от 7 мая 2012 года № 599 «О мерах по реализации государственной политики в области образования и науки», от 7 мая 2018 года № 204 «О национальных целях и стратегических задачах развития Российской Федерации на период до 2024 года», от 21 июля 2020 года № 474 «О национальных целях развития Российской Федерации на период до 2030 года.</w:t>
      </w:r>
      <w:r w:rsidR="00D717A7">
        <w:rPr>
          <w:rFonts w:eastAsia="Calibri" w:cs="Times New Roman"/>
          <w:szCs w:val="28"/>
          <w:lang w:eastAsia="ru-RU"/>
        </w:rPr>
        <w:t>(</w:t>
      </w:r>
      <w:r>
        <w:rPr>
          <w:rFonts w:eastAsia="Calibri" w:cs="Times New Roman"/>
          <w:szCs w:val="28"/>
          <w:lang w:eastAsia="ru-RU"/>
        </w:rPr>
        <w:t xml:space="preserve">подпункт </w:t>
      </w:r>
      <w:r w:rsidR="00787730">
        <w:rPr>
          <w:rFonts w:eastAsia="Calibri" w:cs="Times New Roman"/>
          <w:szCs w:val="28"/>
          <w:lang w:eastAsia="ru-RU"/>
        </w:rPr>
        <w:t>в ред. постановлений</w:t>
      </w:r>
      <w:r w:rsidRPr="00F332A1">
        <w:rPr>
          <w:rFonts w:eastAsia="Calibri" w:cs="Times New Roman"/>
          <w:szCs w:val="28"/>
          <w:lang w:eastAsia="ru-RU"/>
        </w:rPr>
        <w:t xml:space="preserve"> Правительства области от 23.10.2019 № 732-п</w:t>
      </w:r>
      <w:r w:rsidR="00787730">
        <w:rPr>
          <w:rFonts w:eastAsia="Calibri" w:cs="Times New Roman"/>
          <w:szCs w:val="28"/>
          <w:lang w:eastAsia="ru-RU"/>
        </w:rPr>
        <w:t xml:space="preserve">, </w:t>
      </w:r>
      <w:r w:rsidR="00787730" w:rsidRPr="00787730">
        <w:rPr>
          <w:rFonts w:eastAsia="Calibri" w:cs="Times New Roman"/>
          <w:szCs w:val="28"/>
          <w:lang w:eastAsia="ru-RU"/>
        </w:rPr>
        <w:t xml:space="preserve">от 24.06.2021 № 409-п </w:t>
      </w:r>
      <w:r w:rsidR="00D717A7">
        <w:rPr>
          <w:rFonts w:eastAsia="Calibri" w:cs="Times New Roman"/>
          <w:szCs w:val="28"/>
          <w:lang w:eastAsia="ru-RU"/>
        </w:rPr>
        <w:t>)</w:t>
      </w:r>
    </w:p>
    <w:p w14:paraId="2396D524" w14:textId="77777777" w:rsidR="00AE3DB2" w:rsidRPr="00AE3DB2" w:rsidRDefault="00AE3DB2" w:rsidP="00AE3DB2">
      <w:pPr>
        <w:ind w:firstLine="708"/>
        <w:jc w:val="both"/>
        <w:rPr>
          <w:rFonts w:eastAsia="Calibri" w:cs="Times New Roman"/>
          <w:bCs/>
          <w:kern w:val="24"/>
          <w:szCs w:val="28"/>
          <w:lang w:eastAsia="ru-RU"/>
        </w:rPr>
      </w:pPr>
      <w:r w:rsidRPr="00AE3DB2">
        <w:rPr>
          <w:rFonts w:eastAsia="Calibri" w:cs="Times New Roman"/>
          <w:kern w:val="24"/>
          <w:szCs w:val="28"/>
          <w:lang w:eastAsia="ru-RU"/>
        </w:rPr>
        <w:t>1.3.3. Стратегические цели должны быть конкретны и измеримы: они имеют конкретные измеримые показатели, с помощью которых в разрезе этапов реализации Стратегии СЭР возможно контролировать степень достижения плановых значений и при необходимости осуществлять корректирующее воздействие.</w:t>
      </w:r>
      <w:r w:rsidRPr="00AE3DB2">
        <w:rPr>
          <w:rFonts w:eastAsia="Calibri" w:cs="Times New Roman"/>
          <w:bCs/>
          <w:kern w:val="24"/>
          <w:szCs w:val="28"/>
          <w:lang w:eastAsia="ru-RU"/>
        </w:rPr>
        <w:t xml:space="preserve"> </w:t>
      </w:r>
    </w:p>
    <w:p w14:paraId="6C7B9187" w14:textId="77777777" w:rsidR="00AE3DB2" w:rsidRPr="00AE3DB2" w:rsidRDefault="00AE3DB2" w:rsidP="00AE3DB2">
      <w:pPr>
        <w:keepNext/>
        <w:keepLines/>
        <w:ind w:left="709" w:firstLine="0"/>
        <w:jc w:val="both"/>
        <w:outlineLvl w:val="1"/>
        <w:rPr>
          <w:rFonts w:eastAsia="Calibri" w:cs="Times New Roman"/>
          <w:bCs/>
          <w:kern w:val="24"/>
          <w:szCs w:val="28"/>
        </w:rPr>
      </w:pPr>
      <w:r w:rsidRPr="00AE3DB2">
        <w:rPr>
          <w:rFonts w:eastAsia="Calibri" w:cs="Times New Roman"/>
          <w:bCs/>
          <w:kern w:val="24"/>
          <w:szCs w:val="28"/>
        </w:rPr>
        <w:t>1.4. Основные термины и определения.</w:t>
      </w:r>
    </w:p>
    <w:p w14:paraId="5B8AE4D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Главная цель развития – главная цель социально-экономического развития региона на долгосрочную перспективу. В случае достижения главной цели развития Стратегия СЭР считается успешно реализованной. Главная цель развития имеет показатели, которые позволяют измерять степень достижения цели.</w:t>
      </w:r>
    </w:p>
    <w:p w14:paraId="7A7B306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Направление развития – одно из направлений развития региона: экономика, социальная сфера, инфраструктура, система государственного управления.</w:t>
      </w:r>
    </w:p>
    <w:p w14:paraId="62FBCC4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Проблема социально-экономического развития – противоречие между желаемым и действительным состоянием социально-экономической системы.</w:t>
      </w:r>
    </w:p>
    <w:p w14:paraId="70D7E3B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Целевой образ региона – видение желаемого образа региона на долгосрочную перспективу, которое соответствует имеющемуся потенциалу и главной цели развития региона.</w:t>
      </w:r>
    </w:p>
    <w:p w14:paraId="2547678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Стратегическая задача – конкретное направление действий для достижения стратегической цели.</w:t>
      </w:r>
    </w:p>
    <w:p w14:paraId="3F5B788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Стратегические проекты – наиболее крупные и значимые инвестиционные и организационные проекты, выполнение которых необходимо для реализации Стратегии СЭР.</w:t>
      </w:r>
    </w:p>
    <w:p w14:paraId="332C1F7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Реальный сектор экономики – отрасли экономики, производящие материально-вещественный продукт, нематериальные формы богатства и услуги, за исключением операций в финансово-кредитной и биржевой сферах.</w:t>
      </w:r>
    </w:p>
    <w:p w14:paraId="3EBF4609" w14:textId="77777777" w:rsidR="00AE3DB2" w:rsidRPr="00AE3DB2" w:rsidRDefault="00AE3DB2" w:rsidP="00AE3DB2">
      <w:pPr>
        <w:jc w:val="both"/>
        <w:rPr>
          <w:rFonts w:eastAsia="Calibri" w:cs="Times New Roman"/>
          <w:iCs/>
          <w:sz w:val="22"/>
          <w:szCs w:val="28"/>
        </w:rPr>
      </w:pPr>
    </w:p>
    <w:p w14:paraId="4AEE9725" w14:textId="77777777" w:rsidR="00AE3DB2" w:rsidRPr="00AE3DB2" w:rsidRDefault="00AE3DB2" w:rsidP="00AE3DB2">
      <w:pPr>
        <w:keepNext/>
        <w:keepLines/>
        <w:ind w:firstLine="0"/>
        <w:jc w:val="center"/>
        <w:outlineLvl w:val="0"/>
        <w:rPr>
          <w:rFonts w:eastAsiaTheme="majorEastAsia" w:cs="Times New Roman"/>
          <w:bCs/>
          <w:szCs w:val="28"/>
        </w:rPr>
      </w:pPr>
      <w:bookmarkStart w:id="2" w:name="_Toc375836616"/>
      <w:bookmarkStart w:id="3" w:name="_Toc369302057"/>
      <w:bookmarkEnd w:id="0"/>
      <w:r w:rsidRPr="00AE3DB2">
        <w:rPr>
          <w:rFonts w:eastAsiaTheme="majorEastAsia" w:cs="Times New Roman"/>
          <w:bCs/>
          <w:szCs w:val="28"/>
        </w:rPr>
        <w:lastRenderedPageBreak/>
        <w:t xml:space="preserve">2. Оценка достигнутых целей и анализ основных направлений </w:t>
      </w:r>
    </w:p>
    <w:p w14:paraId="3E29320B" w14:textId="77777777" w:rsidR="00AE3DB2" w:rsidRPr="00AE3DB2" w:rsidRDefault="00AE3DB2" w:rsidP="00AE3DB2">
      <w:pPr>
        <w:keepNext/>
        <w:keepLines/>
        <w:ind w:firstLine="0"/>
        <w:jc w:val="center"/>
        <w:outlineLvl w:val="0"/>
        <w:rPr>
          <w:rFonts w:eastAsiaTheme="majorEastAsia" w:cs="Times New Roman"/>
          <w:bCs/>
          <w:szCs w:val="28"/>
        </w:rPr>
      </w:pPr>
      <w:r w:rsidRPr="00AE3DB2">
        <w:rPr>
          <w:rFonts w:eastAsiaTheme="majorEastAsia" w:cs="Times New Roman"/>
          <w:bCs/>
          <w:szCs w:val="28"/>
        </w:rPr>
        <w:t xml:space="preserve">социально-экономического развития Ярославской области </w:t>
      </w:r>
    </w:p>
    <w:p w14:paraId="4D71B466" w14:textId="77777777" w:rsidR="00AE3DB2" w:rsidRPr="00AE3DB2" w:rsidRDefault="00AE3DB2" w:rsidP="00AE3DB2">
      <w:pPr>
        <w:keepNext/>
        <w:keepLines/>
        <w:ind w:firstLine="0"/>
        <w:jc w:val="center"/>
        <w:outlineLvl w:val="0"/>
        <w:rPr>
          <w:rFonts w:eastAsiaTheme="majorEastAsia" w:cs="Times New Roman"/>
          <w:bCs/>
          <w:szCs w:val="28"/>
        </w:rPr>
      </w:pPr>
      <w:r w:rsidRPr="00AE3DB2">
        <w:rPr>
          <w:rFonts w:eastAsiaTheme="majorEastAsia" w:cs="Times New Roman"/>
          <w:bCs/>
          <w:szCs w:val="28"/>
        </w:rPr>
        <w:t xml:space="preserve">в 2005 </w:t>
      </w:r>
      <w:r w:rsidRPr="00AE3DB2">
        <w:rPr>
          <w:rFonts w:eastAsia="Calibri" w:cs="Times New Roman"/>
          <w:szCs w:val="28"/>
          <w:lang w:eastAsia="ru-RU"/>
        </w:rPr>
        <w:t xml:space="preserve">– </w:t>
      </w:r>
      <w:r w:rsidRPr="00AE3DB2">
        <w:rPr>
          <w:rFonts w:eastAsiaTheme="majorEastAsia" w:cs="Times New Roman"/>
          <w:bCs/>
          <w:szCs w:val="28"/>
        </w:rPr>
        <w:t xml:space="preserve">2012 годах </w:t>
      </w:r>
      <w:bookmarkEnd w:id="2"/>
      <w:bookmarkEnd w:id="3"/>
    </w:p>
    <w:p w14:paraId="1E22962E" w14:textId="77777777" w:rsidR="00AE3DB2" w:rsidRPr="00AE3DB2" w:rsidRDefault="00AE3DB2" w:rsidP="00AE3DB2">
      <w:pPr>
        <w:widowControl w:val="0"/>
        <w:autoSpaceDE w:val="0"/>
        <w:autoSpaceDN w:val="0"/>
        <w:adjustRightInd w:val="0"/>
        <w:jc w:val="both"/>
        <w:rPr>
          <w:rFonts w:eastAsiaTheme="majorEastAsia" w:cs="Times New Roman"/>
          <w:bCs/>
          <w:sz w:val="22"/>
          <w:szCs w:val="28"/>
        </w:rPr>
      </w:pPr>
    </w:p>
    <w:p w14:paraId="2FE8367B"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Оценка достижения целей первого этапа Стратегии социально-экономического развития Ярославской области до 2030 года, утвержденной постановлением Губернатора области от 22.06.2007 № 572 «О стратегии социально-экономического развития Ярославской области до 2030 года», приведена в Концепции СЭР. </w:t>
      </w:r>
    </w:p>
    <w:p w14:paraId="7A7EE95E" w14:textId="77777777" w:rsidR="00AE3DB2" w:rsidRPr="00AE3DB2" w:rsidRDefault="00AE3DB2" w:rsidP="00AE3DB2">
      <w:pPr>
        <w:keepNext/>
        <w:keepLines/>
        <w:numPr>
          <w:ilvl w:val="1"/>
          <w:numId w:val="12"/>
        </w:numPr>
        <w:tabs>
          <w:tab w:val="left" w:pos="1276"/>
        </w:tabs>
        <w:ind w:left="0" w:firstLine="709"/>
        <w:contextualSpacing/>
        <w:outlineLvl w:val="1"/>
        <w:rPr>
          <w:rFonts w:eastAsia="Calibri" w:cs="Times New Roman"/>
          <w:bCs/>
          <w:kern w:val="24"/>
          <w:szCs w:val="28"/>
        </w:rPr>
      </w:pPr>
      <w:bookmarkStart w:id="4" w:name="_Toc375836617"/>
      <w:bookmarkStart w:id="5" w:name="_Toc369546223"/>
      <w:bookmarkStart w:id="6" w:name="_Toc369302063"/>
      <w:r w:rsidRPr="00AE3DB2">
        <w:rPr>
          <w:rFonts w:eastAsia="Calibri" w:cs="Times New Roman"/>
          <w:bCs/>
          <w:kern w:val="24"/>
          <w:szCs w:val="28"/>
        </w:rPr>
        <w:t>Анализ основных направлений развития Ярославской области</w:t>
      </w:r>
      <w:bookmarkEnd w:id="4"/>
      <w:r w:rsidRPr="00AE3DB2">
        <w:rPr>
          <w:rFonts w:eastAsia="Calibri" w:cs="Times New Roman"/>
          <w:bCs/>
          <w:kern w:val="24"/>
          <w:szCs w:val="28"/>
        </w:rPr>
        <w:t xml:space="preserve">. </w:t>
      </w:r>
    </w:p>
    <w:p w14:paraId="71CBAF6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Анализ социально-экономического развития Ярославской области и отдельных секторов экономики включает в себя оценку экономического и социального развития региона за период 2005 – 2012 годов. Основные показатели социально-экономического развития Ярославской области представлены в приложении 1 к Стратегии СЭР. </w:t>
      </w:r>
    </w:p>
    <w:p w14:paraId="2E1631EE" w14:textId="77777777" w:rsidR="00AE3DB2" w:rsidRPr="00AE3DB2" w:rsidRDefault="00AE3DB2" w:rsidP="00AE3DB2">
      <w:pPr>
        <w:keepNext/>
        <w:keepLines/>
        <w:numPr>
          <w:ilvl w:val="2"/>
          <w:numId w:val="12"/>
        </w:numPr>
        <w:tabs>
          <w:tab w:val="left" w:pos="567"/>
        </w:tabs>
        <w:ind w:left="567" w:firstLine="142"/>
        <w:outlineLvl w:val="1"/>
        <w:rPr>
          <w:rFonts w:eastAsia="Calibri" w:cs="Times New Roman"/>
          <w:bCs/>
          <w:kern w:val="24"/>
          <w:szCs w:val="28"/>
        </w:rPr>
      </w:pPr>
      <w:r w:rsidRPr="00AE3DB2">
        <w:rPr>
          <w:rFonts w:eastAsia="Calibri" w:cs="Times New Roman"/>
          <w:bCs/>
          <w:kern w:val="24"/>
          <w:szCs w:val="28"/>
        </w:rPr>
        <w:t>Экономика.</w:t>
      </w:r>
    </w:p>
    <w:p w14:paraId="2486540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Спад в экономике, которым завершился последний деловой цикл конъюнктуры 2004 – 2008 годов, сказался на экономическом развитии Ярославской области самым неблагоприятным образом. В острой фазе кризиса в 2009 году ВРП области в реальном выражении снизился в большей степени, чем совокупный ВРП страны. Как следует из таблицы 1, индекс физического объема ВРП области составил в 2009 году 91,9 процента при 92,4 процента по стране в целом.</w:t>
      </w:r>
    </w:p>
    <w:p w14:paraId="505143FD" w14:textId="77777777" w:rsidR="00AE3DB2" w:rsidRPr="00AE3DB2" w:rsidRDefault="00AE3DB2" w:rsidP="00AE3DB2">
      <w:pPr>
        <w:widowControl w:val="0"/>
        <w:autoSpaceDE w:val="0"/>
        <w:autoSpaceDN w:val="0"/>
        <w:adjustRightInd w:val="0"/>
        <w:jc w:val="both"/>
        <w:rPr>
          <w:rFonts w:cs="Times New Roman"/>
          <w:sz w:val="20"/>
          <w:szCs w:val="28"/>
          <w:lang w:eastAsia="ru-RU"/>
        </w:rPr>
      </w:pPr>
    </w:p>
    <w:p w14:paraId="58AA1F65" w14:textId="77777777" w:rsidR="00AE3DB2" w:rsidRPr="00AE3DB2" w:rsidRDefault="00AE3DB2" w:rsidP="00AE3DB2">
      <w:pPr>
        <w:widowControl w:val="0"/>
        <w:autoSpaceDE w:val="0"/>
        <w:autoSpaceDN w:val="0"/>
        <w:adjustRightInd w:val="0"/>
        <w:jc w:val="right"/>
      </w:pPr>
      <w:r w:rsidRPr="00AE3DB2">
        <w:rPr>
          <w:rFonts w:eastAsiaTheme="minorHAnsi" w:cs="Times New Roman"/>
          <w:bCs/>
          <w:szCs w:val="28"/>
        </w:rPr>
        <w:t xml:space="preserve">Таблица </w:t>
      </w:r>
      <w:r w:rsidRPr="00AE3DB2">
        <w:fldChar w:fldCharType="begin"/>
      </w:r>
      <w:r w:rsidRPr="00AE3DB2">
        <w:rPr>
          <w:rFonts w:eastAsiaTheme="minorHAnsi" w:cs="Times New Roman"/>
          <w:bCs/>
          <w:szCs w:val="28"/>
        </w:rPr>
        <w:instrText xml:space="preserve"> SEQ Таблица \* ARABIC </w:instrText>
      </w:r>
      <w:r w:rsidRPr="00AE3DB2">
        <w:fldChar w:fldCharType="separate"/>
      </w:r>
      <w:r w:rsidRPr="00AE3DB2">
        <w:rPr>
          <w:rFonts w:eastAsiaTheme="minorHAnsi" w:cs="Times New Roman"/>
          <w:bCs/>
          <w:noProof/>
          <w:szCs w:val="28"/>
        </w:rPr>
        <w:t>1</w:t>
      </w:r>
      <w:r w:rsidRPr="00AE3DB2">
        <w:fldChar w:fldCharType="end"/>
      </w:r>
    </w:p>
    <w:p w14:paraId="11834168" w14:textId="77777777" w:rsidR="00AE3DB2" w:rsidRPr="00AE3DB2" w:rsidRDefault="00AE3DB2" w:rsidP="00AE3DB2">
      <w:pPr>
        <w:widowControl w:val="0"/>
        <w:autoSpaceDE w:val="0"/>
        <w:autoSpaceDN w:val="0"/>
        <w:adjustRightInd w:val="0"/>
        <w:jc w:val="right"/>
        <w:rPr>
          <w:rFonts w:eastAsiaTheme="minorHAnsi" w:cs="Times New Roman"/>
          <w:bCs/>
          <w:szCs w:val="28"/>
        </w:rPr>
      </w:pPr>
    </w:p>
    <w:p w14:paraId="7370F2D8" w14:textId="77777777" w:rsidR="00AE3DB2" w:rsidRPr="00AE3DB2" w:rsidRDefault="00AE3DB2" w:rsidP="00AE3DB2">
      <w:pPr>
        <w:ind w:firstLine="0"/>
        <w:jc w:val="center"/>
        <w:rPr>
          <w:rFonts w:cs="Times New Roman"/>
          <w:szCs w:val="28"/>
        </w:rPr>
      </w:pPr>
      <w:r w:rsidRPr="00AE3DB2">
        <w:rPr>
          <w:rFonts w:cs="Times New Roman"/>
          <w:szCs w:val="28"/>
        </w:rPr>
        <w:t xml:space="preserve">Некоторые характеристики ВРП </w:t>
      </w:r>
    </w:p>
    <w:p w14:paraId="4F212DEC" w14:textId="77777777" w:rsidR="00AE3DB2" w:rsidRPr="00AE3DB2" w:rsidRDefault="00AE3DB2" w:rsidP="00AE3DB2">
      <w:pPr>
        <w:ind w:firstLine="0"/>
        <w:jc w:val="center"/>
        <w:rPr>
          <w:rFonts w:cs="Times New Roman"/>
          <w:szCs w:val="28"/>
        </w:rPr>
      </w:pPr>
      <w:r w:rsidRPr="00AE3DB2">
        <w:rPr>
          <w:rFonts w:cs="Times New Roman"/>
          <w:szCs w:val="28"/>
        </w:rPr>
        <w:t xml:space="preserve">Ярославской области </w:t>
      </w:r>
    </w:p>
    <w:p w14:paraId="46EB8E53" w14:textId="77777777" w:rsidR="00AE3DB2" w:rsidRPr="00AE3DB2" w:rsidRDefault="00AE3DB2" w:rsidP="00AE3DB2">
      <w:pPr>
        <w:jc w:val="center"/>
        <w:rPr>
          <w:rFonts w:cs="Times New Roman"/>
          <w:sz w:val="24"/>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5"/>
        <w:gridCol w:w="847"/>
        <w:gridCol w:w="847"/>
        <w:gridCol w:w="847"/>
        <w:gridCol w:w="848"/>
        <w:gridCol w:w="848"/>
        <w:gridCol w:w="848"/>
        <w:gridCol w:w="848"/>
        <w:gridCol w:w="848"/>
        <w:gridCol w:w="848"/>
      </w:tblGrid>
      <w:tr w:rsidR="00AE3DB2" w:rsidRPr="00AE3DB2" w14:paraId="6BF18063" w14:textId="77777777" w:rsidTr="00B70141">
        <w:trPr>
          <w:cantSplit/>
          <w:trHeight w:val="209"/>
          <w:jc w:val="center"/>
        </w:trPr>
        <w:tc>
          <w:tcPr>
            <w:tcW w:w="896" w:type="pct"/>
            <w:vMerge w:val="restart"/>
            <w:tcBorders>
              <w:top w:val="single" w:sz="4" w:space="0" w:color="auto"/>
              <w:left w:val="single" w:sz="4" w:space="0" w:color="auto"/>
              <w:bottom w:val="single" w:sz="4" w:space="0" w:color="auto"/>
              <w:right w:val="single" w:sz="4" w:space="0" w:color="auto"/>
            </w:tcBorders>
            <w:vAlign w:val="center"/>
            <w:hideMark/>
          </w:tcPr>
          <w:p w14:paraId="55BFECF4" w14:textId="77777777" w:rsidR="00AE3DB2" w:rsidRPr="00AE3DB2" w:rsidRDefault="00AE3DB2" w:rsidP="00AE3DB2">
            <w:pPr>
              <w:ind w:firstLine="0"/>
              <w:jc w:val="center"/>
              <w:rPr>
                <w:rFonts w:cs="Times New Roman"/>
                <w:sz w:val="24"/>
                <w:szCs w:val="24"/>
              </w:rPr>
            </w:pPr>
            <w:r w:rsidRPr="00AE3DB2">
              <w:rPr>
                <w:rFonts w:cs="Times New Roman"/>
                <w:sz w:val="24"/>
                <w:szCs w:val="24"/>
              </w:rPr>
              <w:t>Наименование показателя</w:t>
            </w:r>
          </w:p>
        </w:tc>
        <w:tc>
          <w:tcPr>
            <w:tcW w:w="4104" w:type="pct"/>
            <w:gridSpan w:val="9"/>
            <w:tcBorders>
              <w:top w:val="single" w:sz="4" w:space="0" w:color="auto"/>
              <w:left w:val="single" w:sz="4" w:space="0" w:color="auto"/>
              <w:bottom w:val="single" w:sz="4" w:space="0" w:color="auto"/>
              <w:right w:val="single" w:sz="4" w:space="0" w:color="auto"/>
            </w:tcBorders>
            <w:hideMark/>
          </w:tcPr>
          <w:p w14:paraId="3EF22E93" w14:textId="77777777" w:rsidR="00AE3DB2" w:rsidRPr="00AE3DB2" w:rsidRDefault="00AE3DB2" w:rsidP="00AE3DB2">
            <w:pPr>
              <w:ind w:firstLine="0"/>
              <w:jc w:val="center"/>
              <w:rPr>
                <w:rFonts w:cs="Times New Roman"/>
                <w:sz w:val="24"/>
                <w:szCs w:val="24"/>
              </w:rPr>
            </w:pPr>
            <w:r w:rsidRPr="00AE3DB2">
              <w:rPr>
                <w:rFonts w:cs="Times New Roman"/>
                <w:sz w:val="24"/>
                <w:szCs w:val="24"/>
              </w:rPr>
              <w:t>Годы</w:t>
            </w:r>
          </w:p>
        </w:tc>
      </w:tr>
      <w:tr w:rsidR="00AE3DB2" w:rsidRPr="00AE3DB2" w14:paraId="3FAD4245" w14:textId="77777777" w:rsidTr="00B70141">
        <w:trPr>
          <w:cantSplit/>
          <w:trHeight w:val="1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D73EA4" w14:textId="77777777" w:rsidR="00AE3DB2" w:rsidRPr="00AE3DB2" w:rsidRDefault="00AE3DB2" w:rsidP="00AE3DB2">
            <w:pPr>
              <w:ind w:firstLine="0"/>
              <w:rPr>
                <w:rFonts w:cs="Times New Roman"/>
                <w:sz w:val="24"/>
                <w:szCs w:val="24"/>
              </w:rPr>
            </w:pPr>
          </w:p>
        </w:tc>
        <w:tc>
          <w:tcPr>
            <w:tcW w:w="456" w:type="pct"/>
            <w:tcBorders>
              <w:top w:val="single" w:sz="4" w:space="0" w:color="auto"/>
              <w:left w:val="single" w:sz="4" w:space="0" w:color="auto"/>
              <w:bottom w:val="single" w:sz="4" w:space="0" w:color="auto"/>
              <w:right w:val="single" w:sz="4" w:space="0" w:color="auto"/>
            </w:tcBorders>
            <w:vAlign w:val="center"/>
            <w:hideMark/>
          </w:tcPr>
          <w:p w14:paraId="1E8AE9FB" w14:textId="77777777" w:rsidR="00AE3DB2" w:rsidRPr="00AE3DB2" w:rsidRDefault="00AE3DB2" w:rsidP="00AE3DB2">
            <w:pPr>
              <w:ind w:firstLine="0"/>
              <w:jc w:val="center"/>
              <w:rPr>
                <w:rFonts w:cs="Times New Roman"/>
                <w:sz w:val="24"/>
                <w:szCs w:val="24"/>
              </w:rPr>
            </w:pPr>
            <w:r w:rsidRPr="00AE3DB2">
              <w:rPr>
                <w:rFonts w:cs="Times New Roman"/>
                <w:sz w:val="24"/>
                <w:szCs w:val="24"/>
              </w:rPr>
              <w:t>2000</w:t>
            </w:r>
          </w:p>
        </w:tc>
        <w:tc>
          <w:tcPr>
            <w:tcW w:w="456" w:type="pct"/>
            <w:tcBorders>
              <w:top w:val="single" w:sz="4" w:space="0" w:color="auto"/>
              <w:left w:val="single" w:sz="4" w:space="0" w:color="auto"/>
              <w:bottom w:val="single" w:sz="4" w:space="0" w:color="auto"/>
              <w:right w:val="single" w:sz="4" w:space="0" w:color="auto"/>
            </w:tcBorders>
            <w:vAlign w:val="center"/>
            <w:hideMark/>
          </w:tcPr>
          <w:p w14:paraId="523EF1D6" w14:textId="77777777" w:rsidR="00AE3DB2" w:rsidRPr="00AE3DB2" w:rsidRDefault="00AE3DB2" w:rsidP="00AE3DB2">
            <w:pPr>
              <w:ind w:firstLine="0"/>
              <w:jc w:val="center"/>
              <w:rPr>
                <w:rFonts w:cs="Times New Roman"/>
                <w:sz w:val="24"/>
                <w:szCs w:val="24"/>
              </w:rPr>
            </w:pPr>
            <w:r w:rsidRPr="00AE3DB2">
              <w:rPr>
                <w:rFonts w:cs="Times New Roman"/>
                <w:sz w:val="24"/>
                <w:szCs w:val="24"/>
              </w:rPr>
              <w:t>2005</w:t>
            </w:r>
          </w:p>
        </w:tc>
        <w:tc>
          <w:tcPr>
            <w:tcW w:w="456" w:type="pct"/>
            <w:tcBorders>
              <w:top w:val="single" w:sz="4" w:space="0" w:color="auto"/>
              <w:left w:val="single" w:sz="4" w:space="0" w:color="auto"/>
              <w:bottom w:val="single" w:sz="4" w:space="0" w:color="auto"/>
              <w:right w:val="single" w:sz="4" w:space="0" w:color="auto"/>
            </w:tcBorders>
            <w:vAlign w:val="center"/>
            <w:hideMark/>
          </w:tcPr>
          <w:p w14:paraId="53D08CA9" w14:textId="77777777" w:rsidR="00AE3DB2" w:rsidRPr="00AE3DB2" w:rsidRDefault="00AE3DB2" w:rsidP="00AE3DB2">
            <w:pPr>
              <w:ind w:firstLine="0"/>
              <w:jc w:val="center"/>
              <w:rPr>
                <w:rFonts w:cs="Times New Roman"/>
                <w:sz w:val="24"/>
                <w:szCs w:val="24"/>
              </w:rPr>
            </w:pPr>
            <w:r w:rsidRPr="00AE3DB2">
              <w:rPr>
                <w:rFonts w:cs="Times New Roman"/>
                <w:sz w:val="24"/>
                <w:szCs w:val="24"/>
              </w:rPr>
              <w:t>2006</w:t>
            </w:r>
          </w:p>
        </w:tc>
        <w:tc>
          <w:tcPr>
            <w:tcW w:w="456" w:type="pct"/>
            <w:tcBorders>
              <w:top w:val="single" w:sz="4" w:space="0" w:color="auto"/>
              <w:left w:val="single" w:sz="4" w:space="0" w:color="auto"/>
              <w:bottom w:val="single" w:sz="4" w:space="0" w:color="auto"/>
              <w:right w:val="single" w:sz="4" w:space="0" w:color="auto"/>
            </w:tcBorders>
            <w:vAlign w:val="center"/>
            <w:hideMark/>
          </w:tcPr>
          <w:p w14:paraId="02B11B25" w14:textId="77777777" w:rsidR="00AE3DB2" w:rsidRPr="00AE3DB2" w:rsidRDefault="00AE3DB2" w:rsidP="00AE3DB2">
            <w:pPr>
              <w:ind w:firstLine="0"/>
              <w:jc w:val="center"/>
              <w:rPr>
                <w:rFonts w:cs="Times New Roman"/>
                <w:sz w:val="24"/>
                <w:szCs w:val="24"/>
              </w:rPr>
            </w:pPr>
            <w:r w:rsidRPr="00AE3DB2">
              <w:rPr>
                <w:rFonts w:cs="Times New Roman"/>
                <w:sz w:val="24"/>
                <w:szCs w:val="24"/>
              </w:rPr>
              <w:t>2007</w:t>
            </w:r>
          </w:p>
        </w:tc>
        <w:tc>
          <w:tcPr>
            <w:tcW w:w="456" w:type="pct"/>
            <w:tcBorders>
              <w:top w:val="single" w:sz="4" w:space="0" w:color="auto"/>
              <w:left w:val="single" w:sz="4" w:space="0" w:color="auto"/>
              <w:bottom w:val="single" w:sz="4" w:space="0" w:color="auto"/>
              <w:right w:val="single" w:sz="4" w:space="0" w:color="auto"/>
            </w:tcBorders>
            <w:vAlign w:val="center"/>
            <w:hideMark/>
          </w:tcPr>
          <w:p w14:paraId="5F6B158F" w14:textId="77777777" w:rsidR="00AE3DB2" w:rsidRPr="00AE3DB2" w:rsidRDefault="00AE3DB2" w:rsidP="00AE3DB2">
            <w:pPr>
              <w:ind w:firstLine="0"/>
              <w:jc w:val="center"/>
              <w:rPr>
                <w:rFonts w:cs="Times New Roman"/>
                <w:sz w:val="24"/>
                <w:szCs w:val="24"/>
              </w:rPr>
            </w:pPr>
            <w:r w:rsidRPr="00AE3DB2">
              <w:rPr>
                <w:rFonts w:cs="Times New Roman"/>
                <w:sz w:val="24"/>
                <w:szCs w:val="24"/>
              </w:rPr>
              <w:t>2008</w:t>
            </w:r>
          </w:p>
        </w:tc>
        <w:tc>
          <w:tcPr>
            <w:tcW w:w="456" w:type="pct"/>
            <w:tcBorders>
              <w:top w:val="single" w:sz="4" w:space="0" w:color="auto"/>
              <w:left w:val="single" w:sz="4" w:space="0" w:color="auto"/>
              <w:bottom w:val="single" w:sz="4" w:space="0" w:color="auto"/>
              <w:right w:val="single" w:sz="4" w:space="0" w:color="auto"/>
            </w:tcBorders>
            <w:vAlign w:val="center"/>
            <w:hideMark/>
          </w:tcPr>
          <w:p w14:paraId="2A26F4DB" w14:textId="77777777" w:rsidR="00AE3DB2" w:rsidRPr="00AE3DB2" w:rsidRDefault="00AE3DB2" w:rsidP="00AE3DB2">
            <w:pPr>
              <w:ind w:firstLine="0"/>
              <w:jc w:val="center"/>
              <w:rPr>
                <w:rFonts w:cs="Times New Roman"/>
                <w:sz w:val="24"/>
                <w:szCs w:val="24"/>
              </w:rPr>
            </w:pPr>
            <w:r w:rsidRPr="00AE3DB2">
              <w:rPr>
                <w:rFonts w:cs="Times New Roman"/>
                <w:sz w:val="24"/>
                <w:szCs w:val="24"/>
              </w:rPr>
              <w:t>2009</w:t>
            </w:r>
          </w:p>
        </w:tc>
        <w:tc>
          <w:tcPr>
            <w:tcW w:w="456" w:type="pct"/>
            <w:tcBorders>
              <w:top w:val="single" w:sz="4" w:space="0" w:color="auto"/>
              <w:left w:val="single" w:sz="4" w:space="0" w:color="auto"/>
              <w:bottom w:val="single" w:sz="4" w:space="0" w:color="auto"/>
              <w:right w:val="single" w:sz="4" w:space="0" w:color="auto"/>
            </w:tcBorders>
            <w:vAlign w:val="center"/>
            <w:hideMark/>
          </w:tcPr>
          <w:p w14:paraId="338C413D" w14:textId="77777777" w:rsidR="00AE3DB2" w:rsidRPr="00AE3DB2" w:rsidRDefault="00AE3DB2" w:rsidP="00AE3DB2">
            <w:pPr>
              <w:ind w:firstLine="0"/>
              <w:jc w:val="center"/>
              <w:rPr>
                <w:rFonts w:cs="Times New Roman"/>
                <w:sz w:val="24"/>
                <w:szCs w:val="24"/>
              </w:rPr>
            </w:pPr>
            <w:r w:rsidRPr="00AE3DB2">
              <w:rPr>
                <w:rFonts w:cs="Times New Roman"/>
                <w:sz w:val="24"/>
                <w:szCs w:val="24"/>
              </w:rPr>
              <w:t>2010</w:t>
            </w:r>
          </w:p>
        </w:tc>
        <w:tc>
          <w:tcPr>
            <w:tcW w:w="456" w:type="pct"/>
            <w:tcBorders>
              <w:top w:val="single" w:sz="4" w:space="0" w:color="auto"/>
              <w:left w:val="single" w:sz="4" w:space="0" w:color="auto"/>
              <w:bottom w:val="single" w:sz="4" w:space="0" w:color="auto"/>
              <w:right w:val="single" w:sz="4" w:space="0" w:color="auto"/>
            </w:tcBorders>
            <w:vAlign w:val="center"/>
            <w:hideMark/>
          </w:tcPr>
          <w:p w14:paraId="26AF862C" w14:textId="77777777" w:rsidR="00AE3DB2" w:rsidRPr="00AE3DB2" w:rsidRDefault="00AE3DB2" w:rsidP="00AE3DB2">
            <w:pPr>
              <w:ind w:firstLine="0"/>
              <w:jc w:val="center"/>
              <w:rPr>
                <w:rFonts w:cs="Times New Roman"/>
                <w:sz w:val="24"/>
                <w:szCs w:val="24"/>
              </w:rPr>
            </w:pPr>
            <w:r w:rsidRPr="00AE3DB2">
              <w:rPr>
                <w:rFonts w:cs="Times New Roman"/>
                <w:sz w:val="24"/>
                <w:szCs w:val="24"/>
              </w:rPr>
              <w:t>2011</w:t>
            </w:r>
          </w:p>
        </w:tc>
        <w:tc>
          <w:tcPr>
            <w:tcW w:w="456" w:type="pct"/>
            <w:tcBorders>
              <w:top w:val="single" w:sz="4" w:space="0" w:color="auto"/>
              <w:left w:val="single" w:sz="4" w:space="0" w:color="auto"/>
              <w:bottom w:val="single" w:sz="4" w:space="0" w:color="auto"/>
              <w:right w:val="single" w:sz="4" w:space="0" w:color="auto"/>
            </w:tcBorders>
            <w:vAlign w:val="center"/>
            <w:hideMark/>
          </w:tcPr>
          <w:p w14:paraId="36BB04A0" w14:textId="77777777" w:rsidR="00AE3DB2" w:rsidRPr="00AE3DB2" w:rsidRDefault="00AE3DB2" w:rsidP="00AE3DB2">
            <w:pPr>
              <w:ind w:firstLine="0"/>
              <w:jc w:val="center"/>
              <w:rPr>
                <w:rFonts w:cs="Times New Roman"/>
                <w:sz w:val="24"/>
                <w:szCs w:val="24"/>
              </w:rPr>
            </w:pPr>
            <w:r w:rsidRPr="00AE3DB2">
              <w:rPr>
                <w:rFonts w:cs="Times New Roman"/>
                <w:sz w:val="24"/>
                <w:szCs w:val="24"/>
              </w:rPr>
              <w:t>2012</w:t>
            </w:r>
          </w:p>
        </w:tc>
      </w:tr>
    </w:tbl>
    <w:p w14:paraId="74D42A3A" w14:textId="77777777" w:rsidR="00AE3DB2" w:rsidRPr="00AE3DB2" w:rsidRDefault="00AE3DB2" w:rsidP="00AE3DB2">
      <w:pPr>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6"/>
        <w:gridCol w:w="844"/>
        <w:gridCol w:w="844"/>
        <w:gridCol w:w="844"/>
        <w:gridCol w:w="844"/>
        <w:gridCol w:w="844"/>
        <w:gridCol w:w="844"/>
        <w:gridCol w:w="885"/>
        <w:gridCol w:w="885"/>
        <w:gridCol w:w="844"/>
      </w:tblGrid>
      <w:tr w:rsidR="00AE3DB2" w:rsidRPr="00AE3DB2" w14:paraId="7F1C2FA7" w14:textId="77777777" w:rsidTr="00B70141">
        <w:trPr>
          <w:cantSplit/>
          <w:trHeight w:val="161"/>
          <w:tblHeader/>
          <w:jc w:val="center"/>
        </w:trPr>
        <w:tc>
          <w:tcPr>
            <w:tcW w:w="896" w:type="pct"/>
            <w:tcBorders>
              <w:top w:val="single" w:sz="4" w:space="0" w:color="auto"/>
              <w:left w:val="single" w:sz="4" w:space="0" w:color="auto"/>
              <w:bottom w:val="single" w:sz="4" w:space="0" w:color="auto"/>
              <w:right w:val="single" w:sz="4" w:space="0" w:color="auto"/>
            </w:tcBorders>
            <w:vAlign w:val="center"/>
            <w:hideMark/>
          </w:tcPr>
          <w:p w14:paraId="0A64F91F" w14:textId="77777777" w:rsidR="00AE3DB2" w:rsidRPr="00AE3DB2" w:rsidRDefault="00AE3DB2" w:rsidP="00AE3DB2">
            <w:pPr>
              <w:ind w:firstLine="0"/>
              <w:jc w:val="center"/>
              <w:rPr>
                <w:rFonts w:cs="Times New Roman"/>
                <w:sz w:val="24"/>
                <w:szCs w:val="24"/>
                <w:lang w:val="en-US"/>
              </w:rPr>
            </w:pPr>
            <w:r w:rsidRPr="00AE3DB2">
              <w:rPr>
                <w:rFonts w:cs="Times New Roman"/>
                <w:sz w:val="24"/>
                <w:szCs w:val="24"/>
                <w:lang w:val="en-US"/>
              </w:rPr>
              <w:t>1</w:t>
            </w:r>
          </w:p>
        </w:tc>
        <w:tc>
          <w:tcPr>
            <w:tcW w:w="456" w:type="pct"/>
            <w:tcBorders>
              <w:top w:val="single" w:sz="4" w:space="0" w:color="auto"/>
              <w:left w:val="single" w:sz="4" w:space="0" w:color="auto"/>
              <w:bottom w:val="single" w:sz="4" w:space="0" w:color="auto"/>
              <w:right w:val="single" w:sz="4" w:space="0" w:color="auto"/>
            </w:tcBorders>
            <w:vAlign w:val="center"/>
            <w:hideMark/>
          </w:tcPr>
          <w:p w14:paraId="5EB5CC16" w14:textId="77777777" w:rsidR="00AE3DB2" w:rsidRPr="00AE3DB2" w:rsidRDefault="00AE3DB2" w:rsidP="00AE3DB2">
            <w:pPr>
              <w:ind w:firstLine="0"/>
              <w:jc w:val="center"/>
              <w:rPr>
                <w:rFonts w:cs="Times New Roman"/>
                <w:sz w:val="24"/>
                <w:szCs w:val="24"/>
                <w:lang w:val="en-US"/>
              </w:rPr>
            </w:pPr>
            <w:r w:rsidRPr="00AE3DB2">
              <w:rPr>
                <w:rFonts w:cs="Times New Roman"/>
                <w:sz w:val="24"/>
                <w:szCs w:val="24"/>
                <w:lang w:val="en-US"/>
              </w:rPr>
              <w:t>2</w:t>
            </w:r>
          </w:p>
        </w:tc>
        <w:tc>
          <w:tcPr>
            <w:tcW w:w="456" w:type="pct"/>
            <w:tcBorders>
              <w:top w:val="single" w:sz="4" w:space="0" w:color="auto"/>
              <w:left w:val="single" w:sz="4" w:space="0" w:color="auto"/>
              <w:bottom w:val="single" w:sz="4" w:space="0" w:color="auto"/>
              <w:right w:val="single" w:sz="4" w:space="0" w:color="auto"/>
            </w:tcBorders>
            <w:vAlign w:val="center"/>
            <w:hideMark/>
          </w:tcPr>
          <w:p w14:paraId="7F63602C" w14:textId="77777777" w:rsidR="00AE3DB2" w:rsidRPr="00AE3DB2" w:rsidRDefault="00AE3DB2" w:rsidP="00AE3DB2">
            <w:pPr>
              <w:ind w:firstLine="0"/>
              <w:jc w:val="center"/>
              <w:rPr>
                <w:rFonts w:cs="Times New Roman"/>
                <w:sz w:val="24"/>
                <w:szCs w:val="24"/>
                <w:lang w:val="en-US"/>
              </w:rPr>
            </w:pPr>
            <w:r w:rsidRPr="00AE3DB2">
              <w:rPr>
                <w:rFonts w:cs="Times New Roman"/>
                <w:sz w:val="24"/>
                <w:szCs w:val="24"/>
                <w:lang w:val="en-US"/>
              </w:rPr>
              <w:t>3</w:t>
            </w:r>
          </w:p>
        </w:tc>
        <w:tc>
          <w:tcPr>
            <w:tcW w:w="456" w:type="pct"/>
            <w:tcBorders>
              <w:top w:val="single" w:sz="4" w:space="0" w:color="auto"/>
              <w:left w:val="single" w:sz="4" w:space="0" w:color="auto"/>
              <w:bottom w:val="single" w:sz="4" w:space="0" w:color="auto"/>
              <w:right w:val="single" w:sz="4" w:space="0" w:color="auto"/>
            </w:tcBorders>
            <w:vAlign w:val="center"/>
            <w:hideMark/>
          </w:tcPr>
          <w:p w14:paraId="226D85AD" w14:textId="77777777" w:rsidR="00AE3DB2" w:rsidRPr="00AE3DB2" w:rsidRDefault="00AE3DB2" w:rsidP="00AE3DB2">
            <w:pPr>
              <w:ind w:firstLine="0"/>
              <w:jc w:val="center"/>
              <w:rPr>
                <w:rFonts w:cs="Times New Roman"/>
                <w:sz w:val="24"/>
                <w:szCs w:val="24"/>
                <w:lang w:val="en-US"/>
              </w:rPr>
            </w:pPr>
            <w:r w:rsidRPr="00AE3DB2">
              <w:rPr>
                <w:rFonts w:cs="Times New Roman"/>
                <w:sz w:val="24"/>
                <w:szCs w:val="24"/>
                <w:lang w:val="en-US"/>
              </w:rPr>
              <w:t>4</w:t>
            </w:r>
          </w:p>
        </w:tc>
        <w:tc>
          <w:tcPr>
            <w:tcW w:w="456" w:type="pct"/>
            <w:tcBorders>
              <w:top w:val="single" w:sz="4" w:space="0" w:color="auto"/>
              <w:left w:val="single" w:sz="4" w:space="0" w:color="auto"/>
              <w:bottom w:val="single" w:sz="4" w:space="0" w:color="auto"/>
              <w:right w:val="single" w:sz="4" w:space="0" w:color="auto"/>
            </w:tcBorders>
            <w:vAlign w:val="center"/>
            <w:hideMark/>
          </w:tcPr>
          <w:p w14:paraId="5EAE03E7" w14:textId="77777777" w:rsidR="00AE3DB2" w:rsidRPr="00AE3DB2" w:rsidRDefault="00AE3DB2" w:rsidP="00AE3DB2">
            <w:pPr>
              <w:ind w:firstLine="0"/>
              <w:jc w:val="center"/>
              <w:rPr>
                <w:rFonts w:cs="Times New Roman"/>
                <w:sz w:val="24"/>
                <w:szCs w:val="24"/>
                <w:lang w:val="en-US"/>
              </w:rPr>
            </w:pPr>
            <w:r w:rsidRPr="00AE3DB2">
              <w:rPr>
                <w:rFonts w:cs="Times New Roman"/>
                <w:sz w:val="24"/>
                <w:szCs w:val="24"/>
                <w:lang w:val="en-US"/>
              </w:rPr>
              <w:t>5</w:t>
            </w:r>
          </w:p>
        </w:tc>
        <w:tc>
          <w:tcPr>
            <w:tcW w:w="456" w:type="pct"/>
            <w:tcBorders>
              <w:top w:val="single" w:sz="4" w:space="0" w:color="auto"/>
              <w:left w:val="single" w:sz="4" w:space="0" w:color="auto"/>
              <w:bottom w:val="single" w:sz="4" w:space="0" w:color="auto"/>
              <w:right w:val="single" w:sz="4" w:space="0" w:color="auto"/>
            </w:tcBorders>
            <w:vAlign w:val="center"/>
            <w:hideMark/>
          </w:tcPr>
          <w:p w14:paraId="54D8AEC0" w14:textId="77777777" w:rsidR="00AE3DB2" w:rsidRPr="00AE3DB2" w:rsidRDefault="00AE3DB2" w:rsidP="00AE3DB2">
            <w:pPr>
              <w:ind w:firstLine="0"/>
              <w:jc w:val="center"/>
              <w:rPr>
                <w:rFonts w:cs="Times New Roman"/>
                <w:sz w:val="24"/>
                <w:szCs w:val="24"/>
                <w:lang w:val="en-US"/>
              </w:rPr>
            </w:pPr>
            <w:r w:rsidRPr="00AE3DB2">
              <w:rPr>
                <w:rFonts w:cs="Times New Roman"/>
                <w:sz w:val="24"/>
                <w:szCs w:val="24"/>
                <w:lang w:val="en-US"/>
              </w:rPr>
              <w:t>6</w:t>
            </w:r>
          </w:p>
        </w:tc>
        <w:tc>
          <w:tcPr>
            <w:tcW w:w="456" w:type="pct"/>
            <w:tcBorders>
              <w:top w:val="single" w:sz="4" w:space="0" w:color="auto"/>
              <w:left w:val="single" w:sz="4" w:space="0" w:color="auto"/>
              <w:bottom w:val="single" w:sz="4" w:space="0" w:color="auto"/>
              <w:right w:val="single" w:sz="4" w:space="0" w:color="auto"/>
            </w:tcBorders>
            <w:vAlign w:val="center"/>
            <w:hideMark/>
          </w:tcPr>
          <w:p w14:paraId="17B4E2EE" w14:textId="77777777" w:rsidR="00AE3DB2" w:rsidRPr="00AE3DB2" w:rsidRDefault="00AE3DB2" w:rsidP="00AE3DB2">
            <w:pPr>
              <w:ind w:firstLine="0"/>
              <w:jc w:val="center"/>
              <w:rPr>
                <w:rFonts w:cs="Times New Roman"/>
                <w:sz w:val="24"/>
                <w:szCs w:val="24"/>
                <w:lang w:val="en-US"/>
              </w:rPr>
            </w:pPr>
            <w:r w:rsidRPr="00AE3DB2">
              <w:rPr>
                <w:rFonts w:cs="Times New Roman"/>
                <w:sz w:val="24"/>
                <w:szCs w:val="24"/>
                <w:lang w:val="en-US"/>
              </w:rPr>
              <w:t>7</w:t>
            </w:r>
          </w:p>
        </w:tc>
        <w:tc>
          <w:tcPr>
            <w:tcW w:w="456" w:type="pct"/>
            <w:tcBorders>
              <w:top w:val="single" w:sz="4" w:space="0" w:color="auto"/>
              <w:left w:val="single" w:sz="4" w:space="0" w:color="auto"/>
              <w:bottom w:val="single" w:sz="4" w:space="0" w:color="auto"/>
              <w:right w:val="single" w:sz="4" w:space="0" w:color="auto"/>
            </w:tcBorders>
            <w:vAlign w:val="center"/>
            <w:hideMark/>
          </w:tcPr>
          <w:p w14:paraId="11727C83" w14:textId="77777777" w:rsidR="00AE3DB2" w:rsidRPr="00AE3DB2" w:rsidRDefault="00AE3DB2" w:rsidP="00AE3DB2">
            <w:pPr>
              <w:ind w:firstLine="0"/>
              <w:jc w:val="center"/>
              <w:rPr>
                <w:rFonts w:cs="Times New Roman"/>
                <w:sz w:val="24"/>
                <w:szCs w:val="24"/>
                <w:lang w:val="en-US"/>
              </w:rPr>
            </w:pPr>
            <w:r w:rsidRPr="00AE3DB2">
              <w:rPr>
                <w:rFonts w:cs="Times New Roman"/>
                <w:sz w:val="24"/>
                <w:szCs w:val="24"/>
                <w:lang w:val="en-US"/>
              </w:rPr>
              <w:t>8</w:t>
            </w:r>
          </w:p>
        </w:tc>
        <w:tc>
          <w:tcPr>
            <w:tcW w:w="456" w:type="pct"/>
            <w:tcBorders>
              <w:top w:val="single" w:sz="4" w:space="0" w:color="auto"/>
              <w:left w:val="single" w:sz="4" w:space="0" w:color="auto"/>
              <w:bottom w:val="single" w:sz="4" w:space="0" w:color="auto"/>
              <w:right w:val="single" w:sz="4" w:space="0" w:color="auto"/>
            </w:tcBorders>
            <w:vAlign w:val="center"/>
            <w:hideMark/>
          </w:tcPr>
          <w:p w14:paraId="701F5BF8" w14:textId="77777777" w:rsidR="00AE3DB2" w:rsidRPr="00AE3DB2" w:rsidRDefault="00AE3DB2" w:rsidP="00AE3DB2">
            <w:pPr>
              <w:ind w:firstLine="0"/>
              <w:jc w:val="center"/>
              <w:rPr>
                <w:rFonts w:cs="Times New Roman"/>
                <w:sz w:val="24"/>
                <w:szCs w:val="24"/>
                <w:lang w:val="en-US"/>
              </w:rPr>
            </w:pPr>
            <w:r w:rsidRPr="00AE3DB2">
              <w:rPr>
                <w:rFonts w:cs="Times New Roman"/>
                <w:sz w:val="24"/>
                <w:szCs w:val="24"/>
                <w:lang w:val="en-US"/>
              </w:rPr>
              <w:t>9</w:t>
            </w:r>
          </w:p>
        </w:tc>
        <w:tc>
          <w:tcPr>
            <w:tcW w:w="456" w:type="pct"/>
            <w:tcBorders>
              <w:top w:val="single" w:sz="4" w:space="0" w:color="auto"/>
              <w:left w:val="single" w:sz="4" w:space="0" w:color="auto"/>
              <w:bottom w:val="single" w:sz="4" w:space="0" w:color="auto"/>
              <w:right w:val="single" w:sz="4" w:space="0" w:color="auto"/>
            </w:tcBorders>
            <w:hideMark/>
          </w:tcPr>
          <w:p w14:paraId="7E1823A3" w14:textId="77777777" w:rsidR="00AE3DB2" w:rsidRPr="00AE3DB2" w:rsidRDefault="00AE3DB2" w:rsidP="00AE3DB2">
            <w:pPr>
              <w:ind w:firstLine="0"/>
              <w:jc w:val="center"/>
              <w:rPr>
                <w:rFonts w:cs="Times New Roman"/>
                <w:sz w:val="24"/>
                <w:szCs w:val="24"/>
              </w:rPr>
            </w:pPr>
            <w:r w:rsidRPr="00AE3DB2">
              <w:rPr>
                <w:rFonts w:cs="Times New Roman"/>
                <w:sz w:val="24"/>
                <w:szCs w:val="24"/>
              </w:rPr>
              <w:t>10</w:t>
            </w:r>
          </w:p>
        </w:tc>
      </w:tr>
      <w:tr w:rsidR="00AE3DB2" w:rsidRPr="00AE3DB2" w14:paraId="00EE8AC7" w14:textId="77777777" w:rsidTr="00B70141">
        <w:trPr>
          <w:cantSplit/>
          <w:trHeight w:val="533"/>
          <w:jc w:val="center"/>
        </w:trPr>
        <w:tc>
          <w:tcPr>
            <w:tcW w:w="896" w:type="pct"/>
            <w:tcBorders>
              <w:top w:val="single" w:sz="4" w:space="0" w:color="auto"/>
              <w:left w:val="single" w:sz="4" w:space="0" w:color="auto"/>
              <w:bottom w:val="single" w:sz="4" w:space="0" w:color="auto"/>
              <w:right w:val="single" w:sz="4" w:space="0" w:color="auto"/>
            </w:tcBorders>
            <w:hideMark/>
          </w:tcPr>
          <w:p w14:paraId="775D1B37" w14:textId="77777777" w:rsidR="00AE3DB2" w:rsidRPr="00AE3DB2" w:rsidRDefault="00AE3DB2" w:rsidP="00AE3DB2">
            <w:pPr>
              <w:ind w:firstLine="0"/>
              <w:rPr>
                <w:rFonts w:cs="Times New Roman"/>
                <w:sz w:val="24"/>
                <w:szCs w:val="24"/>
              </w:rPr>
            </w:pPr>
            <w:r w:rsidRPr="00AE3DB2">
              <w:rPr>
                <w:rFonts w:cs="Times New Roman"/>
                <w:sz w:val="24"/>
                <w:szCs w:val="24"/>
              </w:rPr>
              <w:t xml:space="preserve">ВРП Ярославской области, </w:t>
            </w:r>
          </w:p>
          <w:p w14:paraId="49EA0F6E" w14:textId="77777777" w:rsidR="00AE3DB2" w:rsidRPr="00AE3DB2" w:rsidRDefault="00AE3DB2" w:rsidP="00AE3DB2">
            <w:pPr>
              <w:ind w:firstLine="0"/>
              <w:rPr>
                <w:rFonts w:cs="Times New Roman"/>
                <w:sz w:val="24"/>
                <w:szCs w:val="24"/>
              </w:rPr>
            </w:pPr>
            <w:r w:rsidRPr="00AE3DB2">
              <w:rPr>
                <w:rFonts w:cs="Times New Roman"/>
                <w:sz w:val="24"/>
                <w:szCs w:val="24"/>
              </w:rPr>
              <w:t>млн. руб.</w:t>
            </w:r>
          </w:p>
        </w:tc>
        <w:tc>
          <w:tcPr>
            <w:tcW w:w="456" w:type="pct"/>
            <w:tcBorders>
              <w:top w:val="single" w:sz="4" w:space="0" w:color="auto"/>
              <w:left w:val="single" w:sz="4" w:space="0" w:color="auto"/>
              <w:bottom w:val="single" w:sz="4" w:space="0" w:color="auto"/>
              <w:right w:val="single" w:sz="4" w:space="0" w:color="auto"/>
            </w:tcBorders>
            <w:hideMark/>
          </w:tcPr>
          <w:p w14:paraId="335ED1F1"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41 756</w:t>
            </w:r>
          </w:p>
        </w:tc>
        <w:tc>
          <w:tcPr>
            <w:tcW w:w="456" w:type="pct"/>
            <w:tcBorders>
              <w:top w:val="single" w:sz="4" w:space="0" w:color="auto"/>
              <w:left w:val="single" w:sz="4" w:space="0" w:color="auto"/>
              <w:bottom w:val="single" w:sz="4" w:space="0" w:color="auto"/>
              <w:right w:val="single" w:sz="4" w:space="0" w:color="auto"/>
            </w:tcBorders>
            <w:hideMark/>
          </w:tcPr>
          <w:p w14:paraId="57A8E25E"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131 252</w:t>
            </w:r>
          </w:p>
        </w:tc>
        <w:tc>
          <w:tcPr>
            <w:tcW w:w="456" w:type="pct"/>
            <w:tcBorders>
              <w:top w:val="single" w:sz="4" w:space="0" w:color="auto"/>
              <w:left w:val="single" w:sz="4" w:space="0" w:color="auto"/>
              <w:bottom w:val="single" w:sz="4" w:space="0" w:color="auto"/>
              <w:right w:val="single" w:sz="4" w:space="0" w:color="auto"/>
            </w:tcBorders>
            <w:hideMark/>
          </w:tcPr>
          <w:p w14:paraId="0501057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153 252</w:t>
            </w:r>
          </w:p>
        </w:tc>
        <w:tc>
          <w:tcPr>
            <w:tcW w:w="456" w:type="pct"/>
            <w:tcBorders>
              <w:top w:val="single" w:sz="4" w:space="0" w:color="auto"/>
              <w:left w:val="single" w:sz="4" w:space="0" w:color="auto"/>
              <w:bottom w:val="single" w:sz="4" w:space="0" w:color="auto"/>
              <w:right w:val="single" w:sz="4" w:space="0" w:color="auto"/>
            </w:tcBorders>
            <w:hideMark/>
          </w:tcPr>
          <w:p w14:paraId="133C8858"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186 578</w:t>
            </w:r>
          </w:p>
        </w:tc>
        <w:tc>
          <w:tcPr>
            <w:tcW w:w="456" w:type="pct"/>
            <w:tcBorders>
              <w:top w:val="single" w:sz="4" w:space="0" w:color="auto"/>
              <w:left w:val="single" w:sz="4" w:space="0" w:color="auto"/>
              <w:bottom w:val="single" w:sz="4" w:space="0" w:color="auto"/>
              <w:right w:val="single" w:sz="4" w:space="0" w:color="auto"/>
            </w:tcBorders>
            <w:hideMark/>
          </w:tcPr>
          <w:p w14:paraId="14475C15"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214 946</w:t>
            </w:r>
          </w:p>
        </w:tc>
        <w:tc>
          <w:tcPr>
            <w:tcW w:w="456" w:type="pct"/>
            <w:tcBorders>
              <w:top w:val="single" w:sz="4" w:space="0" w:color="auto"/>
              <w:left w:val="single" w:sz="4" w:space="0" w:color="auto"/>
              <w:bottom w:val="single" w:sz="4" w:space="0" w:color="auto"/>
              <w:right w:val="single" w:sz="4" w:space="0" w:color="auto"/>
            </w:tcBorders>
            <w:hideMark/>
          </w:tcPr>
          <w:p w14:paraId="10A44961"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212 684</w:t>
            </w:r>
          </w:p>
        </w:tc>
        <w:tc>
          <w:tcPr>
            <w:tcW w:w="456" w:type="pct"/>
            <w:tcBorders>
              <w:top w:val="single" w:sz="4" w:space="0" w:color="auto"/>
              <w:left w:val="single" w:sz="4" w:space="0" w:color="auto"/>
              <w:bottom w:val="single" w:sz="4" w:space="0" w:color="auto"/>
              <w:right w:val="single" w:sz="4" w:space="0" w:color="auto"/>
            </w:tcBorders>
            <w:hideMark/>
          </w:tcPr>
          <w:p w14:paraId="099FC71D"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239 644</w:t>
            </w:r>
          </w:p>
        </w:tc>
        <w:tc>
          <w:tcPr>
            <w:tcW w:w="456" w:type="pct"/>
            <w:tcBorders>
              <w:top w:val="single" w:sz="4" w:space="0" w:color="auto"/>
              <w:left w:val="single" w:sz="4" w:space="0" w:color="auto"/>
              <w:bottom w:val="single" w:sz="4" w:space="0" w:color="auto"/>
              <w:right w:val="single" w:sz="4" w:space="0" w:color="auto"/>
            </w:tcBorders>
            <w:hideMark/>
          </w:tcPr>
          <w:p w14:paraId="51A651D7"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286 968</w:t>
            </w:r>
          </w:p>
        </w:tc>
        <w:tc>
          <w:tcPr>
            <w:tcW w:w="456" w:type="pct"/>
            <w:tcBorders>
              <w:top w:val="single" w:sz="4" w:space="0" w:color="auto"/>
              <w:left w:val="single" w:sz="4" w:space="0" w:color="auto"/>
              <w:bottom w:val="single" w:sz="4" w:space="0" w:color="auto"/>
              <w:right w:val="single" w:sz="4" w:space="0" w:color="auto"/>
            </w:tcBorders>
            <w:hideMark/>
          </w:tcPr>
          <w:p w14:paraId="749E88A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327 280</w:t>
            </w:r>
          </w:p>
        </w:tc>
      </w:tr>
      <w:tr w:rsidR="00AE3DB2" w:rsidRPr="00AE3DB2" w14:paraId="61205CEE" w14:textId="77777777" w:rsidTr="00B70141">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5A4EA8AB" w14:textId="77777777" w:rsidR="00AE3DB2" w:rsidRPr="00AE3DB2" w:rsidRDefault="00AE3DB2" w:rsidP="00AE3DB2">
            <w:pPr>
              <w:ind w:firstLine="0"/>
              <w:rPr>
                <w:rFonts w:cs="Times New Roman"/>
                <w:sz w:val="24"/>
                <w:szCs w:val="24"/>
              </w:rPr>
            </w:pPr>
            <w:r w:rsidRPr="00AE3DB2">
              <w:rPr>
                <w:rFonts w:cs="Times New Roman"/>
                <w:sz w:val="24"/>
                <w:szCs w:val="24"/>
              </w:rPr>
              <w:t xml:space="preserve">ВРП Ярославской области на душу населения, руб. </w:t>
            </w:r>
          </w:p>
        </w:tc>
        <w:tc>
          <w:tcPr>
            <w:tcW w:w="456" w:type="pct"/>
            <w:tcBorders>
              <w:top w:val="single" w:sz="4" w:space="0" w:color="auto"/>
              <w:left w:val="single" w:sz="4" w:space="0" w:color="auto"/>
              <w:bottom w:val="single" w:sz="4" w:space="0" w:color="auto"/>
              <w:right w:val="single" w:sz="4" w:space="0" w:color="auto"/>
            </w:tcBorders>
            <w:hideMark/>
          </w:tcPr>
          <w:p w14:paraId="16A980B1"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29 828</w:t>
            </w:r>
          </w:p>
        </w:tc>
        <w:tc>
          <w:tcPr>
            <w:tcW w:w="456" w:type="pct"/>
            <w:tcBorders>
              <w:top w:val="single" w:sz="4" w:space="0" w:color="auto"/>
              <w:left w:val="single" w:sz="4" w:space="0" w:color="auto"/>
              <w:bottom w:val="single" w:sz="4" w:space="0" w:color="auto"/>
              <w:right w:val="single" w:sz="4" w:space="0" w:color="auto"/>
            </w:tcBorders>
            <w:hideMark/>
          </w:tcPr>
          <w:p w14:paraId="7FBAB9B3"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99 335</w:t>
            </w:r>
          </w:p>
        </w:tc>
        <w:tc>
          <w:tcPr>
            <w:tcW w:w="456" w:type="pct"/>
            <w:tcBorders>
              <w:top w:val="single" w:sz="4" w:space="0" w:color="auto"/>
              <w:left w:val="single" w:sz="4" w:space="0" w:color="auto"/>
              <w:bottom w:val="single" w:sz="4" w:space="0" w:color="auto"/>
              <w:right w:val="single" w:sz="4" w:space="0" w:color="auto"/>
            </w:tcBorders>
            <w:hideMark/>
          </w:tcPr>
          <w:p w14:paraId="3972F918"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117 309</w:t>
            </w:r>
          </w:p>
        </w:tc>
        <w:tc>
          <w:tcPr>
            <w:tcW w:w="456" w:type="pct"/>
            <w:tcBorders>
              <w:top w:val="single" w:sz="4" w:space="0" w:color="auto"/>
              <w:left w:val="single" w:sz="4" w:space="0" w:color="auto"/>
              <w:bottom w:val="single" w:sz="4" w:space="0" w:color="auto"/>
              <w:right w:val="single" w:sz="4" w:space="0" w:color="auto"/>
            </w:tcBorders>
            <w:hideMark/>
          </w:tcPr>
          <w:p w14:paraId="0ACAEB4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143 936</w:t>
            </w:r>
          </w:p>
        </w:tc>
        <w:tc>
          <w:tcPr>
            <w:tcW w:w="456" w:type="pct"/>
            <w:tcBorders>
              <w:top w:val="single" w:sz="4" w:space="0" w:color="auto"/>
              <w:left w:val="single" w:sz="4" w:space="0" w:color="auto"/>
              <w:bottom w:val="single" w:sz="4" w:space="0" w:color="auto"/>
              <w:right w:val="single" w:sz="4" w:space="0" w:color="auto"/>
            </w:tcBorders>
            <w:hideMark/>
          </w:tcPr>
          <w:p w14:paraId="25B1E428"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166 712</w:t>
            </w:r>
          </w:p>
        </w:tc>
        <w:tc>
          <w:tcPr>
            <w:tcW w:w="456" w:type="pct"/>
            <w:tcBorders>
              <w:top w:val="single" w:sz="4" w:space="0" w:color="auto"/>
              <w:left w:val="single" w:sz="4" w:space="0" w:color="auto"/>
              <w:bottom w:val="single" w:sz="4" w:space="0" w:color="auto"/>
              <w:right w:val="single" w:sz="4" w:space="0" w:color="auto"/>
            </w:tcBorders>
            <w:hideMark/>
          </w:tcPr>
          <w:p w14:paraId="348A9DA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165 758</w:t>
            </w:r>
          </w:p>
        </w:tc>
        <w:tc>
          <w:tcPr>
            <w:tcW w:w="456" w:type="pct"/>
            <w:tcBorders>
              <w:top w:val="single" w:sz="4" w:space="0" w:color="auto"/>
              <w:left w:val="single" w:sz="4" w:space="0" w:color="auto"/>
              <w:bottom w:val="single" w:sz="4" w:space="0" w:color="auto"/>
              <w:right w:val="single" w:sz="4" w:space="0" w:color="auto"/>
            </w:tcBorders>
            <w:hideMark/>
          </w:tcPr>
          <w:p w14:paraId="44D02388"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187 876</w:t>
            </w:r>
          </w:p>
        </w:tc>
        <w:tc>
          <w:tcPr>
            <w:tcW w:w="456" w:type="pct"/>
            <w:tcBorders>
              <w:top w:val="single" w:sz="4" w:space="0" w:color="auto"/>
              <w:left w:val="single" w:sz="4" w:space="0" w:color="auto"/>
              <w:bottom w:val="single" w:sz="4" w:space="0" w:color="auto"/>
              <w:right w:val="single" w:sz="4" w:space="0" w:color="auto"/>
            </w:tcBorders>
            <w:hideMark/>
          </w:tcPr>
          <w:p w14:paraId="7FEFF3E4"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225 778</w:t>
            </w:r>
          </w:p>
        </w:tc>
        <w:tc>
          <w:tcPr>
            <w:tcW w:w="456" w:type="pct"/>
            <w:tcBorders>
              <w:top w:val="single" w:sz="4" w:space="0" w:color="auto"/>
              <w:left w:val="single" w:sz="4" w:space="0" w:color="auto"/>
              <w:bottom w:val="single" w:sz="4" w:space="0" w:color="auto"/>
              <w:right w:val="single" w:sz="4" w:space="0" w:color="auto"/>
            </w:tcBorders>
            <w:hideMark/>
          </w:tcPr>
          <w:p w14:paraId="336C69B7"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257 427</w:t>
            </w:r>
          </w:p>
        </w:tc>
      </w:tr>
      <w:tr w:rsidR="00AE3DB2" w:rsidRPr="00AE3DB2" w14:paraId="0F434F4A" w14:textId="77777777" w:rsidTr="00B70141">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319A134B" w14:textId="77777777" w:rsidR="00AE3DB2" w:rsidRPr="00AE3DB2" w:rsidRDefault="00AE3DB2" w:rsidP="00AE3DB2">
            <w:pPr>
              <w:spacing w:line="228" w:lineRule="auto"/>
              <w:ind w:firstLine="0"/>
              <w:rPr>
                <w:rFonts w:cs="Times New Roman"/>
                <w:sz w:val="24"/>
                <w:szCs w:val="24"/>
              </w:rPr>
            </w:pPr>
            <w:r w:rsidRPr="00AE3DB2">
              <w:rPr>
                <w:rFonts w:cs="Times New Roman"/>
                <w:sz w:val="24"/>
                <w:szCs w:val="24"/>
              </w:rPr>
              <w:lastRenderedPageBreak/>
              <w:t>Индекс физического объема ВРП Ярославской области, % к предыдущему году</w:t>
            </w:r>
          </w:p>
        </w:tc>
        <w:tc>
          <w:tcPr>
            <w:tcW w:w="456" w:type="pct"/>
            <w:tcBorders>
              <w:top w:val="single" w:sz="4" w:space="0" w:color="auto"/>
              <w:left w:val="single" w:sz="4" w:space="0" w:color="auto"/>
              <w:bottom w:val="single" w:sz="4" w:space="0" w:color="auto"/>
              <w:right w:val="single" w:sz="4" w:space="0" w:color="auto"/>
            </w:tcBorders>
            <w:hideMark/>
          </w:tcPr>
          <w:p w14:paraId="7EE2EF3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107,7</w:t>
            </w:r>
          </w:p>
        </w:tc>
        <w:tc>
          <w:tcPr>
            <w:tcW w:w="456" w:type="pct"/>
            <w:tcBorders>
              <w:top w:val="single" w:sz="4" w:space="0" w:color="auto"/>
              <w:left w:val="single" w:sz="4" w:space="0" w:color="auto"/>
              <w:bottom w:val="single" w:sz="4" w:space="0" w:color="auto"/>
              <w:right w:val="single" w:sz="4" w:space="0" w:color="auto"/>
            </w:tcBorders>
            <w:hideMark/>
          </w:tcPr>
          <w:p w14:paraId="63013D45" w14:textId="77777777" w:rsidR="00AE3DB2" w:rsidRPr="00AE3DB2" w:rsidRDefault="00AE3DB2" w:rsidP="00AE3DB2">
            <w:pPr>
              <w:ind w:left="-111" w:right="-106" w:firstLine="0"/>
              <w:jc w:val="center"/>
              <w:rPr>
                <w:rFonts w:cs="Times New Roman"/>
                <w:sz w:val="24"/>
                <w:szCs w:val="24"/>
                <w:lang w:val="en-US"/>
              </w:rPr>
            </w:pPr>
            <w:r w:rsidRPr="00AE3DB2">
              <w:rPr>
                <w:rFonts w:cs="Times New Roman"/>
                <w:sz w:val="24"/>
                <w:szCs w:val="24"/>
              </w:rPr>
              <w:t>1</w:t>
            </w:r>
            <w:r w:rsidRPr="00AE3DB2">
              <w:rPr>
                <w:rFonts w:cs="Times New Roman"/>
                <w:sz w:val="24"/>
                <w:szCs w:val="24"/>
                <w:lang w:val="en-US"/>
              </w:rPr>
              <w:t>05</w:t>
            </w:r>
            <w:r w:rsidRPr="00AE3DB2">
              <w:rPr>
                <w:rFonts w:cs="Times New Roman"/>
                <w:sz w:val="24"/>
                <w:szCs w:val="24"/>
              </w:rPr>
              <w:t>,</w:t>
            </w:r>
            <w:r w:rsidRPr="00AE3DB2">
              <w:rPr>
                <w:rFonts w:cs="Times New Roman"/>
                <w:sz w:val="24"/>
                <w:szCs w:val="24"/>
                <w:lang w:val="en-US"/>
              </w:rPr>
              <w:t>9</w:t>
            </w:r>
          </w:p>
        </w:tc>
        <w:tc>
          <w:tcPr>
            <w:tcW w:w="456" w:type="pct"/>
            <w:tcBorders>
              <w:top w:val="single" w:sz="4" w:space="0" w:color="auto"/>
              <w:left w:val="single" w:sz="4" w:space="0" w:color="auto"/>
              <w:bottom w:val="single" w:sz="4" w:space="0" w:color="auto"/>
              <w:right w:val="single" w:sz="4" w:space="0" w:color="auto"/>
            </w:tcBorders>
            <w:hideMark/>
          </w:tcPr>
          <w:p w14:paraId="419863CC" w14:textId="77777777" w:rsidR="00AE3DB2" w:rsidRPr="00AE3DB2" w:rsidRDefault="00AE3DB2" w:rsidP="00AE3DB2">
            <w:pPr>
              <w:ind w:left="-111" w:right="-106" w:firstLine="0"/>
              <w:jc w:val="center"/>
              <w:rPr>
                <w:rFonts w:cs="Times New Roman"/>
                <w:sz w:val="24"/>
                <w:szCs w:val="24"/>
                <w:lang w:val="en-US"/>
              </w:rPr>
            </w:pPr>
            <w:r w:rsidRPr="00AE3DB2">
              <w:rPr>
                <w:rFonts w:cs="Times New Roman"/>
                <w:sz w:val="24"/>
                <w:szCs w:val="24"/>
                <w:lang w:val="en-US"/>
              </w:rPr>
              <w:t>110</w:t>
            </w:r>
            <w:r w:rsidRPr="00AE3DB2">
              <w:rPr>
                <w:rFonts w:cs="Times New Roman"/>
                <w:sz w:val="24"/>
                <w:szCs w:val="24"/>
              </w:rPr>
              <w:t>,</w:t>
            </w:r>
            <w:r w:rsidRPr="00AE3DB2">
              <w:rPr>
                <w:rFonts w:cs="Times New Roman"/>
                <w:sz w:val="24"/>
                <w:szCs w:val="24"/>
                <w:lang w:val="en-US"/>
              </w:rPr>
              <w:t>5</w:t>
            </w:r>
          </w:p>
        </w:tc>
        <w:tc>
          <w:tcPr>
            <w:tcW w:w="456" w:type="pct"/>
            <w:tcBorders>
              <w:top w:val="single" w:sz="4" w:space="0" w:color="auto"/>
              <w:left w:val="single" w:sz="4" w:space="0" w:color="auto"/>
              <w:bottom w:val="single" w:sz="4" w:space="0" w:color="auto"/>
              <w:right w:val="single" w:sz="4" w:space="0" w:color="auto"/>
            </w:tcBorders>
            <w:hideMark/>
          </w:tcPr>
          <w:p w14:paraId="0E3959E3" w14:textId="77777777" w:rsidR="00AE3DB2" w:rsidRPr="00AE3DB2" w:rsidRDefault="00AE3DB2" w:rsidP="00AE3DB2">
            <w:pPr>
              <w:ind w:left="-111" w:right="-106" w:firstLine="0"/>
              <w:jc w:val="center"/>
              <w:rPr>
                <w:rFonts w:cs="Times New Roman"/>
                <w:sz w:val="24"/>
                <w:szCs w:val="24"/>
                <w:lang w:val="en-US"/>
              </w:rPr>
            </w:pPr>
            <w:r w:rsidRPr="00AE3DB2">
              <w:rPr>
                <w:rFonts w:cs="Times New Roman"/>
                <w:sz w:val="24"/>
                <w:szCs w:val="24"/>
                <w:lang w:val="en-US"/>
              </w:rPr>
              <w:t>106</w:t>
            </w:r>
            <w:r w:rsidRPr="00AE3DB2">
              <w:rPr>
                <w:rFonts w:cs="Times New Roman"/>
                <w:sz w:val="24"/>
                <w:szCs w:val="24"/>
              </w:rPr>
              <w:t>,</w:t>
            </w:r>
            <w:r w:rsidRPr="00AE3DB2">
              <w:rPr>
                <w:rFonts w:cs="Times New Roman"/>
                <w:sz w:val="24"/>
                <w:szCs w:val="24"/>
                <w:lang w:val="en-US"/>
              </w:rPr>
              <w:t>5</w:t>
            </w:r>
          </w:p>
        </w:tc>
        <w:tc>
          <w:tcPr>
            <w:tcW w:w="456" w:type="pct"/>
            <w:tcBorders>
              <w:top w:val="single" w:sz="4" w:space="0" w:color="auto"/>
              <w:left w:val="single" w:sz="4" w:space="0" w:color="auto"/>
              <w:bottom w:val="single" w:sz="4" w:space="0" w:color="auto"/>
              <w:right w:val="single" w:sz="4" w:space="0" w:color="auto"/>
            </w:tcBorders>
            <w:hideMark/>
          </w:tcPr>
          <w:p w14:paraId="493A0599" w14:textId="77777777" w:rsidR="00AE3DB2" w:rsidRPr="00AE3DB2" w:rsidRDefault="00AE3DB2" w:rsidP="00AE3DB2">
            <w:pPr>
              <w:ind w:left="-111" w:right="-106" w:firstLine="0"/>
              <w:jc w:val="center"/>
              <w:rPr>
                <w:rFonts w:cs="Times New Roman"/>
                <w:sz w:val="24"/>
                <w:szCs w:val="24"/>
                <w:lang w:val="en-US"/>
              </w:rPr>
            </w:pPr>
            <w:r w:rsidRPr="00AE3DB2">
              <w:rPr>
                <w:rFonts w:cs="Times New Roman"/>
                <w:sz w:val="24"/>
                <w:szCs w:val="24"/>
                <w:lang w:val="en-US"/>
              </w:rPr>
              <w:t>101</w:t>
            </w:r>
            <w:r w:rsidRPr="00AE3DB2">
              <w:rPr>
                <w:rFonts w:cs="Times New Roman"/>
                <w:sz w:val="24"/>
                <w:szCs w:val="24"/>
              </w:rPr>
              <w:t>,</w:t>
            </w:r>
            <w:r w:rsidRPr="00AE3DB2">
              <w:rPr>
                <w:rFonts w:cs="Times New Roman"/>
                <w:sz w:val="24"/>
                <w:szCs w:val="24"/>
                <w:lang w:val="en-US"/>
              </w:rPr>
              <w:t>1</w:t>
            </w:r>
          </w:p>
        </w:tc>
        <w:tc>
          <w:tcPr>
            <w:tcW w:w="456" w:type="pct"/>
            <w:tcBorders>
              <w:top w:val="single" w:sz="4" w:space="0" w:color="auto"/>
              <w:left w:val="single" w:sz="4" w:space="0" w:color="auto"/>
              <w:bottom w:val="single" w:sz="4" w:space="0" w:color="auto"/>
              <w:right w:val="single" w:sz="4" w:space="0" w:color="auto"/>
            </w:tcBorders>
            <w:hideMark/>
          </w:tcPr>
          <w:p w14:paraId="51F597E5" w14:textId="77777777" w:rsidR="00AE3DB2" w:rsidRPr="00AE3DB2" w:rsidRDefault="00AE3DB2" w:rsidP="00AE3DB2">
            <w:pPr>
              <w:ind w:left="-111" w:right="-106" w:firstLine="0"/>
              <w:jc w:val="center"/>
              <w:rPr>
                <w:rFonts w:cs="Times New Roman"/>
                <w:sz w:val="24"/>
                <w:szCs w:val="24"/>
                <w:lang w:val="en-US"/>
              </w:rPr>
            </w:pPr>
            <w:r w:rsidRPr="00AE3DB2">
              <w:rPr>
                <w:rFonts w:cs="Times New Roman"/>
                <w:sz w:val="24"/>
                <w:szCs w:val="24"/>
                <w:lang w:val="en-US"/>
              </w:rPr>
              <w:t>91</w:t>
            </w:r>
            <w:r w:rsidRPr="00AE3DB2">
              <w:rPr>
                <w:rFonts w:cs="Times New Roman"/>
                <w:sz w:val="24"/>
                <w:szCs w:val="24"/>
              </w:rPr>
              <w:t>,</w:t>
            </w:r>
            <w:r w:rsidRPr="00AE3DB2">
              <w:rPr>
                <w:rFonts w:cs="Times New Roman"/>
                <w:sz w:val="24"/>
                <w:szCs w:val="24"/>
                <w:lang w:val="en-US"/>
              </w:rPr>
              <w:t>9</w:t>
            </w:r>
          </w:p>
        </w:tc>
        <w:tc>
          <w:tcPr>
            <w:tcW w:w="456" w:type="pct"/>
            <w:tcBorders>
              <w:top w:val="single" w:sz="4" w:space="0" w:color="auto"/>
              <w:left w:val="single" w:sz="4" w:space="0" w:color="auto"/>
              <w:bottom w:val="single" w:sz="4" w:space="0" w:color="auto"/>
              <w:right w:val="single" w:sz="4" w:space="0" w:color="auto"/>
            </w:tcBorders>
            <w:hideMark/>
          </w:tcPr>
          <w:p w14:paraId="55D119CF" w14:textId="77777777" w:rsidR="00AE3DB2" w:rsidRPr="00AE3DB2" w:rsidRDefault="00AE3DB2" w:rsidP="00AE3DB2">
            <w:pPr>
              <w:ind w:left="-111" w:right="-106" w:firstLine="0"/>
              <w:jc w:val="center"/>
              <w:rPr>
                <w:rFonts w:cs="Times New Roman"/>
                <w:sz w:val="24"/>
                <w:szCs w:val="24"/>
                <w:lang w:val="en-US"/>
              </w:rPr>
            </w:pPr>
            <w:r w:rsidRPr="00AE3DB2">
              <w:rPr>
                <w:rFonts w:cs="Times New Roman"/>
                <w:sz w:val="24"/>
                <w:szCs w:val="24"/>
                <w:lang w:val="en-US"/>
              </w:rPr>
              <w:t>103</w:t>
            </w:r>
            <w:r w:rsidRPr="00AE3DB2">
              <w:rPr>
                <w:rFonts w:cs="Times New Roman"/>
                <w:sz w:val="24"/>
                <w:szCs w:val="24"/>
              </w:rPr>
              <w:t>,</w:t>
            </w:r>
            <w:r w:rsidRPr="00AE3DB2">
              <w:rPr>
                <w:rFonts w:cs="Times New Roman"/>
                <w:sz w:val="24"/>
                <w:szCs w:val="24"/>
                <w:lang w:val="en-US"/>
              </w:rPr>
              <w:t>0</w:t>
            </w:r>
          </w:p>
        </w:tc>
        <w:tc>
          <w:tcPr>
            <w:tcW w:w="456" w:type="pct"/>
            <w:tcBorders>
              <w:top w:val="single" w:sz="4" w:space="0" w:color="auto"/>
              <w:left w:val="single" w:sz="4" w:space="0" w:color="auto"/>
              <w:bottom w:val="single" w:sz="4" w:space="0" w:color="auto"/>
              <w:right w:val="single" w:sz="4" w:space="0" w:color="auto"/>
            </w:tcBorders>
            <w:hideMark/>
          </w:tcPr>
          <w:p w14:paraId="51D8106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107,0</w:t>
            </w:r>
          </w:p>
        </w:tc>
        <w:tc>
          <w:tcPr>
            <w:tcW w:w="456" w:type="pct"/>
            <w:tcBorders>
              <w:top w:val="single" w:sz="4" w:space="0" w:color="auto"/>
              <w:left w:val="single" w:sz="4" w:space="0" w:color="auto"/>
              <w:bottom w:val="single" w:sz="4" w:space="0" w:color="auto"/>
              <w:right w:val="single" w:sz="4" w:space="0" w:color="auto"/>
            </w:tcBorders>
            <w:hideMark/>
          </w:tcPr>
          <w:p w14:paraId="68FB644A"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104,6</w:t>
            </w:r>
          </w:p>
        </w:tc>
      </w:tr>
      <w:tr w:rsidR="00AE3DB2" w:rsidRPr="00AE3DB2" w14:paraId="0FA32110" w14:textId="77777777" w:rsidTr="00B70141">
        <w:trPr>
          <w:cantSplit/>
          <w:trHeight w:val="70"/>
          <w:jc w:val="center"/>
        </w:trPr>
        <w:tc>
          <w:tcPr>
            <w:tcW w:w="896" w:type="pct"/>
            <w:tcBorders>
              <w:top w:val="single" w:sz="4" w:space="0" w:color="auto"/>
              <w:left w:val="single" w:sz="4" w:space="0" w:color="auto"/>
              <w:bottom w:val="single" w:sz="4" w:space="0" w:color="auto"/>
              <w:right w:val="single" w:sz="4" w:space="0" w:color="auto"/>
            </w:tcBorders>
            <w:hideMark/>
          </w:tcPr>
          <w:p w14:paraId="24458CA5" w14:textId="77777777" w:rsidR="00AE3DB2" w:rsidRPr="00AE3DB2" w:rsidRDefault="00AE3DB2" w:rsidP="00AE3DB2">
            <w:pPr>
              <w:spacing w:line="221" w:lineRule="auto"/>
              <w:ind w:firstLine="0"/>
              <w:rPr>
                <w:rFonts w:cs="Times New Roman"/>
                <w:b/>
                <w:sz w:val="24"/>
                <w:szCs w:val="24"/>
                <w:lang w:eastAsia="ru-RU"/>
              </w:rPr>
            </w:pPr>
            <w:proofErr w:type="spellStart"/>
            <w:r w:rsidRPr="00AE3DB2">
              <w:rPr>
                <w:rFonts w:cs="Times New Roman"/>
                <w:sz w:val="24"/>
                <w:szCs w:val="24"/>
              </w:rPr>
              <w:t>Справочно</w:t>
            </w:r>
            <w:proofErr w:type="spellEnd"/>
            <w:r w:rsidRPr="00AE3DB2">
              <w:rPr>
                <w:rFonts w:cs="Times New Roman"/>
                <w:sz w:val="24"/>
                <w:szCs w:val="24"/>
              </w:rPr>
              <w:t xml:space="preserve">: </w:t>
            </w:r>
          </w:p>
          <w:p w14:paraId="1B3169B7" w14:textId="77777777" w:rsidR="00AE3DB2" w:rsidRPr="00AE3DB2" w:rsidRDefault="00AE3DB2" w:rsidP="00AE3DB2">
            <w:pPr>
              <w:spacing w:line="221" w:lineRule="auto"/>
              <w:ind w:firstLine="0"/>
              <w:rPr>
                <w:rFonts w:cs="Times New Roman"/>
                <w:sz w:val="24"/>
                <w:szCs w:val="24"/>
              </w:rPr>
            </w:pPr>
            <w:r w:rsidRPr="00AE3DB2">
              <w:rPr>
                <w:rFonts w:cs="Times New Roman"/>
                <w:sz w:val="24"/>
                <w:szCs w:val="24"/>
              </w:rPr>
              <w:t>индекс физического объема совокупного ВРП Российской Федерации,</w:t>
            </w:r>
          </w:p>
          <w:p w14:paraId="51B147CD" w14:textId="77777777" w:rsidR="00AE3DB2" w:rsidRPr="00AE3DB2" w:rsidRDefault="00AE3DB2" w:rsidP="00AE3DB2">
            <w:pPr>
              <w:spacing w:line="221" w:lineRule="auto"/>
              <w:ind w:firstLine="0"/>
              <w:rPr>
                <w:rFonts w:cs="Times New Roman"/>
                <w:sz w:val="24"/>
                <w:szCs w:val="24"/>
              </w:rPr>
            </w:pPr>
            <w:r w:rsidRPr="00AE3DB2">
              <w:rPr>
                <w:rFonts w:cs="Times New Roman"/>
                <w:sz w:val="24"/>
                <w:szCs w:val="24"/>
              </w:rPr>
              <w:t>% к предыдущему году</w:t>
            </w:r>
          </w:p>
        </w:tc>
        <w:tc>
          <w:tcPr>
            <w:tcW w:w="456" w:type="pct"/>
            <w:tcBorders>
              <w:top w:val="single" w:sz="4" w:space="0" w:color="auto"/>
              <w:left w:val="single" w:sz="4" w:space="0" w:color="auto"/>
              <w:bottom w:val="single" w:sz="4" w:space="0" w:color="auto"/>
              <w:right w:val="single" w:sz="4" w:space="0" w:color="auto"/>
            </w:tcBorders>
            <w:hideMark/>
          </w:tcPr>
          <w:p w14:paraId="191C77C4"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110,6</w:t>
            </w:r>
          </w:p>
        </w:tc>
        <w:tc>
          <w:tcPr>
            <w:tcW w:w="456" w:type="pct"/>
            <w:tcBorders>
              <w:top w:val="single" w:sz="4" w:space="0" w:color="auto"/>
              <w:left w:val="single" w:sz="4" w:space="0" w:color="auto"/>
              <w:bottom w:val="single" w:sz="4" w:space="0" w:color="auto"/>
              <w:right w:val="single" w:sz="4" w:space="0" w:color="auto"/>
            </w:tcBorders>
            <w:hideMark/>
          </w:tcPr>
          <w:p w14:paraId="742B4A14"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107,6</w:t>
            </w:r>
          </w:p>
        </w:tc>
        <w:tc>
          <w:tcPr>
            <w:tcW w:w="456" w:type="pct"/>
            <w:tcBorders>
              <w:top w:val="single" w:sz="4" w:space="0" w:color="auto"/>
              <w:left w:val="single" w:sz="4" w:space="0" w:color="auto"/>
              <w:bottom w:val="single" w:sz="4" w:space="0" w:color="auto"/>
              <w:right w:val="single" w:sz="4" w:space="0" w:color="auto"/>
            </w:tcBorders>
            <w:hideMark/>
          </w:tcPr>
          <w:p w14:paraId="3BC5E417"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108,3</w:t>
            </w:r>
          </w:p>
        </w:tc>
        <w:tc>
          <w:tcPr>
            <w:tcW w:w="456" w:type="pct"/>
            <w:tcBorders>
              <w:top w:val="single" w:sz="4" w:space="0" w:color="auto"/>
              <w:left w:val="single" w:sz="4" w:space="0" w:color="auto"/>
              <w:bottom w:val="single" w:sz="4" w:space="0" w:color="auto"/>
              <w:right w:val="single" w:sz="4" w:space="0" w:color="auto"/>
            </w:tcBorders>
            <w:hideMark/>
          </w:tcPr>
          <w:p w14:paraId="31CC25BE"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108,3</w:t>
            </w:r>
          </w:p>
        </w:tc>
        <w:tc>
          <w:tcPr>
            <w:tcW w:w="456" w:type="pct"/>
            <w:tcBorders>
              <w:top w:val="single" w:sz="4" w:space="0" w:color="auto"/>
              <w:left w:val="single" w:sz="4" w:space="0" w:color="auto"/>
              <w:bottom w:val="single" w:sz="4" w:space="0" w:color="auto"/>
              <w:right w:val="single" w:sz="4" w:space="0" w:color="auto"/>
            </w:tcBorders>
            <w:hideMark/>
          </w:tcPr>
          <w:p w14:paraId="7FD0A643"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105,7</w:t>
            </w:r>
          </w:p>
        </w:tc>
        <w:tc>
          <w:tcPr>
            <w:tcW w:w="456" w:type="pct"/>
            <w:tcBorders>
              <w:top w:val="single" w:sz="4" w:space="0" w:color="auto"/>
              <w:left w:val="single" w:sz="4" w:space="0" w:color="auto"/>
              <w:bottom w:val="single" w:sz="4" w:space="0" w:color="auto"/>
              <w:right w:val="single" w:sz="4" w:space="0" w:color="auto"/>
            </w:tcBorders>
            <w:hideMark/>
          </w:tcPr>
          <w:p w14:paraId="02875A0B"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92,4</w:t>
            </w:r>
          </w:p>
        </w:tc>
        <w:tc>
          <w:tcPr>
            <w:tcW w:w="456" w:type="pct"/>
            <w:tcBorders>
              <w:top w:val="single" w:sz="4" w:space="0" w:color="auto"/>
              <w:left w:val="single" w:sz="4" w:space="0" w:color="auto"/>
              <w:bottom w:val="single" w:sz="4" w:space="0" w:color="auto"/>
              <w:right w:val="single" w:sz="4" w:space="0" w:color="auto"/>
            </w:tcBorders>
            <w:hideMark/>
          </w:tcPr>
          <w:p w14:paraId="1D961BA9"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104,6</w:t>
            </w:r>
          </w:p>
        </w:tc>
        <w:tc>
          <w:tcPr>
            <w:tcW w:w="456" w:type="pct"/>
            <w:tcBorders>
              <w:top w:val="single" w:sz="4" w:space="0" w:color="auto"/>
              <w:left w:val="single" w:sz="4" w:space="0" w:color="auto"/>
              <w:bottom w:val="single" w:sz="4" w:space="0" w:color="auto"/>
              <w:right w:val="single" w:sz="4" w:space="0" w:color="auto"/>
            </w:tcBorders>
            <w:hideMark/>
          </w:tcPr>
          <w:p w14:paraId="22AFD6B3"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105,4</w:t>
            </w:r>
          </w:p>
        </w:tc>
        <w:tc>
          <w:tcPr>
            <w:tcW w:w="456" w:type="pct"/>
            <w:tcBorders>
              <w:top w:val="single" w:sz="4" w:space="0" w:color="auto"/>
              <w:left w:val="single" w:sz="4" w:space="0" w:color="auto"/>
              <w:bottom w:val="single" w:sz="4" w:space="0" w:color="auto"/>
              <w:right w:val="single" w:sz="4" w:space="0" w:color="auto"/>
            </w:tcBorders>
            <w:hideMark/>
          </w:tcPr>
          <w:p w14:paraId="4ECC5343"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103,1</w:t>
            </w:r>
          </w:p>
        </w:tc>
      </w:tr>
      <w:tr w:rsidR="00AE3DB2" w:rsidRPr="00AE3DB2" w14:paraId="649698AF" w14:textId="77777777" w:rsidTr="00B70141">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00380FA0" w14:textId="77777777" w:rsidR="00AE3DB2" w:rsidRPr="00AE3DB2" w:rsidRDefault="00AE3DB2" w:rsidP="00AE3DB2">
            <w:pPr>
              <w:ind w:firstLine="0"/>
              <w:rPr>
                <w:rFonts w:cs="Times New Roman"/>
                <w:sz w:val="24"/>
                <w:szCs w:val="24"/>
              </w:rPr>
            </w:pPr>
            <w:r w:rsidRPr="00AE3DB2">
              <w:rPr>
                <w:rFonts w:cs="Times New Roman"/>
                <w:sz w:val="24"/>
                <w:szCs w:val="24"/>
              </w:rPr>
              <w:t>Доля ВРП Ярославской области в совокупном ВРП Российской  Федерации, %</w:t>
            </w:r>
          </w:p>
        </w:tc>
        <w:tc>
          <w:tcPr>
            <w:tcW w:w="456" w:type="pct"/>
            <w:tcBorders>
              <w:top w:val="single" w:sz="4" w:space="0" w:color="auto"/>
              <w:left w:val="single" w:sz="4" w:space="0" w:color="auto"/>
              <w:bottom w:val="single" w:sz="4" w:space="0" w:color="auto"/>
              <w:right w:val="single" w:sz="4" w:space="0" w:color="auto"/>
            </w:tcBorders>
            <w:hideMark/>
          </w:tcPr>
          <w:p w14:paraId="01BC1212"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0,73</w:t>
            </w:r>
          </w:p>
        </w:tc>
        <w:tc>
          <w:tcPr>
            <w:tcW w:w="456" w:type="pct"/>
            <w:tcBorders>
              <w:top w:val="single" w:sz="4" w:space="0" w:color="auto"/>
              <w:left w:val="single" w:sz="4" w:space="0" w:color="auto"/>
              <w:bottom w:val="single" w:sz="4" w:space="0" w:color="auto"/>
              <w:right w:val="single" w:sz="4" w:space="0" w:color="auto"/>
            </w:tcBorders>
            <w:hideMark/>
          </w:tcPr>
          <w:p w14:paraId="270DDEB6"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0,73</w:t>
            </w:r>
          </w:p>
        </w:tc>
        <w:tc>
          <w:tcPr>
            <w:tcW w:w="456" w:type="pct"/>
            <w:tcBorders>
              <w:top w:val="single" w:sz="4" w:space="0" w:color="auto"/>
              <w:left w:val="single" w:sz="4" w:space="0" w:color="auto"/>
              <w:bottom w:val="single" w:sz="4" w:space="0" w:color="auto"/>
              <w:right w:val="single" w:sz="4" w:space="0" w:color="auto"/>
            </w:tcBorders>
            <w:hideMark/>
          </w:tcPr>
          <w:p w14:paraId="5A25A75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0,68</w:t>
            </w:r>
          </w:p>
        </w:tc>
        <w:tc>
          <w:tcPr>
            <w:tcW w:w="456" w:type="pct"/>
            <w:tcBorders>
              <w:top w:val="single" w:sz="4" w:space="0" w:color="auto"/>
              <w:left w:val="single" w:sz="4" w:space="0" w:color="auto"/>
              <w:bottom w:val="single" w:sz="4" w:space="0" w:color="auto"/>
              <w:right w:val="single" w:sz="4" w:space="0" w:color="auto"/>
            </w:tcBorders>
            <w:hideMark/>
          </w:tcPr>
          <w:p w14:paraId="7192DB76"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0,67</w:t>
            </w:r>
          </w:p>
        </w:tc>
        <w:tc>
          <w:tcPr>
            <w:tcW w:w="456" w:type="pct"/>
            <w:tcBorders>
              <w:top w:val="single" w:sz="4" w:space="0" w:color="auto"/>
              <w:left w:val="single" w:sz="4" w:space="0" w:color="auto"/>
              <w:bottom w:val="single" w:sz="4" w:space="0" w:color="auto"/>
              <w:right w:val="single" w:sz="4" w:space="0" w:color="auto"/>
            </w:tcBorders>
            <w:hideMark/>
          </w:tcPr>
          <w:p w14:paraId="29FA2E56"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0,63</w:t>
            </w:r>
          </w:p>
        </w:tc>
        <w:tc>
          <w:tcPr>
            <w:tcW w:w="456" w:type="pct"/>
            <w:tcBorders>
              <w:top w:val="single" w:sz="4" w:space="0" w:color="auto"/>
              <w:left w:val="single" w:sz="4" w:space="0" w:color="auto"/>
              <w:bottom w:val="single" w:sz="4" w:space="0" w:color="auto"/>
              <w:right w:val="single" w:sz="4" w:space="0" w:color="auto"/>
            </w:tcBorders>
            <w:hideMark/>
          </w:tcPr>
          <w:p w14:paraId="7DD06571"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0,66</w:t>
            </w:r>
          </w:p>
        </w:tc>
        <w:tc>
          <w:tcPr>
            <w:tcW w:w="456" w:type="pct"/>
            <w:tcBorders>
              <w:top w:val="single" w:sz="4" w:space="0" w:color="auto"/>
              <w:left w:val="single" w:sz="4" w:space="0" w:color="auto"/>
              <w:bottom w:val="single" w:sz="4" w:space="0" w:color="auto"/>
              <w:right w:val="single" w:sz="4" w:space="0" w:color="auto"/>
            </w:tcBorders>
            <w:hideMark/>
          </w:tcPr>
          <w:p w14:paraId="3ED095D7"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0,64</w:t>
            </w:r>
          </w:p>
        </w:tc>
        <w:tc>
          <w:tcPr>
            <w:tcW w:w="456" w:type="pct"/>
            <w:tcBorders>
              <w:top w:val="single" w:sz="4" w:space="0" w:color="auto"/>
              <w:left w:val="single" w:sz="4" w:space="0" w:color="auto"/>
              <w:bottom w:val="single" w:sz="4" w:space="0" w:color="auto"/>
              <w:right w:val="single" w:sz="4" w:space="0" w:color="auto"/>
            </w:tcBorders>
            <w:hideMark/>
          </w:tcPr>
          <w:p w14:paraId="63112142"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0,63</w:t>
            </w:r>
          </w:p>
        </w:tc>
        <w:tc>
          <w:tcPr>
            <w:tcW w:w="456" w:type="pct"/>
            <w:tcBorders>
              <w:top w:val="single" w:sz="4" w:space="0" w:color="auto"/>
              <w:left w:val="single" w:sz="4" w:space="0" w:color="auto"/>
              <w:bottom w:val="single" w:sz="4" w:space="0" w:color="auto"/>
              <w:right w:val="single" w:sz="4" w:space="0" w:color="auto"/>
            </w:tcBorders>
            <w:hideMark/>
          </w:tcPr>
          <w:p w14:paraId="2335DE1C"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0,66</w:t>
            </w:r>
          </w:p>
        </w:tc>
      </w:tr>
      <w:tr w:rsidR="00AE3DB2" w:rsidRPr="00AE3DB2" w14:paraId="054312C9" w14:textId="77777777" w:rsidTr="00B70141">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006C5A7A" w14:textId="77777777" w:rsidR="00AE3DB2" w:rsidRPr="00AE3DB2" w:rsidRDefault="00AE3DB2" w:rsidP="00AE3DB2">
            <w:pPr>
              <w:ind w:firstLine="0"/>
              <w:rPr>
                <w:rFonts w:cs="Times New Roman"/>
                <w:b/>
                <w:sz w:val="24"/>
                <w:szCs w:val="24"/>
                <w:lang w:eastAsia="ru-RU"/>
              </w:rPr>
            </w:pPr>
            <w:r w:rsidRPr="00AE3DB2">
              <w:rPr>
                <w:rFonts w:cs="Times New Roman"/>
                <w:sz w:val="24"/>
                <w:szCs w:val="24"/>
              </w:rPr>
              <w:t xml:space="preserve">Место Ярославской области по объему ВРП на душу населения среди субъектов Российской Федерации </w:t>
            </w:r>
          </w:p>
        </w:tc>
        <w:tc>
          <w:tcPr>
            <w:tcW w:w="456" w:type="pct"/>
            <w:tcBorders>
              <w:top w:val="single" w:sz="4" w:space="0" w:color="auto"/>
              <w:left w:val="single" w:sz="4" w:space="0" w:color="auto"/>
              <w:bottom w:val="single" w:sz="4" w:space="0" w:color="auto"/>
              <w:right w:val="single" w:sz="4" w:space="0" w:color="auto"/>
            </w:tcBorders>
            <w:hideMark/>
          </w:tcPr>
          <w:p w14:paraId="57D7B92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30</w:t>
            </w:r>
          </w:p>
        </w:tc>
        <w:tc>
          <w:tcPr>
            <w:tcW w:w="456" w:type="pct"/>
            <w:tcBorders>
              <w:top w:val="single" w:sz="4" w:space="0" w:color="auto"/>
              <w:left w:val="single" w:sz="4" w:space="0" w:color="auto"/>
              <w:bottom w:val="single" w:sz="4" w:space="0" w:color="auto"/>
              <w:right w:val="single" w:sz="4" w:space="0" w:color="auto"/>
            </w:tcBorders>
            <w:hideMark/>
          </w:tcPr>
          <w:p w14:paraId="09E82921"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28</w:t>
            </w:r>
          </w:p>
        </w:tc>
        <w:tc>
          <w:tcPr>
            <w:tcW w:w="456" w:type="pct"/>
            <w:tcBorders>
              <w:top w:val="single" w:sz="4" w:space="0" w:color="auto"/>
              <w:left w:val="single" w:sz="4" w:space="0" w:color="auto"/>
              <w:bottom w:val="single" w:sz="4" w:space="0" w:color="auto"/>
              <w:right w:val="single" w:sz="4" w:space="0" w:color="auto"/>
            </w:tcBorders>
            <w:hideMark/>
          </w:tcPr>
          <w:p w14:paraId="2A7E88E4"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31</w:t>
            </w:r>
          </w:p>
        </w:tc>
        <w:tc>
          <w:tcPr>
            <w:tcW w:w="456" w:type="pct"/>
            <w:tcBorders>
              <w:top w:val="single" w:sz="4" w:space="0" w:color="auto"/>
              <w:left w:val="single" w:sz="4" w:space="0" w:color="auto"/>
              <w:bottom w:val="single" w:sz="4" w:space="0" w:color="auto"/>
              <w:right w:val="single" w:sz="4" w:space="0" w:color="auto"/>
            </w:tcBorders>
            <w:hideMark/>
          </w:tcPr>
          <w:p w14:paraId="53566B9E"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32</w:t>
            </w:r>
          </w:p>
        </w:tc>
        <w:tc>
          <w:tcPr>
            <w:tcW w:w="456" w:type="pct"/>
            <w:tcBorders>
              <w:top w:val="single" w:sz="4" w:space="0" w:color="auto"/>
              <w:left w:val="single" w:sz="4" w:space="0" w:color="auto"/>
              <w:bottom w:val="single" w:sz="4" w:space="0" w:color="auto"/>
              <w:right w:val="single" w:sz="4" w:space="0" w:color="auto"/>
            </w:tcBorders>
            <w:hideMark/>
          </w:tcPr>
          <w:p w14:paraId="356B6F9B"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35</w:t>
            </w:r>
          </w:p>
        </w:tc>
        <w:tc>
          <w:tcPr>
            <w:tcW w:w="456" w:type="pct"/>
            <w:tcBorders>
              <w:top w:val="single" w:sz="4" w:space="0" w:color="auto"/>
              <w:left w:val="single" w:sz="4" w:space="0" w:color="auto"/>
              <w:bottom w:val="single" w:sz="4" w:space="0" w:color="auto"/>
              <w:right w:val="single" w:sz="4" w:space="0" w:color="auto"/>
            </w:tcBorders>
            <w:hideMark/>
          </w:tcPr>
          <w:p w14:paraId="75A553AA"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32</w:t>
            </w:r>
          </w:p>
        </w:tc>
        <w:tc>
          <w:tcPr>
            <w:tcW w:w="456" w:type="pct"/>
            <w:tcBorders>
              <w:top w:val="single" w:sz="4" w:space="0" w:color="auto"/>
              <w:left w:val="single" w:sz="4" w:space="0" w:color="auto"/>
              <w:bottom w:val="single" w:sz="4" w:space="0" w:color="auto"/>
              <w:right w:val="single" w:sz="4" w:space="0" w:color="auto"/>
            </w:tcBorders>
            <w:hideMark/>
          </w:tcPr>
          <w:p w14:paraId="62879019"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34</w:t>
            </w:r>
          </w:p>
        </w:tc>
        <w:tc>
          <w:tcPr>
            <w:tcW w:w="456" w:type="pct"/>
            <w:tcBorders>
              <w:top w:val="single" w:sz="4" w:space="0" w:color="auto"/>
              <w:left w:val="single" w:sz="4" w:space="0" w:color="auto"/>
              <w:bottom w:val="single" w:sz="4" w:space="0" w:color="auto"/>
              <w:right w:val="single" w:sz="4" w:space="0" w:color="auto"/>
            </w:tcBorders>
            <w:hideMark/>
          </w:tcPr>
          <w:p w14:paraId="05B00C24"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40</w:t>
            </w:r>
          </w:p>
        </w:tc>
        <w:tc>
          <w:tcPr>
            <w:tcW w:w="456" w:type="pct"/>
            <w:tcBorders>
              <w:top w:val="single" w:sz="4" w:space="0" w:color="auto"/>
              <w:left w:val="single" w:sz="4" w:space="0" w:color="auto"/>
              <w:bottom w:val="single" w:sz="4" w:space="0" w:color="auto"/>
              <w:right w:val="single" w:sz="4" w:space="0" w:color="auto"/>
            </w:tcBorders>
            <w:hideMark/>
          </w:tcPr>
          <w:p w14:paraId="4DCE7A9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37</w:t>
            </w:r>
          </w:p>
        </w:tc>
      </w:tr>
      <w:tr w:rsidR="00AE3DB2" w:rsidRPr="00AE3DB2" w14:paraId="199D41ED" w14:textId="77777777" w:rsidTr="00B70141">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79346782" w14:textId="77777777" w:rsidR="00AE3DB2" w:rsidRPr="00AE3DB2" w:rsidRDefault="00AE3DB2" w:rsidP="00AE3DB2">
            <w:pPr>
              <w:ind w:firstLine="0"/>
              <w:rPr>
                <w:rFonts w:cs="Times New Roman"/>
                <w:b/>
                <w:sz w:val="24"/>
                <w:szCs w:val="24"/>
                <w:lang w:eastAsia="ru-RU"/>
              </w:rPr>
            </w:pPr>
            <w:r w:rsidRPr="00AE3DB2">
              <w:rPr>
                <w:rFonts w:cs="Times New Roman"/>
                <w:sz w:val="24"/>
                <w:szCs w:val="24"/>
              </w:rPr>
              <w:t>Место Ярославской области по объему ВРП на душу населения среди субъектов ЦФО</w:t>
            </w:r>
          </w:p>
        </w:tc>
        <w:tc>
          <w:tcPr>
            <w:tcW w:w="456" w:type="pct"/>
            <w:tcBorders>
              <w:top w:val="single" w:sz="4" w:space="0" w:color="auto"/>
              <w:left w:val="single" w:sz="4" w:space="0" w:color="auto"/>
              <w:bottom w:val="single" w:sz="4" w:space="0" w:color="auto"/>
              <w:right w:val="single" w:sz="4" w:space="0" w:color="auto"/>
            </w:tcBorders>
            <w:hideMark/>
          </w:tcPr>
          <w:p w14:paraId="6A73D2CC"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3</w:t>
            </w:r>
          </w:p>
        </w:tc>
        <w:tc>
          <w:tcPr>
            <w:tcW w:w="456" w:type="pct"/>
            <w:tcBorders>
              <w:top w:val="single" w:sz="4" w:space="0" w:color="auto"/>
              <w:left w:val="single" w:sz="4" w:space="0" w:color="auto"/>
              <w:bottom w:val="single" w:sz="4" w:space="0" w:color="auto"/>
              <w:right w:val="single" w:sz="4" w:space="0" w:color="auto"/>
            </w:tcBorders>
            <w:hideMark/>
          </w:tcPr>
          <w:p w14:paraId="786ABD97"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4</w:t>
            </w:r>
          </w:p>
        </w:tc>
        <w:tc>
          <w:tcPr>
            <w:tcW w:w="456" w:type="pct"/>
            <w:tcBorders>
              <w:top w:val="single" w:sz="4" w:space="0" w:color="auto"/>
              <w:left w:val="single" w:sz="4" w:space="0" w:color="auto"/>
              <w:bottom w:val="single" w:sz="4" w:space="0" w:color="auto"/>
              <w:right w:val="single" w:sz="4" w:space="0" w:color="auto"/>
            </w:tcBorders>
            <w:hideMark/>
          </w:tcPr>
          <w:p w14:paraId="31F82FC2"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5</w:t>
            </w:r>
          </w:p>
        </w:tc>
        <w:tc>
          <w:tcPr>
            <w:tcW w:w="456" w:type="pct"/>
            <w:tcBorders>
              <w:top w:val="single" w:sz="4" w:space="0" w:color="auto"/>
              <w:left w:val="single" w:sz="4" w:space="0" w:color="auto"/>
              <w:bottom w:val="single" w:sz="4" w:space="0" w:color="auto"/>
              <w:right w:val="single" w:sz="4" w:space="0" w:color="auto"/>
            </w:tcBorders>
            <w:hideMark/>
          </w:tcPr>
          <w:p w14:paraId="194D0084"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5</w:t>
            </w:r>
          </w:p>
        </w:tc>
        <w:tc>
          <w:tcPr>
            <w:tcW w:w="456" w:type="pct"/>
            <w:tcBorders>
              <w:top w:val="single" w:sz="4" w:space="0" w:color="auto"/>
              <w:left w:val="single" w:sz="4" w:space="0" w:color="auto"/>
              <w:bottom w:val="single" w:sz="4" w:space="0" w:color="auto"/>
              <w:right w:val="single" w:sz="4" w:space="0" w:color="auto"/>
            </w:tcBorders>
            <w:hideMark/>
          </w:tcPr>
          <w:p w14:paraId="3A199607"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5</w:t>
            </w:r>
          </w:p>
        </w:tc>
        <w:tc>
          <w:tcPr>
            <w:tcW w:w="456" w:type="pct"/>
            <w:tcBorders>
              <w:top w:val="single" w:sz="4" w:space="0" w:color="auto"/>
              <w:left w:val="single" w:sz="4" w:space="0" w:color="auto"/>
              <w:bottom w:val="single" w:sz="4" w:space="0" w:color="auto"/>
              <w:right w:val="single" w:sz="4" w:space="0" w:color="auto"/>
            </w:tcBorders>
            <w:hideMark/>
          </w:tcPr>
          <w:p w14:paraId="029D6EBA"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5</w:t>
            </w:r>
          </w:p>
        </w:tc>
        <w:tc>
          <w:tcPr>
            <w:tcW w:w="456" w:type="pct"/>
            <w:tcBorders>
              <w:top w:val="single" w:sz="4" w:space="0" w:color="auto"/>
              <w:left w:val="single" w:sz="4" w:space="0" w:color="auto"/>
              <w:bottom w:val="single" w:sz="4" w:space="0" w:color="auto"/>
              <w:right w:val="single" w:sz="4" w:space="0" w:color="auto"/>
            </w:tcBorders>
            <w:hideMark/>
          </w:tcPr>
          <w:p w14:paraId="6CAD836D"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5</w:t>
            </w:r>
          </w:p>
        </w:tc>
        <w:tc>
          <w:tcPr>
            <w:tcW w:w="456" w:type="pct"/>
            <w:tcBorders>
              <w:top w:val="single" w:sz="4" w:space="0" w:color="auto"/>
              <w:left w:val="single" w:sz="4" w:space="0" w:color="auto"/>
              <w:bottom w:val="single" w:sz="4" w:space="0" w:color="auto"/>
              <w:right w:val="single" w:sz="4" w:space="0" w:color="auto"/>
            </w:tcBorders>
            <w:hideMark/>
          </w:tcPr>
          <w:p w14:paraId="5797CCBB"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6</w:t>
            </w:r>
          </w:p>
        </w:tc>
        <w:tc>
          <w:tcPr>
            <w:tcW w:w="456" w:type="pct"/>
            <w:tcBorders>
              <w:top w:val="single" w:sz="4" w:space="0" w:color="auto"/>
              <w:left w:val="single" w:sz="4" w:space="0" w:color="auto"/>
              <w:bottom w:val="single" w:sz="4" w:space="0" w:color="auto"/>
              <w:right w:val="single" w:sz="4" w:space="0" w:color="auto"/>
            </w:tcBorders>
            <w:hideMark/>
          </w:tcPr>
          <w:p w14:paraId="7596147F" w14:textId="77777777" w:rsidR="00AE3DB2" w:rsidRPr="00AE3DB2" w:rsidRDefault="00AE3DB2" w:rsidP="00AE3DB2">
            <w:pPr>
              <w:ind w:left="-111" w:right="-106" w:firstLine="0"/>
              <w:jc w:val="center"/>
              <w:rPr>
                <w:rFonts w:cs="Times New Roman"/>
                <w:sz w:val="24"/>
                <w:szCs w:val="24"/>
              </w:rPr>
            </w:pPr>
            <w:r w:rsidRPr="00AE3DB2">
              <w:rPr>
                <w:rFonts w:cs="Times New Roman"/>
                <w:sz w:val="24"/>
                <w:szCs w:val="24"/>
              </w:rPr>
              <w:t>5</w:t>
            </w:r>
          </w:p>
        </w:tc>
      </w:tr>
    </w:tbl>
    <w:p w14:paraId="40F6E941" w14:textId="77777777" w:rsidR="00AE3DB2" w:rsidRPr="00AE3DB2" w:rsidRDefault="00AE3DB2" w:rsidP="00AE3DB2">
      <w:pPr>
        <w:jc w:val="both"/>
        <w:rPr>
          <w:rFonts w:cs="Times New Roman"/>
          <w:szCs w:val="28"/>
        </w:rPr>
      </w:pPr>
    </w:p>
    <w:p w14:paraId="5B5F396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Доля Ярославской области в совокупном ВРП страны снизилась с 0,73 процента в 2005 году до 0,66 процента в 2009 году.</w:t>
      </w:r>
    </w:p>
    <w:p w14:paraId="6F29251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Анализ структуры ВРП области показывает, что Ярославская область относится к регионам индустриального типа. На первом месте в структуре </w:t>
      </w:r>
      <w:r w:rsidRPr="00AE3DB2">
        <w:rPr>
          <w:rFonts w:eastAsia="Calibri" w:cs="Times New Roman"/>
          <w:szCs w:val="28"/>
          <w:lang w:eastAsia="ru-RU"/>
        </w:rPr>
        <w:lastRenderedPageBreak/>
        <w:t xml:space="preserve">добавленной стоимости находятся обрабатывающие производства. Доля обрабатывающих производств, которые в развитых странах обладают наибольшей производительностью по добавленной стоимости, упала с  </w:t>
      </w:r>
      <w:r w:rsidRPr="00AE3DB2">
        <w:rPr>
          <w:rFonts w:eastAsia="Calibri" w:cs="Times New Roman"/>
          <w:szCs w:val="28"/>
          <w:lang w:eastAsia="ru-RU"/>
        </w:rPr>
        <w:br/>
        <w:t>32,1 процента в 2005 году до 25,1 процента в 2009 году. В 2012 году доля обрабатывающих производств составила 26,5 процента.</w:t>
      </w:r>
    </w:p>
    <w:p w14:paraId="1881B270" w14:textId="77777777" w:rsidR="00AE3DB2" w:rsidRPr="00AE3DB2" w:rsidRDefault="00AE3DB2" w:rsidP="00AE3DB2">
      <w:pPr>
        <w:jc w:val="both"/>
        <w:rPr>
          <w:rFonts w:cs="Times New Roman"/>
          <w:sz w:val="24"/>
          <w:szCs w:val="28"/>
        </w:rPr>
      </w:pPr>
    </w:p>
    <w:p w14:paraId="42A7318D" w14:textId="77777777" w:rsidR="00AE3DB2" w:rsidRPr="00AE3DB2" w:rsidRDefault="00AE3DB2" w:rsidP="00AE3DB2">
      <w:pPr>
        <w:jc w:val="right"/>
      </w:pPr>
      <w:r w:rsidRPr="00AE3DB2">
        <w:rPr>
          <w:rFonts w:cs="Times New Roman"/>
          <w:szCs w:val="28"/>
        </w:rPr>
        <w:t xml:space="preserve">Таблица </w:t>
      </w:r>
      <w:r w:rsidRPr="00AE3DB2">
        <w:fldChar w:fldCharType="begin"/>
      </w:r>
      <w:r w:rsidRPr="00AE3DB2">
        <w:rPr>
          <w:rFonts w:cs="Times New Roman"/>
          <w:szCs w:val="28"/>
        </w:rPr>
        <w:instrText xml:space="preserve"> SEQ Таблица \* ARABIC </w:instrText>
      </w:r>
      <w:r w:rsidRPr="00AE3DB2">
        <w:fldChar w:fldCharType="separate"/>
      </w:r>
      <w:r w:rsidRPr="00AE3DB2">
        <w:rPr>
          <w:rFonts w:cs="Times New Roman"/>
          <w:noProof/>
          <w:szCs w:val="28"/>
        </w:rPr>
        <w:t>2</w:t>
      </w:r>
      <w:r w:rsidRPr="00AE3DB2">
        <w:fldChar w:fldCharType="end"/>
      </w:r>
    </w:p>
    <w:p w14:paraId="2324D746" w14:textId="77777777" w:rsidR="00AE3DB2" w:rsidRPr="00AE3DB2" w:rsidRDefault="00AE3DB2" w:rsidP="00AE3DB2">
      <w:pPr>
        <w:jc w:val="right"/>
        <w:rPr>
          <w:rFonts w:cs="Times New Roman"/>
          <w:b/>
          <w:sz w:val="20"/>
          <w:szCs w:val="28"/>
        </w:rPr>
      </w:pPr>
    </w:p>
    <w:p w14:paraId="5763653B" w14:textId="77777777" w:rsidR="00AE3DB2" w:rsidRPr="00AE3DB2" w:rsidRDefault="00AE3DB2" w:rsidP="00AE3DB2">
      <w:pPr>
        <w:ind w:firstLine="0"/>
        <w:jc w:val="center"/>
        <w:rPr>
          <w:rFonts w:cs="Times New Roman"/>
          <w:szCs w:val="28"/>
        </w:rPr>
      </w:pPr>
      <w:r w:rsidRPr="00AE3DB2">
        <w:rPr>
          <w:rFonts w:cs="Times New Roman"/>
          <w:szCs w:val="28"/>
        </w:rPr>
        <w:t>Структура ВРП Ярославской области в разрезе ВЭД</w:t>
      </w:r>
    </w:p>
    <w:p w14:paraId="1B2F693E" w14:textId="77777777" w:rsidR="00AE3DB2" w:rsidRPr="00AE3DB2" w:rsidRDefault="00AE3DB2" w:rsidP="00AE3DB2">
      <w:pPr>
        <w:ind w:firstLine="0"/>
        <w:jc w:val="center"/>
        <w:rPr>
          <w:rFonts w:cs="Times New Roman"/>
          <w:szCs w:val="28"/>
        </w:rPr>
      </w:pPr>
    </w:p>
    <w:p w14:paraId="04E53D14" w14:textId="77777777" w:rsidR="00AE3DB2" w:rsidRPr="00AE3DB2" w:rsidRDefault="00AE3DB2" w:rsidP="00AE3DB2">
      <w:pPr>
        <w:ind w:left="1069" w:firstLine="0"/>
        <w:contextualSpacing/>
        <w:jc w:val="right"/>
        <w:rPr>
          <w:rFonts w:cs="Times New Roman"/>
          <w:szCs w:val="28"/>
        </w:rPr>
      </w:pPr>
      <w:r w:rsidRPr="00AE3DB2">
        <w:rPr>
          <w:rFonts w:cs="Times New Roman"/>
          <w:szCs w:val="28"/>
        </w:rPr>
        <w:t>(процентов)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88"/>
        <w:gridCol w:w="931"/>
        <w:gridCol w:w="931"/>
        <w:gridCol w:w="931"/>
        <w:gridCol w:w="934"/>
        <w:gridCol w:w="931"/>
        <w:gridCol w:w="931"/>
        <w:gridCol w:w="931"/>
        <w:gridCol w:w="936"/>
      </w:tblGrid>
      <w:tr w:rsidR="00AE3DB2" w:rsidRPr="00AE3DB2" w14:paraId="46BBF12A" w14:textId="77777777" w:rsidTr="00B70141">
        <w:trPr>
          <w:trHeight w:val="70"/>
        </w:trPr>
        <w:tc>
          <w:tcPr>
            <w:tcW w:w="1011" w:type="pct"/>
            <w:vMerge w:val="restart"/>
            <w:tcBorders>
              <w:top w:val="single" w:sz="4" w:space="0" w:color="auto"/>
              <w:left w:val="single" w:sz="4" w:space="0" w:color="auto"/>
              <w:bottom w:val="single" w:sz="4" w:space="0" w:color="auto"/>
              <w:right w:val="single" w:sz="4" w:space="0" w:color="auto"/>
            </w:tcBorders>
            <w:vAlign w:val="center"/>
            <w:hideMark/>
          </w:tcPr>
          <w:p w14:paraId="6964DBAA" w14:textId="77777777" w:rsidR="00AE3DB2" w:rsidRPr="00AE3DB2" w:rsidRDefault="00AE3DB2" w:rsidP="00AE3DB2">
            <w:pPr>
              <w:ind w:right="-170" w:firstLine="0"/>
              <w:jc w:val="center"/>
              <w:rPr>
                <w:rFonts w:cs="Times New Roman"/>
                <w:sz w:val="24"/>
                <w:szCs w:val="24"/>
              </w:rPr>
            </w:pPr>
            <w:r w:rsidRPr="00AE3DB2">
              <w:rPr>
                <w:rFonts w:cs="Times New Roman"/>
                <w:sz w:val="24"/>
                <w:szCs w:val="24"/>
              </w:rPr>
              <w:t>Наименование показателя</w:t>
            </w:r>
          </w:p>
        </w:tc>
        <w:tc>
          <w:tcPr>
            <w:tcW w:w="3989" w:type="pct"/>
            <w:gridSpan w:val="8"/>
            <w:tcBorders>
              <w:top w:val="single" w:sz="4" w:space="0" w:color="auto"/>
              <w:left w:val="single" w:sz="4" w:space="0" w:color="auto"/>
              <w:bottom w:val="single" w:sz="4" w:space="0" w:color="auto"/>
              <w:right w:val="single" w:sz="4" w:space="0" w:color="auto"/>
            </w:tcBorders>
            <w:vAlign w:val="center"/>
            <w:hideMark/>
          </w:tcPr>
          <w:p w14:paraId="5D4BF9D3" w14:textId="77777777" w:rsidR="00AE3DB2" w:rsidRPr="00AE3DB2" w:rsidRDefault="00AE3DB2" w:rsidP="00AE3DB2">
            <w:pPr>
              <w:ind w:firstLine="0"/>
              <w:jc w:val="center"/>
              <w:rPr>
                <w:rFonts w:cs="Times New Roman"/>
                <w:sz w:val="24"/>
                <w:szCs w:val="24"/>
              </w:rPr>
            </w:pPr>
            <w:r w:rsidRPr="00AE3DB2">
              <w:rPr>
                <w:rFonts w:cs="Times New Roman"/>
                <w:sz w:val="24"/>
                <w:szCs w:val="24"/>
              </w:rPr>
              <w:t>Годы</w:t>
            </w:r>
          </w:p>
        </w:tc>
      </w:tr>
      <w:tr w:rsidR="00AE3DB2" w:rsidRPr="00AE3DB2" w14:paraId="5E6E0E0E" w14:textId="77777777" w:rsidTr="00B70141">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FA61C" w14:textId="77777777" w:rsidR="00AE3DB2" w:rsidRPr="00AE3DB2" w:rsidRDefault="00AE3DB2" w:rsidP="00AE3DB2">
            <w:pPr>
              <w:ind w:firstLine="0"/>
              <w:jc w:val="center"/>
              <w:rPr>
                <w:rFonts w:cs="Times New Roman"/>
                <w:sz w:val="24"/>
                <w:szCs w:val="24"/>
              </w:rPr>
            </w:pPr>
          </w:p>
        </w:tc>
        <w:tc>
          <w:tcPr>
            <w:tcW w:w="498" w:type="pct"/>
            <w:tcBorders>
              <w:top w:val="single" w:sz="4" w:space="0" w:color="auto"/>
              <w:left w:val="single" w:sz="4" w:space="0" w:color="auto"/>
              <w:bottom w:val="single" w:sz="4" w:space="0" w:color="auto"/>
              <w:right w:val="single" w:sz="4" w:space="0" w:color="auto"/>
            </w:tcBorders>
            <w:vAlign w:val="center"/>
            <w:hideMark/>
          </w:tcPr>
          <w:p w14:paraId="60344F72" w14:textId="77777777" w:rsidR="00AE3DB2" w:rsidRPr="00AE3DB2" w:rsidRDefault="00AE3DB2" w:rsidP="00AE3DB2">
            <w:pPr>
              <w:ind w:firstLine="0"/>
              <w:jc w:val="center"/>
              <w:rPr>
                <w:rFonts w:cs="Times New Roman"/>
                <w:bCs/>
                <w:sz w:val="24"/>
                <w:szCs w:val="24"/>
              </w:rPr>
            </w:pPr>
            <w:r w:rsidRPr="00AE3DB2">
              <w:rPr>
                <w:rFonts w:cs="Times New Roman"/>
                <w:sz w:val="24"/>
                <w:szCs w:val="24"/>
              </w:rPr>
              <w:t>2005</w:t>
            </w:r>
          </w:p>
        </w:tc>
        <w:tc>
          <w:tcPr>
            <w:tcW w:w="498" w:type="pct"/>
            <w:tcBorders>
              <w:top w:val="single" w:sz="4" w:space="0" w:color="auto"/>
              <w:left w:val="single" w:sz="4" w:space="0" w:color="auto"/>
              <w:bottom w:val="single" w:sz="4" w:space="0" w:color="auto"/>
              <w:right w:val="single" w:sz="4" w:space="0" w:color="auto"/>
            </w:tcBorders>
            <w:vAlign w:val="center"/>
            <w:hideMark/>
          </w:tcPr>
          <w:p w14:paraId="51D8A8FF" w14:textId="77777777" w:rsidR="00AE3DB2" w:rsidRPr="00AE3DB2" w:rsidRDefault="00AE3DB2" w:rsidP="00AE3DB2">
            <w:pPr>
              <w:ind w:firstLine="0"/>
              <w:jc w:val="center"/>
              <w:rPr>
                <w:rFonts w:cs="Times New Roman"/>
                <w:bCs/>
                <w:sz w:val="24"/>
                <w:szCs w:val="24"/>
              </w:rPr>
            </w:pPr>
            <w:r w:rsidRPr="00AE3DB2">
              <w:rPr>
                <w:rFonts w:cs="Times New Roman"/>
                <w:sz w:val="24"/>
                <w:szCs w:val="24"/>
              </w:rPr>
              <w:t>2006</w:t>
            </w:r>
          </w:p>
        </w:tc>
        <w:tc>
          <w:tcPr>
            <w:tcW w:w="498" w:type="pct"/>
            <w:tcBorders>
              <w:top w:val="single" w:sz="4" w:space="0" w:color="auto"/>
              <w:left w:val="single" w:sz="4" w:space="0" w:color="auto"/>
              <w:bottom w:val="single" w:sz="4" w:space="0" w:color="auto"/>
              <w:right w:val="single" w:sz="4" w:space="0" w:color="auto"/>
            </w:tcBorders>
            <w:vAlign w:val="center"/>
            <w:hideMark/>
          </w:tcPr>
          <w:p w14:paraId="7FD81DA4" w14:textId="77777777" w:rsidR="00AE3DB2" w:rsidRPr="00AE3DB2" w:rsidRDefault="00AE3DB2" w:rsidP="00AE3DB2">
            <w:pPr>
              <w:ind w:firstLine="0"/>
              <w:jc w:val="center"/>
              <w:rPr>
                <w:rFonts w:cs="Times New Roman"/>
                <w:bCs/>
                <w:sz w:val="24"/>
                <w:szCs w:val="24"/>
              </w:rPr>
            </w:pPr>
            <w:r w:rsidRPr="00AE3DB2">
              <w:rPr>
                <w:rFonts w:cs="Times New Roman"/>
                <w:sz w:val="24"/>
                <w:szCs w:val="24"/>
              </w:rPr>
              <w:t>2007</w:t>
            </w:r>
          </w:p>
        </w:tc>
        <w:tc>
          <w:tcPr>
            <w:tcW w:w="500" w:type="pct"/>
            <w:tcBorders>
              <w:top w:val="single" w:sz="4" w:space="0" w:color="auto"/>
              <w:left w:val="single" w:sz="4" w:space="0" w:color="auto"/>
              <w:bottom w:val="single" w:sz="4" w:space="0" w:color="auto"/>
              <w:right w:val="single" w:sz="4" w:space="0" w:color="auto"/>
            </w:tcBorders>
            <w:vAlign w:val="center"/>
            <w:hideMark/>
          </w:tcPr>
          <w:p w14:paraId="20F62912" w14:textId="77777777" w:rsidR="00AE3DB2" w:rsidRPr="00AE3DB2" w:rsidRDefault="00AE3DB2" w:rsidP="00AE3DB2">
            <w:pPr>
              <w:ind w:firstLine="0"/>
              <w:jc w:val="center"/>
              <w:rPr>
                <w:rFonts w:cs="Times New Roman"/>
                <w:bCs/>
                <w:sz w:val="24"/>
                <w:szCs w:val="24"/>
              </w:rPr>
            </w:pPr>
            <w:r w:rsidRPr="00AE3DB2">
              <w:rPr>
                <w:rFonts w:cs="Times New Roman"/>
                <w:sz w:val="24"/>
                <w:szCs w:val="24"/>
              </w:rPr>
              <w:t>2008</w:t>
            </w:r>
          </w:p>
        </w:tc>
        <w:tc>
          <w:tcPr>
            <w:tcW w:w="498" w:type="pct"/>
            <w:tcBorders>
              <w:top w:val="single" w:sz="4" w:space="0" w:color="auto"/>
              <w:left w:val="single" w:sz="4" w:space="0" w:color="auto"/>
              <w:bottom w:val="single" w:sz="4" w:space="0" w:color="auto"/>
              <w:right w:val="single" w:sz="4" w:space="0" w:color="auto"/>
            </w:tcBorders>
            <w:vAlign w:val="center"/>
            <w:hideMark/>
          </w:tcPr>
          <w:p w14:paraId="1E926132" w14:textId="77777777" w:rsidR="00AE3DB2" w:rsidRPr="00AE3DB2" w:rsidRDefault="00AE3DB2" w:rsidP="00AE3DB2">
            <w:pPr>
              <w:ind w:firstLine="0"/>
              <w:jc w:val="center"/>
              <w:rPr>
                <w:rFonts w:cs="Times New Roman"/>
                <w:bCs/>
                <w:sz w:val="24"/>
                <w:szCs w:val="24"/>
              </w:rPr>
            </w:pPr>
            <w:r w:rsidRPr="00AE3DB2">
              <w:rPr>
                <w:rFonts w:cs="Times New Roman"/>
                <w:sz w:val="24"/>
                <w:szCs w:val="24"/>
              </w:rPr>
              <w:t>2009</w:t>
            </w:r>
          </w:p>
        </w:tc>
        <w:tc>
          <w:tcPr>
            <w:tcW w:w="498" w:type="pct"/>
            <w:tcBorders>
              <w:top w:val="single" w:sz="4" w:space="0" w:color="auto"/>
              <w:left w:val="single" w:sz="4" w:space="0" w:color="auto"/>
              <w:bottom w:val="single" w:sz="4" w:space="0" w:color="auto"/>
              <w:right w:val="single" w:sz="4" w:space="0" w:color="auto"/>
            </w:tcBorders>
            <w:vAlign w:val="center"/>
            <w:hideMark/>
          </w:tcPr>
          <w:p w14:paraId="70A783D8" w14:textId="77777777" w:rsidR="00AE3DB2" w:rsidRPr="00AE3DB2" w:rsidRDefault="00AE3DB2" w:rsidP="00AE3DB2">
            <w:pPr>
              <w:ind w:firstLine="0"/>
              <w:jc w:val="center"/>
              <w:rPr>
                <w:rFonts w:cs="Times New Roman"/>
                <w:bCs/>
                <w:sz w:val="24"/>
                <w:szCs w:val="24"/>
              </w:rPr>
            </w:pPr>
            <w:r w:rsidRPr="00AE3DB2">
              <w:rPr>
                <w:rFonts w:cs="Times New Roman"/>
                <w:sz w:val="24"/>
                <w:szCs w:val="24"/>
              </w:rPr>
              <w:t>2010</w:t>
            </w:r>
          </w:p>
        </w:tc>
        <w:tc>
          <w:tcPr>
            <w:tcW w:w="498" w:type="pct"/>
            <w:tcBorders>
              <w:top w:val="single" w:sz="4" w:space="0" w:color="auto"/>
              <w:left w:val="single" w:sz="4" w:space="0" w:color="auto"/>
              <w:bottom w:val="single" w:sz="4" w:space="0" w:color="auto"/>
              <w:right w:val="single" w:sz="4" w:space="0" w:color="auto"/>
            </w:tcBorders>
            <w:vAlign w:val="center"/>
            <w:hideMark/>
          </w:tcPr>
          <w:p w14:paraId="6579D6A6" w14:textId="77777777" w:rsidR="00AE3DB2" w:rsidRPr="00AE3DB2" w:rsidRDefault="00AE3DB2" w:rsidP="00AE3DB2">
            <w:pPr>
              <w:ind w:firstLine="0"/>
              <w:jc w:val="center"/>
              <w:rPr>
                <w:rFonts w:cs="Times New Roman"/>
                <w:bCs/>
                <w:sz w:val="24"/>
                <w:szCs w:val="24"/>
              </w:rPr>
            </w:pPr>
            <w:r w:rsidRPr="00AE3DB2">
              <w:rPr>
                <w:rFonts w:cs="Times New Roman"/>
                <w:sz w:val="24"/>
                <w:szCs w:val="24"/>
              </w:rPr>
              <w:t>2011</w:t>
            </w:r>
          </w:p>
        </w:tc>
        <w:tc>
          <w:tcPr>
            <w:tcW w:w="501" w:type="pct"/>
            <w:tcBorders>
              <w:top w:val="single" w:sz="4" w:space="0" w:color="auto"/>
              <w:left w:val="single" w:sz="4" w:space="0" w:color="auto"/>
              <w:bottom w:val="single" w:sz="4" w:space="0" w:color="auto"/>
              <w:right w:val="single" w:sz="4" w:space="0" w:color="auto"/>
            </w:tcBorders>
            <w:vAlign w:val="center"/>
            <w:hideMark/>
          </w:tcPr>
          <w:p w14:paraId="0E2C8EC7" w14:textId="77777777" w:rsidR="00AE3DB2" w:rsidRPr="00AE3DB2" w:rsidRDefault="00AE3DB2" w:rsidP="00AE3DB2">
            <w:pPr>
              <w:ind w:firstLine="0"/>
              <w:jc w:val="center"/>
              <w:rPr>
                <w:rFonts w:cs="Times New Roman"/>
                <w:sz w:val="24"/>
                <w:szCs w:val="24"/>
              </w:rPr>
            </w:pPr>
            <w:r w:rsidRPr="00AE3DB2">
              <w:rPr>
                <w:rFonts w:cs="Times New Roman"/>
                <w:sz w:val="24"/>
                <w:szCs w:val="24"/>
              </w:rPr>
              <w:t>2012</w:t>
            </w:r>
          </w:p>
        </w:tc>
      </w:tr>
    </w:tbl>
    <w:p w14:paraId="3F1E1DE8"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52"/>
        <w:gridCol w:w="910"/>
        <w:gridCol w:w="910"/>
        <w:gridCol w:w="910"/>
        <w:gridCol w:w="913"/>
        <w:gridCol w:w="911"/>
        <w:gridCol w:w="911"/>
        <w:gridCol w:w="911"/>
        <w:gridCol w:w="916"/>
      </w:tblGrid>
      <w:tr w:rsidR="00AE3DB2" w:rsidRPr="00AE3DB2" w14:paraId="64CADC8C" w14:textId="77777777" w:rsidTr="00B70141">
        <w:trPr>
          <w:trHeight w:val="70"/>
          <w:tblHeader/>
        </w:trPr>
        <w:tc>
          <w:tcPr>
            <w:tcW w:w="0" w:type="auto"/>
            <w:tcBorders>
              <w:top w:val="single" w:sz="4" w:space="0" w:color="auto"/>
              <w:left w:val="single" w:sz="4" w:space="0" w:color="auto"/>
              <w:bottom w:val="single" w:sz="4" w:space="0" w:color="auto"/>
              <w:right w:val="single" w:sz="4" w:space="0" w:color="auto"/>
            </w:tcBorders>
            <w:vAlign w:val="center"/>
          </w:tcPr>
          <w:p w14:paraId="016E1990" w14:textId="77777777" w:rsidR="00AE3DB2" w:rsidRPr="00AE3DB2" w:rsidRDefault="00AE3DB2" w:rsidP="00AE3DB2">
            <w:pPr>
              <w:ind w:firstLine="0"/>
              <w:jc w:val="center"/>
              <w:rPr>
                <w:rFonts w:cs="Times New Roman"/>
                <w:sz w:val="24"/>
                <w:szCs w:val="24"/>
              </w:rPr>
            </w:pPr>
            <w:r w:rsidRPr="00AE3DB2">
              <w:rPr>
                <w:rFonts w:cs="Times New Roman"/>
                <w:sz w:val="24"/>
                <w:szCs w:val="24"/>
              </w:rPr>
              <w:t>1</w:t>
            </w:r>
          </w:p>
        </w:tc>
        <w:tc>
          <w:tcPr>
            <w:tcW w:w="498" w:type="pct"/>
            <w:tcBorders>
              <w:top w:val="single" w:sz="4" w:space="0" w:color="auto"/>
              <w:left w:val="single" w:sz="4" w:space="0" w:color="auto"/>
              <w:bottom w:val="single" w:sz="4" w:space="0" w:color="auto"/>
              <w:right w:val="single" w:sz="4" w:space="0" w:color="auto"/>
            </w:tcBorders>
            <w:vAlign w:val="center"/>
          </w:tcPr>
          <w:p w14:paraId="77D75957" w14:textId="77777777" w:rsidR="00AE3DB2" w:rsidRPr="00AE3DB2" w:rsidRDefault="00AE3DB2" w:rsidP="00AE3DB2">
            <w:pPr>
              <w:ind w:firstLine="0"/>
              <w:jc w:val="center"/>
              <w:rPr>
                <w:rFonts w:cs="Times New Roman"/>
                <w:sz w:val="24"/>
                <w:szCs w:val="24"/>
              </w:rPr>
            </w:pPr>
            <w:r w:rsidRPr="00AE3DB2">
              <w:rPr>
                <w:rFonts w:cs="Times New Roman"/>
                <w:sz w:val="24"/>
                <w:szCs w:val="24"/>
              </w:rPr>
              <w:t>2</w:t>
            </w:r>
          </w:p>
        </w:tc>
        <w:tc>
          <w:tcPr>
            <w:tcW w:w="498" w:type="pct"/>
            <w:tcBorders>
              <w:top w:val="single" w:sz="4" w:space="0" w:color="auto"/>
              <w:left w:val="single" w:sz="4" w:space="0" w:color="auto"/>
              <w:bottom w:val="single" w:sz="4" w:space="0" w:color="auto"/>
              <w:right w:val="single" w:sz="4" w:space="0" w:color="auto"/>
            </w:tcBorders>
            <w:vAlign w:val="center"/>
          </w:tcPr>
          <w:p w14:paraId="1B8B4902" w14:textId="77777777" w:rsidR="00AE3DB2" w:rsidRPr="00AE3DB2" w:rsidRDefault="00AE3DB2" w:rsidP="00AE3DB2">
            <w:pPr>
              <w:ind w:firstLine="0"/>
              <w:jc w:val="center"/>
              <w:rPr>
                <w:rFonts w:cs="Times New Roman"/>
                <w:sz w:val="24"/>
                <w:szCs w:val="24"/>
              </w:rPr>
            </w:pPr>
            <w:r w:rsidRPr="00AE3DB2">
              <w:rPr>
                <w:rFonts w:cs="Times New Roman"/>
                <w:sz w:val="24"/>
                <w:szCs w:val="24"/>
              </w:rPr>
              <w:t>3</w:t>
            </w:r>
          </w:p>
        </w:tc>
        <w:tc>
          <w:tcPr>
            <w:tcW w:w="498" w:type="pct"/>
            <w:tcBorders>
              <w:top w:val="single" w:sz="4" w:space="0" w:color="auto"/>
              <w:left w:val="single" w:sz="4" w:space="0" w:color="auto"/>
              <w:bottom w:val="single" w:sz="4" w:space="0" w:color="auto"/>
              <w:right w:val="single" w:sz="4" w:space="0" w:color="auto"/>
            </w:tcBorders>
            <w:vAlign w:val="center"/>
          </w:tcPr>
          <w:p w14:paraId="497C8E0B" w14:textId="77777777" w:rsidR="00AE3DB2" w:rsidRPr="00AE3DB2" w:rsidRDefault="00AE3DB2" w:rsidP="00AE3DB2">
            <w:pPr>
              <w:ind w:firstLine="0"/>
              <w:jc w:val="center"/>
              <w:rPr>
                <w:rFonts w:cs="Times New Roman"/>
                <w:sz w:val="24"/>
                <w:szCs w:val="24"/>
              </w:rPr>
            </w:pPr>
            <w:r w:rsidRPr="00AE3DB2">
              <w:rPr>
                <w:rFonts w:cs="Times New Roman"/>
                <w:sz w:val="24"/>
                <w:szCs w:val="24"/>
              </w:rPr>
              <w:t>4</w:t>
            </w:r>
          </w:p>
        </w:tc>
        <w:tc>
          <w:tcPr>
            <w:tcW w:w="500" w:type="pct"/>
            <w:tcBorders>
              <w:top w:val="single" w:sz="4" w:space="0" w:color="auto"/>
              <w:left w:val="single" w:sz="4" w:space="0" w:color="auto"/>
              <w:bottom w:val="single" w:sz="4" w:space="0" w:color="auto"/>
              <w:right w:val="single" w:sz="4" w:space="0" w:color="auto"/>
            </w:tcBorders>
            <w:vAlign w:val="center"/>
          </w:tcPr>
          <w:p w14:paraId="4A621E4D" w14:textId="77777777" w:rsidR="00AE3DB2" w:rsidRPr="00AE3DB2" w:rsidRDefault="00AE3DB2" w:rsidP="00AE3DB2">
            <w:pPr>
              <w:ind w:firstLine="0"/>
              <w:jc w:val="center"/>
              <w:rPr>
                <w:rFonts w:cs="Times New Roman"/>
                <w:sz w:val="24"/>
                <w:szCs w:val="24"/>
              </w:rPr>
            </w:pPr>
            <w:r w:rsidRPr="00AE3DB2">
              <w:rPr>
                <w:rFonts w:cs="Times New Roman"/>
                <w:sz w:val="24"/>
                <w:szCs w:val="24"/>
              </w:rPr>
              <w:t>5</w:t>
            </w:r>
          </w:p>
        </w:tc>
        <w:tc>
          <w:tcPr>
            <w:tcW w:w="498" w:type="pct"/>
            <w:tcBorders>
              <w:top w:val="single" w:sz="4" w:space="0" w:color="auto"/>
              <w:left w:val="single" w:sz="4" w:space="0" w:color="auto"/>
              <w:bottom w:val="single" w:sz="4" w:space="0" w:color="auto"/>
              <w:right w:val="single" w:sz="4" w:space="0" w:color="auto"/>
            </w:tcBorders>
            <w:vAlign w:val="center"/>
          </w:tcPr>
          <w:p w14:paraId="313155CD" w14:textId="77777777" w:rsidR="00AE3DB2" w:rsidRPr="00AE3DB2" w:rsidRDefault="00AE3DB2" w:rsidP="00AE3DB2">
            <w:pPr>
              <w:ind w:firstLine="0"/>
              <w:jc w:val="center"/>
              <w:rPr>
                <w:rFonts w:cs="Times New Roman"/>
                <w:sz w:val="24"/>
                <w:szCs w:val="24"/>
              </w:rPr>
            </w:pPr>
            <w:r w:rsidRPr="00AE3DB2">
              <w:rPr>
                <w:rFonts w:cs="Times New Roman"/>
                <w:sz w:val="24"/>
                <w:szCs w:val="24"/>
              </w:rPr>
              <w:t>6</w:t>
            </w:r>
          </w:p>
        </w:tc>
        <w:tc>
          <w:tcPr>
            <w:tcW w:w="498" w:type="pct"/>
            <w:tcBorders>
              <w:top w:val="single" w:sz="4" w:space="0" w:color="auto"/>
              <w:left w:val="single" w:sz="4" w:space="0" w:color="auto"/>
              <w:bottom w:val="single" w:sz="4" w:space="0" w:color="auto"/>
              <w:right w:val="single" w:sz="4" w:space="0" w:color="auto"/>
            </w:tcBorders>
            <w:vAlign w:val="center"/>
          </w:tcPr>
          <w:p w14:paraId="4CB56D8B" w14:textId="77777777" w:rsidR="00AE3DB2" w:rsidRPr="00AE3DB2" w:rsidRDefault="00AE3DB2" w:rsidP="00AE3DB2">
            <w:pPr>
              <w:ind w:firstLine="0"/>
              <w:jc w:val="center"/>
              <w:rPr>
                <w:rFonts w:cs="Times New Roman"/>
                <w:sz w:val="24"/>
                <w:szCs w:val="24"/>
              </w:rPr>
            </w:pPr>
            <w:r w:rsidRPr="00AE3DB2">
              <w:rPr>
                <w:rFonts w:cs="Times New Roman"/>
                <w:sz w:val="24"/>
                <w:szCs w:val="24"/>
              </w:rPr>
              <w:t>7</w:t>
            </w:r>
          </w:p>
        </w:tc>
        <w:tc>
          <w:tcPr>
            <w:tcW w:w="498" w:type="pct"/>
            <w:tcBorders>
              <w:top w:val="single" w:sz="4" w:space="0" w:color="auto"/>
              <w:left w:val="single" w:sz="4" w:space="0" w:color="auto"/>
              <w:bottom w:val="single" w:sz="4" w:space="0" w:color="auto"/>
              <w:right w:val="single" w:sz="4" w:space="0" w:color="auto"/>
            </w:tcBorders>
            <w:vAlign w:val="center"/>
          </w:tcPr>
          <w:p w14:paraId="67383FB1" w14:textId="77777777" w:rsidR="00AE3DB2" w:rsidRPr="00AE3DB2" w:rsidRDefault="00AE3DB2" w:rsidP="00AE3DB2">
            <w:pPr>
              <w:ind w:firstLine="0"/>
              <w:jc w:val="center"/>
              <w:rPr>
                <w:rFonts w:cs="Times New Roman"/>
                <w:sz w:val="24"/>
                <w:szCs w:val="24"/>
              </w:rPr>
            </w:pPr>
            <w:r w:rsidRPr="00AE3DB2">
              <w:rPr>
                <w:rFonts w:cs="Times New Roman"/>
                <w:sz w:val="24"/>
                <w:szCs w:val="24"/>
              </w:rPr>
              <w:t>8</w:t>
            </w:r>
          </w:p>
        </w:tc>
        <w:tc>
          <w:tcPr>
            <w:tcW w:w="501" w:type="pct"/>
            <w:tcBorders>
              <w:top w:val="single" w:sz="4" w:space="0" w:color="auto"/>
              <w:left w:val="single" w:sz="4" w:space="0" w:color="auto"/>
              <w:bottom w:val="single" w:sz="4" w:space="0" w:color="auto"/>
              <w:right w:val="single" w:sz="4" w:space="0" w:color="auto"/>
            </w:tcBorders>
            <w:vAlign w:val="center"/>
          </w:tcPr>
          <w:p w14:paraId="73F04D1A" w14:textId="77777777" w:rsidR="00AE3DB2" w:rsidRPr="00AE3DB2" w:rsidRDefault="00AE3DB2" w:rsidP="00AE3DB2">
            <w:pPr>
              <w:ind w:firstLine="0"/>
              <w:jc w:val="center"/>
              <w:rPr>
                <w:rFonts w:cs="Times New Roman"/>
                <w:sz w:val="24"/>
                <w:szCs w:val="24"/>
              </w:rPr>
            </w:pPr>
            <w:r w:rsidRPr="00AE3DB2">
              <w:rPr>
                <w:rFonts w:cs="Times New Roman"/>
                <w:sz w:val="24"/>
                <w:szCs w:val="24"/>
              </w:rPr>
              <w:t>9</w:t>
            </w:r>
          </w:p>
        </w:tc>
      </w:tr>
      <w:tr w:rsidR="00AE3DB2" w:rsidRPr="00AE3DB2" w14:paraId="7BFE3F39" w14:textId="77777777" w:rsidTr="00B70141">
        <w:trPr>
          <w:trHeight w:val="70"/>
        </w:trPr>
        <w:tc>
          <w:tcPr>
            <w:tcW w:w="1011" w:type="pct"/>
            <w:tcBorders>
              <w:top w:val="single" w:sz="4" w:space="0" w:color="auto"/>
              <w:left w:val="single" w:sz="4" w:space="0" w:color="auto"/>
              <w:bottom w:val="single" w:sz="4" w:space="0" w:color="auto"/>
              <w:right w:val="single" w:sz="4" w:space="0" w:color="auto"/>
            </w:tcBorders>
            <w:hideMark/>
          </w:tcPr>
          <w:p w14:paraId="557BDBAC" w14:textId="77777777" w:rsidR="00AE3DB2" w:rsidRPr="00AE3DB2" w:rsidRDefault="00AE3DB2" w:rsidP="00AE3DB2">
            <w:pPr>
              <w:ind w:right="-117" w:firstLine="0"/>
              <w:rPr>
                <w:rFonts w:cs="Times New Roman"/>
                <w:sz w:val="24"/>
                <w:szCs w:val="24"/>
              </w:rPr>
            </w:pPr>
            <w:r w:rsidRPr="00AE3DB2">
              <w:rPr>
                <w:rFonts w:cs="Times New Roman"/>
                <w:sz w:val="24"/>
                <w:szCs w:val="24"/>
              </w:rPr>
              <w:t>Всего</w:t>
            </w:r>
          </w:p>
        </w:tc>
        <w:tc>
          <w:tcPr>
            <w:tcW w:w="498" w:type="pct"/>
            <w:tcBorders>
              <w:top w:val="single" w:sz="4" w:space="0" w:color="auto"/>
              <w:left w:val="single" w:sz="4" w:space="0" w:color="auto"/>
              <w:bottom w:val="single" w:sz="4" w:space="0" w:color="auto"/>
              <w:right w:val="single" w:sz="4" w:space="0" w:color="auto"/>
            </w:tcBorders>
            <w:vAlign w:val="center"/>
            <w:hideMark/>
          </w:tcPr>
          <w:p w14:paraId="0BA73625"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100</w:t>
            </w:r>
          </w:p>
        </w:tc>
        <w:tc>
          <w:tcPr>
            <w:tcW w:w="498" w:type="pct"/>
            <w:tcBorders>
              <w:top w:val="single" w:sz="4" w:space="0" w:color="auto"/>
              <w:left w:val="single" w:sz="4" w:space="0" w:color="auto"/>
              <w:bottom w:val="single" w:sz="4" w:space="0" w:color="auto"/>
              <w:right w:val="single" w:sz="4" w:space="0" w:color="auto"/>
            </w:tcBorders>
            <w:vAlign w:val="center"/>
            <w:hideMark/>
          </w:tcPr>
          <w:p w14:paraId="28D4E90F"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100</w:t>
            </w:r>
          </w:p>
        </w:tc>
        <w:tc>
          <w:tcPr>
            <w:tcW w:w="498" w:type="pct"/>
            <w:tcBorders>
              <w:top w:val="single" w:sz="4" w:space="0" w:color="auto"/>
              <w:left w:val="single" w:sz="4" w:space="0" w:color="auto"/>
              <w:bottom w:val="single" w:sz="4" w:space="0" w:color="auto"/>
              <w:right w:val="single" w:sz="4" w:space="0" w:color="auto"/>
            </w:tcBorders>
            <w:vAlign w:val="center"/>
            <w:hideMark/>
          </w:tcPr>
          <w:p w14:paraId="0AFDA019"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100</w:t>
            </w:r>
          </w:p>
        </w:tc>
        <w:tc>
          <w:tcPr>
            <w:tcW w:w="500" w:type="pct"/>
            <w:tcBorders>
              <w:top w:val="single" w:sz="4" w:space="0" w:color="auto"/>
              <w:left w:val="single" w:sz="4" w:space="0" w:color="auto"/>
              <w:bottom w:val="single" w:sz="4" w:space="0" w:color="auto"/>
              <w:right w:val="single" w:sz="4" w:space="0" w:color="auto"/>
            </w:tcBorders>
            <w:vAlign w:val="center"/>
            <w:hideMark/>
          </w:tcPr>
          <w:p w14:paraId="3EF382AC"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100</w:t>
            </w:r>
          </w:p>
        </w:tc>
        <w:tc>
          <w:tcPr>
            <w:tcW w:w="498" w:type="pct"/>
            <w:tcBorders>
              <w:top w:val="single" w:sz="4" w:space="0" w:color="auto"/>
              <w:left w:val="single" w:sz="4" w:space="0" w:color="auto"/>
              <w:bottom w:val="single" w:sz="4" w:space="0" w:color="auto"/>
              <w:right w:val="single" w:sz="4" w:space="0" w:color="auto"/>
            </w:tcBorders>
            <w:vAlign w:val="center"/>
            <w:hideMark/>
          </w:tcPr>
          <w:p w14:paraId="1EE8E50A"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100</w:t>
            </w:r>
          </w:p>
        </w:tc>
        <w:tc>
          <w:tcPr>
            <w:tcW w:w="498" w:type="pct"/>
            <w:tcBorders>
              <w:top w:val="single" w:sz="4" w:space="0" w:color="auto"/>
              <w:left w:val="single" w:sz="4" w:space="0" w:color="auto"/>
              <w:bottom w:val="single" w:sz="4" w:space="0" w:color="auto"/>
              <w:right w:val="single" w:sz="4" w:space="0" w:color="auto"/>
            </w:tcBorders>
            <w:vAlign w:val="center"/>
            <w:hideMark/>
          </w:tcPr>
          <w:p w14:paraId="67A78154"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100</w:t>
            </w:r>
          </w:p>
        </w:tc>
        <w:tc>
          <w:tcPr>
            <w:tcW w:w="498" w:type="pct"/>
            <w:tcBorders>
              <w:top w:val="single" w:sz="4" w:space="0" w:color="auto"/>
              <w:left w:val="single" w:sz="4" w:space="0" w:color="auto"/>
              <w:bottom w:val="single" w:sz="4" w:space="0" w:color="auto"/>
              <w:right w:val="single" w:sz="4" w:space="0" w:color="auto"/>
            </w:tcBorders>
            <w:vAlign w:val="center"/>
            <w:hideMark/>
          </w:tcPr>
          <w:p w14:paraId="20196569"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100</w:t>
            </w:r>
          </w:p>
        </w:tc>
        <w:tc>
          <w:tcPr>
            <w:tcW w:w="501" w:type="pct"/>
            <w:tcBorders>
              <w:top w:val="single" w:sz="4" w:space="0" w:color="auto"/>
              <w:left w:val="single" w:sz="4" w:space="0" w:color="auto"/>
              <w:bottom w:val="single" w:sz="4" w:space="0" w:color="auto"/>
              <w:right w:val="single" w:sz="4" w:space="0" w:color="auto"/>
            </w:tcBorders>
            <w:vAlign w:val="center"/>
            <w:hideMark/>
          </w:tcPr>
          <w:p w14:paraId="09542438" w14:textId="77777777" w:rsidR="00AE3DB2" w:rsidRPr="00AE3DB2" w:rsidRDefault="00AE3DB2" w:rsidP="00AE3DB2">
            <w:pPr>
              <w:ind w:left="-93" w:right="-82" w:firstLine="0"/>
              <w:jc w:val="center"/>
              <w:rPr>
                <w:rFonts w:cs="Times New Roman"/>
                <w:sz w:val="24"/>
                <w:szCs w:val="24"/>
              </w:rPr>
            </w:pPr>
            <w:r w:rsidRPr="00AE3DB2">
              <w:rPr>
                <w:bCs/>
                <w:color w:val="000000"/>
                <w:sz w:val="24"/>
                <w:szCs w:val="24"/>
              </w:rPr>
              <w:t>100</w:t>
            </w:r>
          </w:p>
        </w:tc>
      </w:tr>
      <w:tr w:rsidR="00AE3DB2" w:rsidRPr="00AE3DB2" w14:paraId="21C4705A" w14:textId="77777777" w:rsidTr="00B70141">
        <w:trPr>
          <w:trHeight w:val="70"/>
        </w:trPr>
        <w:tc>
          <w:tcPr>
            <w:tcW w:w="1011" w:type="pct"/>
            <w:tcBorders>
              <w:top w:val="single" w:sz="4" w:space="0" w:color="auto"/>
              <w:left w:val="single" w:sz="4" w:space="0" w:color="auto"/>
              <w:bottom w:val="single" w:sz="4" w:space="0" w:color="auto"/>
              <w:right w:val="single" w:sz="4" w:space="0" w:color="auto"/>
            </w:tcBorders>
            <w:hideMark/>
          </w:tcPr>
          <w:p w14:paraId="63CC6777" w14:textId="77777777" w:rsidR="00AE3DB2" w:rsidRPr="00AE3DB2" w:rsidRDefault="00AE3DB2" w:rsidP="00AE3DB2">
            <w:pPr>
              <w:ind w:right="-117" w:firstLine="0"/>
              <w:rPr>
                <w:rFonts w:cs="Times New Roman"/>
                <w:sz w:val="24"/>
                <w:szCs w:val="24"/>
              </w:rPr>
            </w:pPr>
            <w:r w:rsidRPr="00AE3DB2">
              <w:rPr>
                <w:rFonts w:cs="Times New Roman"/>
                <w:sz w:val="24"/>
                <w:szCs w:val="24"/>
              </w:rPr>
              <w:t xml:space="preserve">Сельское хозяйство, </w:t>
            </w:r>
          </w:p>
          <w:p w14:paraId="33AA2084" w14:textId="77777777" w:rsidR="00AE3DB2" w:rsidRPr="00AE3DB2" w:rsidRDefault="00AE3DB2" w:rsidP="00AE3DB2">
            <w:pPr>
              <w:ind w:right="-117" w:firstLine="0"/>
              <w:rPr>
                <w:rFonts w:cs="Times New Roman"/>
                <w:sz w:val="24"/>
                <w:szCs w:val="24"/>
              </w:rPr>
            </w:pPr>
            <w:r w:rsidRPr="00AE3DB2">
              <w:rPr>
                <w:rFonts w:cs="Times New Roman"/>
                <w:sz w:val="24"/>
                <w:szCs w:val="24"/>
              </w:rPr>
              <w:t>охота и лесное хозяйство</w:t>
            </w:r>
          </w:p>
        </w:tc>
        <w:tc>
          <w:tcPr>
            <w:tcW w:w="498" w:type="pct"/>
            <w:tcBorders>
              <w:top w:val="single" w:sz="4" w:space="0" w:color="auto"/>
              <w:left w:val="single" w:sz="4" w:space="0" w:color="auto"/>
              <w:bottom w:val="single" w:sz="4" w:space="0" w:color="auto"/>
              <w:right w:val="single" w:sz="4" w:space="0" w:color="auto"/>
            </w:tcBorders>
            <w:hideMark/>
          </w:tcPr>
          <w:p w14:paraId="20AE2B17"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4,9</w:t>
            </w:r>
          </w:p>
        </w:tc>
        <w:tc>
          <w:tcPr>
            <w:tcW w:w="498" w:type="pct"/>
            <w:tcBorders>
              <w:top w:val="single" w:sz="4" w:space="0" w:color="auto"/>
              <w:left w:val="single" w:sz="4" w:space="0" w:color="auto"/>
              <w:bottom w:val="single" w:sz="4" w:space="0" w:color="auto"/>
              <w:right w:val="single" w:sz="4" w:space="0" w:color="auto"/>
            </w:tcBorders>
            <w:hideMark/>
          </w:tcPr>
          <w:p w14:paraId="54B7E19A"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5,2</w:t>
            </w:r>
          </w:p>
        </w:tc>
        <w:tc>
          <w:tcPr>
            <w:tcW w:w="498" w:type="pct"/>
            <w:tcBorders>
              <w:top w:val="single" w:sz="4" w:space="0" w:color="auto"/>
              <w:left w:val="single" w:sz="4" w:space="0" w:color="auto"/>
              <w:bottom w:val="single" w:sz="4" w:space="0" w:color="auto"/>
              <w:right w:val="single" w:sz="4" w:space="0" w:color="auto"/>
            </w:tcBorders>
            <w:hideMark/>
          </w:tcPr>
          <w:p w14:paraId="2D56BF64"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4,3</w:t>
            </w:r>
          </w:p>
        </w:tc>
        <w:tc>
          <w:tcPr>
            <w:tcW w:w="500" w:type="pct"/>
            <w:tcBorders>
              <w:top w:val="single" w:sz="4" w:space="0" w:color="auto"/>
              <w:left w:val="single" w:sz="4" w:space="0" w:color="auto"/>
              <w:bottom w:val="single" w:sz="4" w:space="0" w:color="auto"/>
              <w:right w:val="single" w:sz="4" w:space="0" w:color="auto"/>
            </w:tcBorders>
            <w:hideMark/>
          </w:tcPr>
          <w:p w14:paraId="73F92F20"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4,1</w:t>
            </w:r>
          </w:p>
        </w:tc>
        <w:tc>
          <w:tcPr>
            <w:tcW w:w="498" w:type="pct"/>
            <w:tcBorders>
              <w:top w:val="single" w:sz="4" w:space="0" w:color="auto"/>
              <w:left w:val="single" w:sz="4" w:space="0" w:color="auto"/>
              <w:bottom w:val="single" w:sz="4" w:space="0" w:color="auto"/>
              <w:right w:val="single" w:sz="4" w:space="0" w:color="auto"/>
            </w:tcBorders>
            <w:hideMark/>
          </w:tcPr>
          <w:p w14:paraId="3991C9A0"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4,3</w:t>
            </w:r>
          </w:p>
        </w:tc>
        <w:tc>
          <w:tcPr>
            <w:tcW w:w="498" w:type="pct"/>
            <w:tcBorders>
              <w:top w:val="single" w:sz="4" w:space="0" w:color="auto"/>
              <w:left w:val="single" w:sz="4" w:space="0" w:color="auto"/>
              <w:bottom w:val="single" w:sz="4" w:space="0" w:color="auto"/>
              <w:right w:val="single" w:sz="4" w:space="0" w:color="auto"/>
            </w:tcBorders>
            <w:hideMark/>
          </w:tcPr>
          <w:p w14:paraId="28F0C14A"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4,2</w:t>
            </w:r>
          </w:p>
        </w:tc>
        <w:tc>
          <w:tcPr>
            <w:tcW w:w="498" w:type="pct"/>
            <w:tcBorders>
              <w:top w:val="single" w:sz="4" w:space="0" w:color="auto"/>
              <w:left w:val="single" w:sz="4" w:space="0" w:color="auto"/>
              <w:bottom w:val="single" w:sz="4" w:space="0" w:color="auto"/>
              <w:right w:val="single" w:sz="4" w:space="0" w:color="auto"/>
            </w:tcBorders>
            <w:hideMark/>
          </w:tcPr>
          <w:p w14:paraId="3733F645"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4,2</w:t>
            </w:r>
          </w:p>
        </w:tc>
        <w:tc>
          <w:tcPr>
            <w:tcW w:w="501" w:type="pct"/>
            <w:tcBorders>
              <w:top w:val="single" w:sz="4" w:space="0" w:color="auto"/>
              <w:left w:val="single" w:sz="4" w:space="0" w:color="auto"/>
              <w:bottom w:val="single" w:sz="4" w:space="0" w:color="auto"/>
              <w:right w:val="single" w:sz="4" w:space="0" w:color="auto"/>
            </w:tcBorders>
            <w:hideMark/>
          </w:tcPr>
          <w:p w14:paraId="5F7B8C5B"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3,9</w:t>
            </w:r>
          </w:p>
        </w:tc>
      </w:tr>
      <w:tr w:rsidR="00AE3DB2" w:rsidRPr="00AE3DB2" w14:paraId="0101C087" w14:textId="77777777" w:rsidTr="00B70141">
        <w:trPr>
          <w:trHeight w:val="70"/>
        </w:trPr>
        <w:tc>
          <w:tcPr>
            <w:tcW w:w="1011" w:type="pct"/>
            <w:tcBorders>
              <w:top w:val="single" w:sz="4" w:space="0" w:color="auto"/>
              <w:left w:val="single" w:sz="4" w:space="0" w:color="auto"/>
              <w:bottom w:val="single" w:sz="4" w:space="0" w:color="auto"/>
              <w:right w:val="single" w:sz="4" w:space="0" w:color="auto"/>
            </w:tcBorders>
            <w:hideMark/>
          </w:tcPr>
          <w:p w14:paraId="0816F8C0" w14:textId="77777777" w:rsidR="00AE3DB2" w:rsidRPr="00AE3DB2" w:rsidRDefault="00AE3DB2" w:rsidP="00AE3DB2">
            <w:pPr>
              <w:ind w:right="-117" w:firstLine="0"/>
              <w:rPr>
                <w:rFonts w:cs="Times New Roman"/>
                <w:sz w:val="24"/>
                <w:szCs w:val="24"/>
              </w:rPr>
            </w:pPr>
            <w:r w:rsidRPr="00AE3DB2">
              <w:rPr>
                <w:rFonts w:cs="Times New Roman"/>
                <w:sz w:val="24"/>
                <w:szCs w:val="24"/>
              </w:rPr>
              <w:t>Рыболовство, рыбоводство</w:t>
            </w:r>
          </w:p>
        </w:tc>
        <w:tc>
          <w:tcPr>
            <w:tcW w:w="498" w:type="pct"/>
            <w:tcBorders>
              <w:top w:val="single" w:sz="4" w:space="0" w:color="auto"/>
              <w:left w:val="single" w:sz="4" w:space="0" w:color="auto"/>
              <w:bottom w:val="single" w:sz="4" w:space="0" w:color="auto"/>
              <w:right w:val="single" w:sz="4" w:space="0" w:color="auto"/>
            </w:tcBorders>
            <w:hideMark/>
          </w:tcPr>
          <w:p w14:paraId="74519F3C"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0,0</w:t>
            </w:r>
          </w:p>
        </w:tc>
        <w:tc>
          <w:tcPr>
            <w:tcW w:w="498" w:type="pct"/>
            <w:tcBorders>
              <w:top w:val="single" w:sz="4" w:space="0" w:color="auto"/>
              <w:left w:val="single" w:sz="4" w:space="0" w:color="auto"/>
              <w:bottom w:val="single" w:sz="4" w:space="0" w:color="auto"/>
              <w:right w:val="single" w:sz="4" w:space="0" w:color="auto"/>
            </w:tcBorders>
            <w:hideMark/>
          </w:tcPr>
          <w:p w14:paraId="7A56B78E"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0,0</w:t>
            </w:r>
          </w:p>
        </w:tc>
        <w:tc>
          <w:tcPr>
            <w:tcW w:w="498" w:type="pct"/>
            <w:tcBorders>
              <w:top w:val="single" w:sz="4" w:space="0" w:color="auto"/>
              <w:left w:val="single" w:sz="4" w:space="0" w:color="auto"/>
              <w:bottom w:val="single" w:sz="4" w:space="0" w:color="auto"/>
              <w:right w:val="single" w:sz="4" w:space="0" w:color="auto"/>
            </w:tcBorders>
            <w:hideMark/>
          </w:tcPr>
          <w:p w14:paraId="6BCCBF0A"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0,0</w:t>
            </w:r>
          </w:p>
        </w:tc>
        <w:tc>
          <w:tcPr>
            <w:tcW w:w="500" w:type="pct"/>
            <w:tcBorders>
              <w:top w:val="single" w:sz="4" w:space="0" w:color="auto"/>
              <w:left w:val="single" w:sz="4" w:space="0" w:color="auto"/>
              <w:bottom w:val="single" w:sz="4" w:space="0" w:color="auto"/>
              <w:right w:val="single" w:sz="4" w:space="0" w:color="auto"/>
            </w:tcBorders>
            <w:hideMark/>
          </w:tcPr>
          <w:p w14:paraId="28C9D799"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0,0</w:t>
            </w:r>
          </w:p>
        </w:tc>
        <w:tc>
          <w:tcPr>
            <w:tcW w:w="498" w:type="pct"/>
            <w:tcBorders>
              <w:top w:val="single" w:sz="4" w:space="0" w:color="auto"/>
              <w:left w:val="single" w:sz="4" w:space="0" w:color="auto"/>
              <w:bottom w:val="single" w:sz="4" w:space="0" w:color="auto"/>
              <w:right w:val="single" w:sz="4" w:space="0" w:color="auto"/>
            </w:tcBorders>
            <w:hideMark/>
          </w:tcPr>
          <w:p w14:paraId="6260D0E3"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0,0</w:t>
            </w:r>
          </w:p>
        </w:tc>
        <w:tc>
          <w:tcPr>
            <w:tcW w:w="498" w:type="pct"/>
            <w:tcBorders>
              <w:top w:val="single" w:sz="4" w:space="0" w:color="auto"/>
              <w:left w:val="single" w:sz="4" w:space="0" w:color="auto"/>
              <w:bottom w:val="single" w:sz="4" w:space="0" w:color="auto"/>
              <w:right w:val="single" w:sz="4" w:space="0" w:color="auto"/>
            </w:tcBorders>
            <w:hideMark/>
          </w:tcPr>
          <w:p w14:paraId="373A792B"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0,0</w:t>
            </w:r>
          </w:p>
        </w:tc>
        <w:tc>
          <w:tcPr>
            <w:tcW w:w="498" w:type="pct"/>
            <w:tcBorders>
              <w:top w:val="single" w:sz="4" w:space="0" w:color="auto"/>
              <w:left w:val="single" w:sz="4" w:space="0" w:color="auto"/>
              <w:bottom w:val="single" w:sz="4" w:space="0" w:color="auto"/>
              <w:right w:val="single" w:sz="4" w:space="0" w:color="auto"/>
            </w:tcBorders>
            <w:hideMark/>
          </w:tcPr>
          <w:p w14:paraId="59474541"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0,0</w:t>
            </w:r>
          </w:p>
        </w:tc>
        <w:tc>
          <w:tcPr>
            <w:tcW w:w="501" w:type="pct"/>
            <w:tcBorders>
              <w:top w:val="single" w:sz="4" w:space="0" w:color="auto"/>
              <w:left w:val="single" w:sz="4" w:space="0" w:color="auto"/>
              <w:bottom w:val="single" w:sz="4" w:space="0" w:color="auto"/>
              <w:right w:val="single" w:sz="4" w:space="0" w:color="auto"/>
            </w:tcBorders>
            <w:hideMark/>
          </w:tcPr>
          <w:p w14:paraId="1E38B844"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0</w:t>
            </w:r>
            <w:r w:rsidRPr="00AE3DB2">
              <w:rPr>
                <w:rFonts w:cs="Times New Roman"/>
                <w:bCs/>
                <w:color w:val="000000"/>
                <w:sz w:val="24"/>
                <w:szCs w:val="24"/>
              </w:rPr>
              <w:t>,0</w:t>
            </w:r>
          </w:p>
        </w:tc>
      </w:tr>
      <w:tr w:rsidR="00AE3DB2" w:rsidRPr="00AE3DB2" w14:paraId="35901130" w14:textId="77777777" w:rsidTr="00B70141">
        <w:trPr>
          <w:trHeight w:val="70"/>
        </w:trPr>
        <w:tc>
          <w:tcPr>
            <w:tcW w:w="1011" w:type="pct"/>
            <w:tcBorders>
              <w:top w:val="single" w:sz="4" w:space="0" w:color="auto"/>
              <w:left w:val="single" w:sz="4" w:space="0" w:color="auto"/>
              <w:bottom w:val="nil"/>
              <w:right w:val="single" w:sz="4" w:space="0" w:color="auto"/>
            </w:tcBorders>
            <w:hideMark/>
          </w:tcPr>
          <w:p w14:paraId="3B43BAE2" w14:textId="77777777" w:rsidR="00AE3DB2" w:rsidRPr="00AE3DB2" w:rsidRDefault="00AE3DB2" w:rsidP="00AE3DB2">
            <w:pPr>
              <w:ind w:right="-117" w:firstLine="0"/>
              <w:rPr>
                <w:rFonts w:cs="Times New Roman"/>
                <w:sz w:val="24"/>
                <w:szCs w:val="24"/>
              </w:rPr>
            </w:pPr>
            <w:r w:rsidRPr="00AE3DB2">
              <w:rPr>
                <w:rFonts w:cs="Times New Roman"/>
                <w:sz w:val="24"/>
                <w:szCs w:val="24"/>
              </w:rPr>
              <w:t>Добыча полезных ископаемых</w:t>
            </w:r>
          </w:p>
        </w:tc>
        <w:tc>
          <w:tcPr>
            <w:tcW w:w="498" w:type="pct"/>
            <w:tcBorders>
              <w:top w:val="single" w:sz="4" w:space="0" w:color="auto"/>
              <w:left w:val="single" w:sz="4" w:space="0" w:color="auto"/>
              <w:bottom w:val="nil"/>
              <w:right w:val="single" w:sz="4" w:space="0" w:color="auto"/>
            </w:tcBorders>
            <w:hideMark/>
          </w:tcPr>
          <w:p w14:paraId="306540A7"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0,1</w:t>
            </w:r>
          </w:p>
        </w:tc>
        <w:tc>
          <w:tcPr>
            <w:tcW w:w="498" w:type="pct"/>
            <w:tcBorders>
              <w:top w:val="single" w:sz="4" w:space="0" w:color="auto"/>
              <w:left w:val="single" w:sz="4" w:space="0" w:color="auto"/>
              <w:bottom w:val="nil"/>
              <w:right w:val="single" w:sz="4" w:space="0" w:color="auto"/>
            </w:tcBorders>
            <w:hideMark/>
          </w:tcPr>
          <w:p w14:paraId="376E0FB9"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0,1</w:t>
            </w:r>
          </w:p>
        </w:tc>
        <w:tc>
          <w:tcPr>
            <w:tcW w:w="498" w:type="pct"/>
            <w:tcBorders>
              <w:top w:val="single" w:sz="4" w:space="0" w:color="auto"/>
              <w:left w:val="single" w:sz="4" w:space="0" w:color="auto"/>
              <w:bottom w:val="nil"/>
              <w:right w:val="single" w:sz="4" w:space="0" w:color="auto"/>
            </w:tcBorders>
            <w:hideMark/>
          </w:tcPr>
          <w:p w14:paraId="145E09DF"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0,1</w:t>
            </w:r>
          </w:p>
        </w:tc>
        <w:tc>
          <w:tcPr>
            <w:tcW w:w="500" w:type="pct"/>
            <w:tcBorders>
              <w:top w:val="single" w:sz="4" w:space="0" w:color="auto"/>
              <w:left w:val="single" w:sz="4" w:space="0" w:color="auto"/>
              <w:bottom w:val="nil"/>
              <w:right w:val="single" w:sz="4" w:space="0" w:color="auto"/>
            </w:tcBorders>
            <w:hideMark/>
          </w:tcPr>
          <w:p w14:paraId="76AD656F"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0,1</w:t>
            </w:r>
          </w:p>
        </w:tc>
        <w:tc>
          <w:tcPr>
            <w:tcW w:w="498" w:type="pct"/>
            <w:tcBorders>
              <w:top w:val="single" w:sz="4" w:space="0" w:color="auto"/>
              <w:left w:val="single" w:sz="4" w:space="0" w:color="auto"/>
              <w:bottom w:val="nil"/>
              <w:right w:val="single" w:sz="4" w:space="0" w:color="auto"/>
            </w:tcBorders>
            <w:hideMark/>
          </w:tcPr>
          <w:p w14:paraId="751940B7"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0,1</w:t>
            </w:r>
          </w:p>
        </w:tc>
        <w:tc>
          <w:tcPr>
            <w:tcW w:w="498" w:type="pct"/>
            <w:tcBorders>
              <w:top w:val="single" w:sz="4" w:space="0" w:color="auto"/>
              <w:left w:val="single" w:sz="4" w:space="0" w:color="auto"/>
              <w:bottom w:val="nil"/>
              <w:right w:val="single" w:sz="4" w:space="0" w:color="auto"/>
            </w:tcBorders>
            <w:hideMark/>
          </w:tcPr>
          <w:p w14:paraId="64D4B42C"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0,1</w:t>
            </w:r>
          </w:p>
        </w:tc>
        <w:tc>
          <w:tcPr>
            <w:tcW w:w="498" w:type="pct"/>
            <w:tcBorders>
              <w:top w:val="single" w:sz="4" w:space="0" w:color="auto"/>
              <w:left w:val="single" w:sz="4" w:space="0" w:color="auto"/>
              <w:bottom w:val="nil"/>
              <w:right w:val="single" w:sz="4" w:space="0" w:color="auto"/>
            </w:tcBorders>
            <w:hideMark/>
          </w:tcPr>
          <w:p w14:paraId="4F10FA63"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0,2</w:t>
            </w:r>
          </w:p>
        </w:tc>
        <w:tc>
          <w:tcPr>
            <w:tcW w:w="501" w:type="pct"/>
            <w:tcBorders>
              <w:top w:val="single" w:sz="4" w:space="0" w:color="auto"/>
              <w:left w:val="single" w:sz="4" w:space="0" w:color="auto"/>
              <w:bottom w:val="nil"/>
              <w:right w:val="single" w:sz="4" w:space="0" w:color="auto"/>
            </w:tcBorders>
            <w:hideMark/>
          </w:tcPr>
          <w:p w14:paraId="59629236"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0,1</w:t>
            </w:r>
          </w:p>
        </w:tc>
      </w:tr>
      <w:tr w:rsidR="00AE3DB2" w:rsidRPr="00AE3DB2" w14:paraId="6931FA36" w14:textId="77777777" w:rsidTr="00B70141">
        <w:tc>
          <w:tcPr>
            <w:tcW w:w="1011" w:type="pct"/>
            <w:tcBorders>
              <w:top w:val="single" w:sz="4" w:space="0" w:color="auto"/>
              <w:left w:val="single" w:sz="4" w:space="0" w:color="auto"/>
              <w:bottom w:val="single" w:sz="4" w:space="0" w:color="auto"/>
              <w:right w:val="single" w:sz="4" w:space="0" w:color="auto"/>
            </w:tcBorders>
            <w:hideMark/>
          </w:tcPr>
          <w:p w14:paraId="72F023AB" w14:textId="77777777" w:rsidR="00AE3DB2" w:rsidRPr="00AE3DB2" w:rsidRDefault="00AE3DB2" w:rsidP="00AE3DB2">
            <w:pPr>
              <w:ind w:right="-117" w:firstLine="0"/>
              <w:rPr>
                <w:rFonts w:cs="Times New Roman"/>
                <w:sz w:val="24"/>
                <w:szCs w:val="24"/>
              </w:rPr>
            </w:pPr>
            <w:r w:rsidRPr="00AE3DB2">
              <w:rPr>
                <w:rFonts w:cs="Times New Roman"/>
                <w:sz w:val="24"/>
                <w:szCs w:val="24"/>
              </w:rPr>
              <w:t>Обрабатывающие производства</w:t>
            </w:r>
          </w:p>
        </w:tc>
        <w:tc>
          <w:tcPr>
            <w:tcW w:w="498" w:type="pct"/>
            <w:tcBorders>
              <w:top w:val="single" w:sz="4" w:space="0" w:color="auto"/>
              <w:left w:val="single" w:sz="4" w:space="0" w:color="auto"/>
              <w:bottom w:val="single" w:sz="4" w:space="0" w:color="auto"/>
              <w:right w:val="single" w:sz="4" w:space="0" w:color="auto"/>
            </w:tcBorders>
            <w:hideMark/>
          </w:tcPr>
          <w:p w14:paraId="01955109"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32,1</w:t>
            </w:r>
          </w:p>
        </w:tc>
        <w:tc>
          <w:tcPr>
            <w:tcW w:w="498" w:type="pct"/>
            <w:tcBorders>
              <w:top w:val="single" w:sz="4" w:space="0" w:color="auto"/>
              <w:left w:val="single" w:sz="4" w:space="0" w:color="auto"/>
              <w:bottom w:val="single" w:sz="4" w:space="0" w:color="auto"/>
              <w:right w:val="single" w:sz="4" w:space="0" w:color="auto"/>
            </w:tcBorders>
            <w:hideMark/>
          </w:tcPr>
          <w:p w14:paraId="585267C3"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27,2</w:t>
            </w:r>
          </w:p>
        </w:tc>
        <w:tc>
          <w:tcPr>
            <w:tcW w:w="498" w:type="pct"/>
            <w:tcBorders>
              <w:top w:val="single" w:sz="4" w:space="0" w:color="auto"/>
              <w:left w:val="single" w:sz="4" w:space="0" w:color="auto"/>
              <w:bottom w:val="single" w:sz="4" w:space="0" w:color="auto"/>
              <w:right w:val="single" w:sz="4" w:space="0" w:color="auto"/>
            </w:tcBorders>
            <w:hideMark/>
          </w:tcPr>
          <w:p w14:paraId="6C638518"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28,3</w:t>
            </w:r>
          </w:p>
        </w:tc>
        <w:tc>
          <w:tcPr>
            <w:tcW w:w="500" w:type="pct"/>
            <w:tcBorders>
              <w:top w:val="single" w:sz="4" w:space="0" w:color="auto"/>
              <w:left w:val="single" w:sz="4" w:space="0" w:color="auto"/>
              <w:bottom w:val="single" w:sz="4" w:space="0" w:color="auto"/>
              <w:right w:val="single" w:sz="4" w:space="0" w:color="auto"/>
            </w:tcBorders>
            <w:hideMark/>
          </w:tcPr>
          <w:p w14:paraId="40F5EC8B"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27,0</w:t>
            </w:r>
          </w:p>
        </w:tc>
        <w:tc>
          <w:tcPr>
            <w:tcW w:w="498" w:type="pct"/>
            <w:tcBorders>
              <w:top w:val="single" w:sz="4" w:space="0" w:color="auto"/>
              <w:left w:val="single" w:sz="4" w:space="0" w:color="auto"/>
              <w:bottom w:val="single" w:sz="4" w:space="0" w:color="auto"/>
              <w:right w:val="single" w:sz="4" w:space="0" w:color="auto"/>
            </w:tcBorders>
            <w:hideMark/>
          </w:tcPr>
          <w:p w14:paraId="35806FE1"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25,0</w:t>
            </w:r>
          </w:p>
        </w:tc>
        <w:tc>
          <w:tcPr>
            <w:tcW w:w="498" w:type="pct"/>
            <w:tcBorders>
              <w:top w:val="single" w:sz="4" w:space="0" w:color="auto"/>
              <w:left w:val="single" w:sz="4" w:space="0" w:color="auto"/>
              <w:bottom w:val="single" w:sz="4" w:space="0" w:color="auto"/>
              <w:right w:val="single" w:sz="4" w:space="0" w:color="auto"/>
            </w:tcBorders>
            <w:hideMark/>
          </w:tcPr>
          <w:p w14:paraId="1B50ED59" w14:textId="77777777" w:rsidR="00AE3DB2" w:rsidRPr="00AE3DB2" w:rsidRDefault="00AE3DB2" w:rsidP="00AE3DB2">
            <w:pPr>
              <w:ind w:left="-93" w:right="-82" w:firstLine="0"/>
              <w:jc w:val="center"/>
              <w:rPr>
                <w:rFonts w:cs="Times New Roman"/>
                <w:sz w:val="24"/>
                <w:szCs w:val="24"/>
              </w:rPr>
            </w:pPr>
            <w:bookmarkStart w:id="7" w:name="_Toc404865847"/>
            <w:r w:rsidRPr="00AE3DB2">
              <w:rPr>
                <w:rFonts w:cs="Times New Roman"/>
                <w:bCs/>
                <w:color w:val="000000"/>
                <w:sz w:val="24"/>
                <w:szCs w:val="24"/>
              </w:rPr>
              <w:t>24,9</w:t>
            </w:r>
            <w:bookmarkEnd w:id="7"/>
          </w:p>
        </w:tc>
        <w:tc>
          <w:tcPr>
            <w:tcW w:w="498" w:type="pct"/>
            <w:tcBorders>
              <w:top w:val="single" w:sz="4" w:space="0" w:color="auto"/>
              <w:left w:val="single" w:sz="4" w:space="0" w:color="auto"/>
              <w:bottom w:val="single" w:sz="4" w:space="0" w:color="auto"/>
              <w:right w:val="single" w:sz="4" w:space="0" w:color="auto"/>
            </w:tcBorders>
            <w:hideMark/>
          </w:tcPr>
          <w:p w14:paraId="0AAE244F" w14:textId="77777777" w:rsidR="00AE3DB2" w:rsidRPr="00AE3DB2" w:rsidRDefault="00AE3DB2" w:rsidP="00AE3DB2">
            <w:pPr>
              <w:ind w:left="-93" w:right="-82" w:firstLine="0"/>
              <w:jc w:val="center"/>
              <w:rPr>
                <w:rFonts w:cs="Times New Roman"/>
                <w:bCs/>
                <w:sz w:val="24"/>
                <w:szCs w:val="24"/>
              </w:rPr>
            </w:pPr>
            <w:r w:rsidRPr="00AE3DB2">
              <w:rPr>
                <w:rFonts w:cs="Times New Roman"/>
                <w:bCs/>
                <w:color w:val="000000"/>
                <w:sz w:val="24"/>
                <w:szCs w:val="24"/>
                <w:lang w:val="en-US"/>
              </w:rPr>
              <w:t>27,2</w:t>
            </w:r>
          </w:p>
        </w:tc>
        <w:tc>
          <w:tcPr>
            <w:tcW w:w="501" w:type="pct"/>
            <w:tcBorders>
              <w:top w:val="single" w:sz="4" w:space="0" w:color="auto"/>
              <w:left w:val="single" w:sz="4" w:space="0" w:color="auto"/>
              <w:bottom w:val="single" w:sz="4" w:space="0" w:color="auto"/>
              <w:right w:val="single" w:sz="4" w:space="0" w:color="auto"/>
            </w:tcBorders>
            <w:hideMark/>
          </w:tcPr>
          <w:p w14:paraId="55B3AE49"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26,5</w:t>
            </w:r>
          </w:p>
        </w:tc>
      </w:tr>
      <w:tr w:rsidR="00AE3DB2" w:rsidRPr="00AE3DB2" w14:paraId="578C886C" w14:textId="77777777" w:rsidTr="00B70141">
        <w:trPr>
          <w:trHeight w:val="70"/>
        </w:trPr>
        <w:tc>
          <w:tcPr>
            <w:tcW w:w="1011" w:type="pct"/>
            <w:tcBorders>
              <w:top w:val="single" w:sz="4" w:space="0" w:color="auto"/>
              <w:left w:val="single" w:sz="4" w:space="0" w:color="auto"/>
              <w:bottom w:val="single" w:sz="4" w:space="0" w:color="auto"/>
              <w:right w:val="single" w:sz="4" w:space="0" w:color="auto"/>
            </w:tcBorders>
            <w:hideMark/>
          </w:tcPr>
          <w:p w14:paraId="3D58E5B3" w14:textId="77777777" w:rsidR="00AE3DB2" w:rsidRPr="00AE3DB2" w:rsidRDefault="00AE3DB2" w:rsidP="00AE3DB2">
            <w:pPr>
              <w:ind w:right="-117" w:firstLine="0"/>
              <w:rPr>
                <w:rFonts w:cs="Times New Roman"/>
                <w:sz w:val="24"/>
                <w:szCs w:val="24"/>
              </w:rPr>
            </w:pPr>
            <w:r w:rsidRPr="00AE3DB2">
              <w:rPr>
                <w:rFonts w:cs="Times New Roman"/>
                <w:sz w:val="24"/>
                <w:szCs w:val="24"/>
              </w:rPr>
              <w:t>Производство и распределение электроэнергии, газа и пара</w:t>
            </w:r>
          </w:p>
        </w:tc>
        <w:tc>
          <w:tcPr>
            <w:tcW w:w="498" w:type="pct"/>
            <w:tcBorders>
              <w:top w:val="single" w:sz="4" w:space="0" w:color="auto"/>
              <w:left w:val="single" w:sz="4" w:space="0" w:color="auto"/>
              <w:bottom w:val="single" w:sz="4" w:space="0" w:color="auto"/>
              <w:right w:val="single" w:sz="4" w:space="0" w:color="auto"/>
            </w:tcBorders>
            <w:hideMark/>
          </w:tcPr>
          <w:p w14:paraId="1670D614"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4,7</w:t>
            </w:r>
          </w:p>
        </w:tc>
        <w:tc>
          <w:tcPr>
            <w:tcW w:w="498" w:type="pct"/>
            <w:tcBorders>
              <w:top w:val="single" w:sz="4" w:space="0" w:color="auto"/>
              <w:left w:val="single" w:sz="4" w:space="0" w:color="auto"/>
              <w:bottom w:val="single" w:sz="4" w:space="0" w:color="auto"/>
              <w:right w:val="single" w:sz="4" w:space="0" w:color="auto"/>
            </w:tcBorders>
            <w:hideMark/>
          </w:tcPr>
          <w:p w14:paraId="01D16CC6"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5,2</w:t>
            </w:r>
          </w:p>
        </w:tc>
        <w:tc>
          <w:tcPr>
            <w:tcW w:w="498" w:type="pct"/>
            <w:tcBorders>
              <w:top w:val="single" w:sz="4" w:space="0" w:color="auto"/>
              <w:left w:val="single" w:sz="4" w:space="0" w:color="auto"/>
              <w:bottom w:val="single" w:sz="4" w:space="0" w:color="auto"/>
              <w:right w:val="single" w:sz="4" w:space="0" w:color="auto"/>
            </w:tcBorders>
            <w:hideMark/>
          </w:tcPr>
          <w:p w14:paraId="5A46A18C"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5,0</w:t>
            </w:r>
          </w:p>
        </w:tc>
        <w:tc>
          <w:tcPr>
            <w:tcW w:w="500" w:type="pct"/>
            <w:tcBorders>
              <w:top w:val="single" w:sz="4" w:space="0" w:color="auto"/>
              <w:left w:val="single" w:sz="4" w:space="0" w:color="auto"/>
              <w:bottom w:val="single" w:sz="4" w:space="0" w:color="auto"/>
              <w:right w:val="single" w:sz="4" w:space="0" w:color="auto"/>
            </w:tcBorders>
            <w:hideMark/>
          </w:tcPr>
          <w:p w14:paraId="62B06BD9"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5,0</w:t>
            </w:r>
          </w:p>
        </w:tc>
        <w:tc>
          <w:tcPr>
            <w:tcW w:w="498" w:type="pct"/>
            <w:tcBorders>
              <w:top w:val="single" w:sz="4" w:space="0" w:color="auto"/>
              <w:left w:val="single" w:sz="4" w:space="0" w:color="auto"/>
              <w:bottom w:val="single" w:sz="4" w:space="0" w:color="auto"/>
              <w:right w:val="single" w:sz="4" w:space="0" w:color="auto"/>
            </w:tcBorders>
            <w:hideMark/>
          </w:tcPr>
          <w:p w14:paraId="25265B92"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5,5</w:t>
            </w:r>
          </w:p>
        </w:tc>
        <w:tc>
          <w:tcPr>
            <w:tcW w:w="498" w:type="pct"/>
            <w:tcBorders>
              <w:top w:val="single" w:sz="4" w:space="0" w:color="auto"/>
              <w:left w:val="single" w:sz="4" w:space="0" w:color="auto"/>
              <w:bottom w:val="single" w:sz="4" w:space="0" w:color="auto"/>
              <w:right w:val="single" w:sz="4" w:space="0" w:color="auto"/>
            </w:tcBorders>
            <w:hideMark/>
          </w:tcPr>
          <w:p w14:paraId="4B93AD8E" w14:textId="77777777" w:rsidR="00AE3DB2" w:rsidRPr="00AE3DB2" w:rsidRDefault="00AE3DB2" w:rsidP="00AE3DB2">
            <w:pPr>
              <w:ind w:left="-93" w:right="-82" w:firstLine="0"/>
              <w:jc w:val="center"/>
              <w:rPr>
                <w:rFonts w:cs="Times New Roman"/>
                <w:sz w:val="24"/>
                <w:szCs w:val="24"/>
              </w:rPr>
            </w:pPr>
            <w:bookmarkStart w:id="8" w:name="_Toc404865848"/>
            <w:r w:rsidRPr="00AE3DB2">
              <w:rPr>
                <w:rFonts w:cs="Times New Roman"/>
                <w:bCs/>
                <w:color w:val="000000"/>
                <w:sz w:val="24"/>
                <w:szCs w:val="24"/>
              </w:rPr>
              <w:t>5,6</w:t>
            </w:r>
            <w:bookmarkEnd w:id="8"/>
          </w:p>
        </w:tc>
        <w:tc>
          <w:tcPr>
            <w:tcW w:w="498" w:type="pct"/>
            <w:tcBorders>
              <w:top w:val="single" w:sz="4" w:space="0" w:color="auto"/>
              <w:left w:val="single" w:sz="4" w:space="0" w:color="auto"/>
              <w:bottom w:val="single" w:sz="4" w:space="0" w:color="auto"/>
              <w:right w:val="single" w:sz="4" w:space="0" w:color="auto"/>
            </w:tcBorders>
            <w:hideMark/>
          </w:tcPr>
          <w:p w14:paraId="7B75FF4B" w14:textId="77777777" w:rsidR="00AE3DB2" w:rsidRPr="00AE3DB2" w:rsidRDefault="00AE3DB2" w:rsidP="00AE3DB2">
            <w:pPr>
              <w:ind w:left="-93" w:right="-82" w:firstLine="0"/>
              <w:jc w:val="center"/>
              <w:rPr>
                <w:rFonts w:cs="Times New Roman"/>
                <w:bCs/>
                <w:sz w:val="24"/>
                <w:szCs w:val="24"/>
              </w:rPr>
            </w:pPr>
            <w:bookmarkStart w:id="9" w:name="_Toc404866205"/>
            <w:r w:rsidRPr="00AE3DB2">
              <w:rPr>
                <w:rFonts w:cs="Times New Roman"/>
                <w:bCs/>
                <w:color w:val="000000"/>
                <w:sz w:val="24"/>
                <w:szCs w:val="24"/>
              </w:rPr>
              <w:t>5,3</w:t>
            </w:r>
            <w:bookmarkEnd w:id="9"/>
          </w:p>
        </w:tc>
        <w:tc>
          <w:tcPr>
            <w:tcW w:w="501" w:type="pct"/>
            <w:tcBorders>
              <w:top w:val="single" w:sz="4" w:space="0" w:color="auto"/>
              <w:left w:val="single" w:sz="4" w:space="0" w:color="auto"/>
              <w:bottom w:val="single" w:sz="4" w:space="0" w:color="auto"/>
              <w:right w:val="single" w:sz="4" w:space="0" w:color="auto"/>
            </w:tcBorders>
            <w:hideMark/>
          </w:tcPr>
          <w:p w14:paraId="78CFD0DC"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4,5</w:t>
            </w:r>
          </w:p>
        </w:tc>
      </w:tr>
      <w:tr w:rsidR="00AE3DB2" w:rsidRPr="00AE3DB2" w14:paraId="1E26B08A" w14:textId="77777777" w:rsidTr="00B70141">
        <w:trPr>
          <w:trHeight w:val="70"/>
        </w:trPr>
        <w:tc>
          <w:tcPr>
            <w:tcW w:w="1011" w:type="pct"/>
            <w:tcBorders>
              <w:top w:val="single" w:sz="4" w:space="0" w:color="auto"/>
              <w:left w:val="single" w:sz="4" w:space="0" w:color="auto"/>
              <w:bottom w:val="single" w:sz="4" w:space="0" w:color="auto"/>
              <w:right w:val="single" w:sz="4" w:space="0" w:color="auto"/>
            </w:tcBorders>
            <w:hideMark/>
          </w:tcPr>
          <w:p w14:paraId="455A84DB" w14:textId="77777777" w:rsidR="00AE3DB2" w:rsidRPr="00AE3DB2" w:rsidRDefault="00AE3DB2" w:rsidP="00AE3DB2">
            <w:pPr>
              <w:ind w:right="-117" w:firstLine="0"/>
              <w:rPr>
                <w:rFonts w:cs="Times New Roman"/>
                <w:sz w:val="24"/>
                <w:szCs w:val="24"/>
              </w:rPr>
            </w:pPr>
            <w:r w:rsidRPr="00AE3DB2">
              <w:rPr>
                <w:rFonts w:cs="Times New Roman"/>
                <w:sz w:val="24"/>
                <w:szCs w:val="24"/>
              </w:rPr>
              <w:t>Строительство</w:t>
            </w:r>
          </w:p>
        </w:tc>
        <w:tc>
          <w:tcPr>
            <w:tcW w:w="498" w:type="pct"/>
            <w:tcBorders>
              <w:top w:val="single" w:sz="4" w:space="0" w:color="auto"/>
              <w:left w:val="single" w:sz="4" w:space="0" w:color="auto"/>
              <w:bottom w:val="single" w:sz="4" w:space="0" w:color="auto"/>
              <w:right w:val="single" w:sz="4" w:space="0" w:color="auto"/>
            </w:tcBorders>
            <w:hideMark/>
          </w:tcPr>
          <w:p w14:paraId="3CA7956F"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8,1</w:t>
            </w:r>
          </w:p>
        </w:tc>
        <w:tc>
          <w:tcPr>
            <w:tcW w:w="498" w:type="pct"/>
            <w:tcBorders>
              <w:top w:val="single" w:sz="4" w:space="0" w:color="auto"/>
              <w:left w:val="single" w:sz="4" w:space="0" w:color="auto"/>
              <w:bottom w:val="single" w:sz="4" w:space="0" w:color="auto"/>
              <w:right w:val="single" w:sz="4" w:space="0" w:color="auto"/>
            </w:tcBorders>
            <w:hideMark/>
          </w:tcPr>
          <w:p w14:paraId="041C8EEE"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7,1</w:t>
            </w:r>
          </w:p>
        </w:tc>
        <w:tc>
          <w:tcPr>
            <w:tcW w:w="498" w:type="pct"/>
            <w:tcBorders>
              <w:top w:val="single" w:sz="4" w:space="0" w:color="auto"/>
              <w:left w:val="single" w:sz="4" w:space="0" w:color="auto"/>
              <w:bottom w:val="single" w:sz="4" w:space="0" w:color="auto"/>
              <w:right w:val="single" w:sz="4" w:space="0" w:color="auto"/>
            </w:tcBorders>
            <w:hideMark/>
          </w:tcPr>
          <w:p w14:paraId="56A3FE80"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5,2</w:t>
            </w:r>
          </w:p>
        </w:tc>
        <w:tc>
          <w:tcPr>
            <w:tcW w:w="500" w:type="pct"/>
            <w:tcBorders>
              <w:top w:val="single" w:sz="4" w:space="0" w:color="auto"/>
              <w:left w:val="single" w:sz="4" w:space="0" w:color="auto"/>
              <w:bottom w:val="single" w:sz="4" w:space="0" w:color="auto"/>
              <w:right w:val="single" w:sz="4" w:space="0" w:color="auto"/>
            </w:tcBorders>
            <w:hideMark/>
          </w:tcPr>
          <w:p w14:paraId="6C675D9F"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5,6</w:t>
            </w:r>
          </w:p>
        </w:tc>
        <w:tc>
          <w:tcPr>
            <w:tcW w:w="498" w:type="pct"/>
            <w:tcBorders>
              <w:top w:val="single" w:sz="4" w:space="0" w:color="auto"/>
              <w:left w:val="single" w:sz="4" w:space="0" w:color="auto"/>
              <w:bottom w:val="single" w:sz="4" w:space="0" w:color="auto"/>
              <w:right w:val="single" w:sz="4" w:space="0" w:color="auto"/>
            </w:tcBorders>
            <w:hideMark/>
          </w:tcPr>
          <w:p w14:paraId="547F96E5"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7,2</w:t>
            </w:r>
          </w:p>
        </w:tc>
        <w:tc>
          <w:tcPr>
            <w:tcW w:w="498" w:type="pct"/>
            <w:tcBorders>
              <w:top w:val="single" w:sz="4" w:space="0" w:color="auto"/>
              <w:left w:val="single" w:sz="4" w:space="0" w:color="auto"/>
              <w:bottom w:val="single" w:sz="4" w:space="0" w:color="auto"/>
              <w:right w:val="single" w:sz="4" w:space="0" w:color="auto"/>
            </w:tcBorders>
            <w:hideMark/>
          </w:tcPr>
          <w:p w14:paraId="3DCCABE1"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8,4</w:t>
            </w:r>
          </w:p>
        </w:tc>
        <w:tc>
          <w:tcPr>
            <w:tcW w:w="498" w:type="pct"/>
            <w:tcBorders>
              <w:top w:val="single" w:sz="4" w:space="0" w:color="auto"/>
              <w:left w:val="single" w:sz="4" w:space="0" w:color="auto"/>
              <w:bottom w:val="single" w:sz="4" w:space="0" w:color="auto"/>
              <w:right w:val="single" w:sz="4" w:space="0" w:color="auto"/>
            </w:tcBorders>
            <w:hideMark/>
          </w:tcPr>
          <w:p w14:paraId="6FEAA4A9" w14:textId="77777777" w:rsidR="00AE3DB2" w:rsidRPr="00AE3DB2" w:rsidRDefault="00AE3DB2" w:rsidP="00AE3DB2">
            <w:pPr>
              <w:ind w:left="-93" w:right="-82" w:firstLine="0"/>
              <w:jc w:val="center"/>
              <w:rPr>
                <w:rFonts w:cs="Times New Roman"/>
                <w:bCs/>
                <w:sz w:val="24"/>
                <w:szCs w:val="24"/>
              </w:rPr>
            </w:pPr>
            <w:r w:rsidRPr="00AE3DB2">
              <w:rPr>
                <w:rFonts w:cs="Times New Roman"/>
                <w:bCs/>
                <w:color w:val="000000"/>
                <w:sz w:val="24"/>
                <w:szCs w:val="24"/>
                <w:lang w:val="en-US"/>
              </w:rPr>
              <w:t>7,5</w:t>
            </w:r>
          </w:p>
        </w:tc>
        <w:tc>
          <w:tcPr>
            <w:tcW w:w="501" w:type="pct"/>
            <w:tcBorders>
              <w:top w:val="single" w:sz="4" w:space="0" w:color="auto"/>
              <w:left w:val="single" w:sz="4" w:space="0" w:color="auto"/>
              <w:bottom w:val="single" w:sz="4" w:space="0" w:color="auto"/>
              <w:right w:val="single" w:sz="4" w:space="0" w:color="auto"/>
            </w:tcBorders>
            <w:hideMark/>
          </w:tcPr>
          <w:p w14:paraId="17BBE401"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7,4</w:t>
            </w:r>
          </w:p>
        </w:tc>
      </w:tr>
      <w:tr w:rsidR="00AE3DB2" w:rsidRPr="00AE3DB2" w14:paraId="1410DE0B" w14:textId="77777777" w:rsidTr="00B70141">
        <w:trPr>
          <w:trHeight w:val="70"/>
        </w:trPr>
        <w:tc>
          <w:tcPr>
            <w:tcW w:w="1011" w:type="pct"/>
            <w:tcBorders>
              <w:top w:val="single" w:sz="4" w:space="0" w:color="auto"/>
              <w:left w:val="single" w:sz="4" w:space="0" w:color="auto"/>
              <w:bottom w:val="single" w:sz="4" w:space="0" w:color="auto"/>
              <w:right w:val="single" w:sz="4" w:space="0" w:color="auto"/>
            </w:tcBorders>
            <w:hideMark/>
          </w:tcPr>
          <w:p w14:paraId="4D4F5E1F" w14:textId="77777777" w:rsidR="00AE3DB2" w:rsidRPr="00AE3DB2" w:rsidRDefault="00AE3DB2" w:rsidP="00AE3DB2">
            <w:pPr>
              <w:ind w:right="-117" w:firstLine="0"/>
              <w:rPr>
                <w:rFonts w:cs="Times New Roman"/>
                <w:sz w:val="24"/>
                <w:szCs w:val="24"/>
              </w:rPr>
            </w:pPr>
            <w:r w:rsidRPr="00AE3DB2">
              <w:rPr>
                <w:rFonts w:cs="Times New Roman"/>
                <w:sz w:val="24"/>
                <w:szCs w:val="24"/>
              </w:rPr>
              <w:t>Оптовая и розничная торговля</w:t>
            </w:r>
            <w:r w:rsidRPr="00AE3DB2">
              <w:rPr>
                <w:rFonts w:cs="Times New Roman"/>
                <w:sz w:val="24"/>
                <w:szCs w:val="24"/>
                <w:vertAlign w:val="superscript"/>
              </w:rPr>
              <w:t>1</w:t>
            </w:r>
          </w:p>
        </w:tc>
        <w:tc>
          <w:tcPr>
            <w:tcW w:w="498" w:type="pct"/>
            <w:tcBorders>
              <w:top w:val="single" w:sz="4" w:space="0" w:color="auto"/>
              <w:left w:val="single" w:sz="4" w:space="0" w:color="auto"/>
              <w:bottom w:val="single" w:sz="4" w:space="0" w:color="auto"/>
              <w:right w:val="single" w:sz="4" w:space="0" w:color="auto"/>
            </w:tcBorders>
            <w:hideMark/>
          </w:tcPr>
          <w:p w14:paraId="78DAA9BE"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15,4</w:t>
            </w:r>
          </w:p>
        </w:tc>
        <w:tc>
          <w:tcPr>
            <w:tcW w:w="498" w:type="pct"/>
            <w:tcBorders>
              <w:top w:val="single" w:sz="4" w:space="0" w:color="auto"/>
              <w:left w:val="single" w:sz="4" w:space="0" w:color="auto"/>
              <w:bottom w:val="single" w:sz="4" w:space="0" w:color="auto"/>
              <w:right w:val="single" w:sz="4" w:space="0" w:color="auto"/>
            </w:tcBorders>
            <w:hideMark/>
          </w:tcPr>
          <w:p w14:paraId="77AEE019"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17,1</w:t>
            </w:r>
          </w:p>
        </w:tc>
        <w:tc>
          <w:tcPr>
            <w:tcW w:w="498" w:type="pct"/>
            <w:tcBorders>
              <w:top w:val="single" w:sz="4" w:space="0" w:color="auto"/>
              <w:left w:val="single" w:sz="4" w:space="0" w:color="auto"/>
              <w:bottom w:val="single" w:sz="4" w:space="0" w:color="auto"/>
              <w:right w:val="single" w:sz="4" w:space="0" w:color="auto"/>
            </w:tcBorders>
            <w:hideMark/>
          </w:tcPr>
          <w:p w14:paraId="0AD80583"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17,4</w:t>
            </w:r>
          </w:p>
        </w:tc>
        <w:tc>
          <w:tcPr>
            <w:tcW w:w="500" w:type="pct"/>
            <w:tcBorders>
              <w:top w:val="single" w:sz="4" w:space="0" w:color="auto"/>
              <w:left w:val="single" w:sz="4" w:space="0" w:color="auto"/>
              <w:bottom w:val="single" w:sz="4" w:space="0" w:color="auto"/>
              <w:right w:val="single" w:sz="4" w:space="0" w:color="auto"/>
            </w:tcBorders>
            <w:hideMark/>
          </w:tcPr>
          <w:p w14:paraId="1C5831C2"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16,0</w:t>
            </w:r>
          </w:p>
        </w:tc>
        <w:tc>
          <w:tcPr>
            <w:tcW w:w="498" w:type="pct"/>
            <w:tcBorders>
              <w:top w:val="single" w:sz="4" w:space="0" w:color="auto"/>
              <w:left w:val="single" w:sz="4" w:space="0" w:color="auto"/>
              <w:bottom w:val="single" w:sz="4" w:space="0" w:color="auto"/>
              <w:right w:val="single" w:sz="4" w:space="0" w:color="auto"/>
            </w:tcBorders>
            <w:hideMark/>
          </w:tcPr>
          <w:p w14:paraId="7E7997AB"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14,0</w:t>
            </w:r>
          </w:p>
        </w:tc>
        <w:tc>
          <w:tcPr>
            <w:tcW w:w="498" w:type="pct"/>
            <w:tcBorders>
              <w:top w:val="single" w:sz="4" w:space="0" w:color="auto"/>
              <w:left w:val="single" w:sz="4" w:space="0" w:color="auto"/>
              <w:bottom w:val="single" w:sz="4" w:space="0" w:color="auto"/>
              <w:right w:val="single" w:sz="4" w:space="0" w:color="auto"/>
            </w:tcBorders>
            <w:hideMark/>
          </w:tcPr>
          <w:p w14:paraId="19BC842B"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rPr>
              <w:t>15,8</w:t>
            </w:r>
          </w:p>
        </w:tc>
        <w:tc>
          <w:tcPr>
            <w:tcW w:w="498" w:type="pct"/>
            <w:tcBorders>
              <w:top w:val="single" w:sz="4" w:space="0" w:color="auto"/>
              <w:left w:val="single" w:sz="4" w:space="0" w:color="auto"/>
              <w:bottom w:val="single" w:sz="4" w:space="0" w:color="auto"/>
              <w:right w:val="single" w:sz="4" w:space="0" w:color="auto"/>
            </w:tcBorders>
            <w:hideMark/>
          </w:tcPr>
          <w:p w14:paraId="702721A3" w14:textId="77777777" w:rsidR="00AE3DB2" w:rsidRPr="00AE3DB2" w:rsidRDefault="00AE3DB2" w:rsidP="00AE3DB2">
            <w:pPr>
              <w:ind w:left="-93" w:right="-82" w:firstLine="0"/>
              <w:jc w:val="center"/>
              <w:rPr>
                <w:rFonts w:cs="Times New Roman"/>
                <w:bCs/>
                <w:sz w:val="24"/>
                <w:szCs w:val="24"/>
              </w:rPr>
            </w:pPr>
            <w:r w:rsidRPr="00AE3DB2">
              <w:rPr>
                <w:rFonts w:cs="Times New Roman"/>
                <w:bCs/>
                <w:color w:val="000000"/>
                <w:sz w:val="24"/>
                <w:szCs w:val="24"/>
                <w:lang w:val="en-US"/>
              </w:rPr>
              <w:t>16,2</w:t>
            </w:r>
          </w:p>
        </w:tc>
        <w:tc>
          <w:tcPr>
            <w:tcW w:w="501" w:type="pct"/>
            <w:tcBorders>
              <w:top w:val="single" w:sz="4" w:space="0" w:color="auto"/>
              <w:left w:val="single" w:sz="4" w:space="0" w:color="auto"/>
              <w:bottom w:val="single" w:sz="4" w:space="0" w:color="auto"/>
              <w:right w:val="single" w:sz="4" w:space="0" w:color="auto"/>
            </w:tcBorders>
            <w:hideMark/>
          </w:tcPr>
          <w:p w14:paraId="28425703"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18,3</w:t>
            </w:r>
          </w:p>
        </w:tc>
      </w:tr>
      <w:tr w:rsidR="00AE3DB2" w:rsidRPr="00AE3DB2" w14:paraId="448F70A5" w14:textId="77777777" w:rsidTr="00B70141">
        <w:tc>
          <w:tcPr>
            <w:tcW w:w="1011" w:type="pct"/>
            <w:tcBorders>
              <w:top w:val="single" w:sz="4" w:space="0" w:color="auto"/>
              <w:left w:val="single" w:sz="4" w:space="0" w:color="auto"/>
              <w:bottom w:val="single" w:sz="4" w:space="0" w:color="auto"/>
              <w:right w:val="single" w:sz="4" w:space="0" w:color="auto"/>
            </w:tcBorders>
            <w:hideMark/>
          </w:tcPr>
          <w:p w14:paraId="6622F834" w14:textId="77777777" w:rsidR="00AE3DB2" w:rsidRPr="00AE3DB2" w:rsidRDefault="00AE3DB2" w:rsidP="00AE3DB2">
            <w:pPr>
              <w:ind w:right="-117" w:firstLine="0"/>
              <w:rPr>
                <w:rFonts w:cs="Times New Roman"/>
                <w:sz w:val="24"/>
                <w:szCs w:val="24"/>
              </w:rPr>
            </w:pPr>
            <w:r w:rsidRPr="00AE3DB2">
              <w:rPr>
                <w:rFonts w:cs="Times New Roman"/>
                <w:sz w:val="24"/>
                <w:szCs w:val="24"/>
              </w:rPr>
              <w:t xml:space="preserve">Гостиницы и рестораны </w:t>
            </w:r>
          </w:p>
        </w:tc>
        <w:tc>
          <w:tcPr>
            <w:tcW w:w="498" w:type="pct"/>
            <w:tcBorders>
              <w:top w:val="single" w:sz="4" w:space="0" w:color="auto"/>
              <w:left w:val="single" w:sz="4" w:space="0" w:color="auto"/>
              <w:bottom w:val="single" w:sz="4" w:space="0" w:color="auto"/>
              <w:right w:val="single" w:sz="4" w:space="0" w:color="auto"/>
            </w:tcBorders>
            <w:hideMark/>
          </w:tcPr>
          <w:p w14:paraId="6698C32C"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1,2</w:t>
            </w:r>
          </w:p>
        </w:tc>
        <w:tc>
          <w:tcPr>
            <w:tcW w:w="498" w:type="pct"/>
            <w:tcBorders>
              <w:top w:val="single" w:sz="4" w:space="0" w:color="auto"/>
              <w:left w:val="single" w:sz="4" w:space="0" w:color="auto"/>
              <w:bottom w:val="single" w:sz="4" w:space="0" w:color="auto"/>
              <w:right w:val="single" w:sz="4" w:space="0" w:color="auto"/>
            </w:tcBorders>
            <w:hideMark/>
          </w:tcPr>
          <w:p w14:paraId="0D84587D"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1,3</w:t>
            </w:r>
          </w:p>
        </w:tc>
        <w:tc>
          <w:tcPr>
            <w:tcW w:w="498" w:type="pct"/>
            <w:tcBorders>
              <w:top w:val="single" w:sz="4" w:space="0" w:color="auto"/>
              <w:left w:val="single" w:sz="4" w:space="0" w:color="auto"/>
              <w:bottom w:val="single" w:sz="4" w:space="0" w:color="auto"/>
              <w:right w:val="single" w:sz="4" w:space="0" w:color="auto"/>
            </w:tcBorders>
            <w:hideMark/>
          </w:tcPr>
          <w:p w14:paraId="29435D4C"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1,3</w:t>
            </w:r>
          </w:p>
        </w:tc>
        <w:tc>
          <w:tcPr>
            <w:tcW w:w="500" w:type="pct"/>
            <w:tcBorders>
              <w:top w:val="single" w:sz="4" w:space="0" w:color="auto"/>
              <w:left w:val="single" w:sz="4" w:space="0" w:color="auto"/>
              <w:bottom w:val="single" w:sz="4" w:space="0" w:color="auto"/>
              <w:right w:val="single" w:sz="4" w:space="0" w:color="auto"/>
            </w:tcBorders>
            <w:hideMark/>
          </w:tcPr>
          <w:p w14:paraId="185EF4B1"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1,1</w:t>
            </w:r>
          </w:p>
        </w:tc>
        <w:tc>
          <w:tcPr>
            <w:tcW w:w="498" w:type="pct"/>
            <w:tcBorders>
              <w:top w:val="single" w:sz="4" w:space="0" w:color="auto"/>
              <w:left w:val="single" w:sz="4" w:space="0" w:color="auto"/>
              <w:bottom w:val="single" w:sz="4" w:space="0" w:color="auto"/>
              <w:right w:val="single" w:sz="4" w:space="0" w:color="auto"/>
            </w:tcBorders>
            <w:hideMark/>
          </w:tcPr>
          <w:p w14:paraId="0DDDFA1A"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1,1</w:t>
            </w:r>
          </w:p>
        </w:tc>
        <w:tc>
          <w:tcPr>
            <w:tcW w:w="498" w:type="pct"/>
            <w:tcBorders>
              <w:top w:val="single" w:sz="4" w:space="0" w:color="auto"/>
              <w:left w:val="single" w:sz="4" w:space="0" w:color="auto"/>
              <w:bottom w:val="single" w:sz="4" w:space="0" w:color="auto"/>
              <w:right w:val="single" w:sz="4" w:space="0" w:color="auto"/>
            </w:tcBorders>
            <w:hideMark/>
          </w:tcPr>
          <w:p w14:paraId="17D07C15"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1,0</w:t>
            </w:r>
          </w:p>
        </w:tc>
        <w:tc>
          <w:tcPr>
            <w:tcW w:w="498" w:type="pct"/>
            <w:tcBorders>
              <w:top w:val="single" w:sz="4" w:space="0" w:color="auto"/>
              <w:left w:val="single" w:sz="4" w:space="0" w:color="auto"/>
              <w:bottom w:val="single" w:sz="4" w:space="0" w:color="auto"/>
              <w:right w:val="single" w:sz="4" w:space="0" w:color="auto"/>
            </w:tcBorders>
            <w:hideMark/>
          </w:tcPr>
          <w:p w14:paraId="3434F3CB"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1,0</w:t>
            </w:r>
          </w:p>
        </w:tc>
        <w:tc>
          <w:tcPr>
            <w:tcW w:w="501" w:type="pct"/>
            <w:tcBorders>
              <w:top w:val="single" w:sz="4" w:space="0" w:color="auto"/>
              <w:left w:val="single" w:sz="4" w:space="0" w:color="auto"/>
              <w:bottom w:val="single" w:sz="4" w:space="0" w:color="auto"/>
              <w:right w:val="single" w:sz="4" w:space="0" w:color="auto"/>
            </w:tcBorders>
            <w:hideMark/>
          </w:tcPr>
          <w:p w14:paraId="6E797521"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1</w:t>
            </w:r>
            <w:r w:rsidRPr="00AE3DB2">
              <w:rPr>
                <w:rFonts w:cs="Times New Roman"/>
                <w:bCs/>
                <w:color w:val="000000"/>
                <w:sz w:val="24"/>
                <w:szCs w:val="24"/>
              </w:rPr>
              <w:t>,0</w:t>
            </w:r>
          </w:p>
        </w:tc>
      </w:tr>
      <w:tr w:rsidR="00AE3DB2" w:rsidRPr="00AE3DB2" w14:paraId="00F30734" w14:textId="77777777" w:rsidTr="00B70141">
        <w:trPr>
          <w:trHeight w:val="70"/>
        </w:trPr>
        <w:tc>
          <w:tcPr>
            <w:tcW w:w="1011" w:type="pct"/>
            <w:tcBorders>
              <w:top w:val="single" w:sz="4" w:space="0" w:color="auto"/>
              <w:left w:val="single" w:sz="4" w:space="0" w:color="auto"/>
              <w:bottom w:val="single" w:sz="4" w:space="0" w:color="auto"/>
              <w:right w:val="single" w:sz="4" w:space="0" w:color="auto"/>
            </w:tcBorders>
            <w:hideMark/>
          </w:tcPr>
          <w:p w14:paraId="4DE134F2" w14:textId="77777777" w:rsidR="00AE3DB2" w:rsidRPr="00AE3DB2" w:rsidRDefault="00AE3DB2" w:rsidP="00AE3DB2">
            <w:pPr>
              <w:ind w:right="-117" w:firstLine="0"/>
              <w:rPr>
                <w:rFonts w:cs="Times New Roman"/>
                <w:sz w:val="24"/>
                <w:szCs w:val="24"/>
              </w:rPr>
            </w:pPr>
            <w:r w:rsidRPr="00AE3DB2">
              <w:rPr>
                <w:rFonts w:cs="Times New Roman"/>
                <w:sz w:val="24"/>
                <w:szCs w:val="24"/>
              </w:rPr>
              <w:t>Транспорт и связь</w:t>
            </w:r>
          </w:p>
        </w:tc>
        <w:tc>
          <w:tcPr>
            <w:tcW w:w="498" w:type="pct"/>
            <w:tcBorders>
              <w:top w:val="single" w:sz="4" w:space="0" w:color="auto"/>
              <w:left w:val="single" w:sz="4" w:space="0" w:color="auto"/>
              <w:bottom w:val="single" w:sz="4" w:space="0" w:color="auto"/>
              <w:right w:val="single" w:sz="4" w:space="0" w:color="auto"/>
            </w:tcBorders>
            <w:hideMark/>
          </w:tcPr>
          <w:p w14:paraId="53B8FAEF"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14,7</w:t>
            </w:r>
          </w:p>
        </w:tc>
        <w:tc>
          <w:tcPr>
            <w:tcW w:w="498" w:type="pct"/>
            <w:tcBorders>
              <w:top w:val="single" w:sz="4" w:space="0" w:color="auto"/>
              <w:left w:val="single" w:sz="4" w:space="0" w:color="auto"/>
              <w:bottom w:val="single" w:sz="4" w:space="0" w:color="auto"/>
              <w:right w:val="single" w:sz="4" w:space="0" w:color="auto"/>
            </w:tcBorders>
            <w:hideMark/>
          </w:tcPr>
          <w:p w14:paraId="7A7F868D"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14,7</w:t>
            </w:r>
          </w:p>
        </w:tc>
        <w:tc>
          <w:tcPr>
            <w:tcW w:w="498" w:type="pct"/>
            <w:tcBorders>
              <w:top w:val="single" w:sz="4" w:space="0" w:color="auto"/>
              <w:left w:val="single" w:sz="4" w:space="0" w:color="auto"/>
              <w:bottom w:val="single" w:sz="4" w:space="0" w:color="auto"/>
              <w:right w:val="single" w:sz="4" w:space="0" w:color="auto"/>
            </w:tcBorders>
            <w:hideMark/>
          </w:tcPr>
          <w:p w14:paraId="0959C65D"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15,7</w:t>
            </w:r>
          </w:p>
        </w:tc>
        <w:tc>
          <w:tcPr>
            <w:tcW w:w="500" w:type="pct"/>
            <w:tcBorders>
              <w:top w:val="single" w:sz="4" w:space="0" w:color="auto"/>
              <w:left w:val="single" w:sz="4" w:space="0" w:color="auto"/>
              <w:bottom w:val="single" w:sz="4" w:space="0" w:color="auto"/>
              <w:right w:val="single" w:sz="4" w:space="0" w:color="auto"/>
            </w:tcBorders>
            <w:hideMark/>
          </w:tcPr>
          <w:p w14:paraId="541B89EB"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17,7</w:t>
            </w:r>
          </w:p>
        </w:tc>
        <w:tc>
          <w:tcPr>
            <w:tcW w:w="498" w:type="pct"/>
            <w:tcBorders>
              <w:top w:val="single" w:sz="4" w:space="0" w:color="auto"/>
              <w:left w:val="single" w:sz="4" w:space="0" w:color="auto"/>
              <w:bottom w:val="single" w:sz="4" w:space="0" w:color="auto"/>
              <w:right w:val="single" w:sz="4" w:space="0" w:color="auto"/>
            </w:tcBorders>
            <w:hideMark/>
          </w:tcPr>
          <w:p w14:paraId="3F86D5B0"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17,7</w:t>
            </w:r>
          </w:p>
        </w:tc>
        <w:tc>
          <w:tcPr>
            <w:tcW w:w="498" w:type="pct"/>
            <w:tcBorders>
              <w:top w:val="single" w:sz="4" w:space="0" w:color="auto"/>
              <w:left w:val="single" w:sz="4" w:space="0" w:color="auto"/>
              <w:bottom w:val="single" w:sz="4" w:space="0" w:color="auto"/>
              <w:right w:val="single" w:sz="4" w:space="0" w:color="auto"/>
            </w:tcBorders>
            <w:hideMark/>
          </w:tcPr>
          <w:p w14:paraId="32C08832" w14:textId="77777777" w:rsidR="00AE3DB2" w:rsidRPr="00AE3DB2" w:rsidRDefault="00AE3DB2" w:rsidP="00AE3DB2">
            <w:pPr>
              <w:ind w:left="-93" w:right="-82" w:firstLine="0"/>
              <w:jc w:val="center"/>
              <w:rPr>
                <w:rFonts w:cs="Times New Roman"/>
                <w:sz w:val="24"/>
                <w:szCs w:val="24"/>
              </w:rPr>
            </w:pPr>
            <w:bookmarkStart w:id="10" w:name="_Toc404866024"/>
            <w:r w:rsidRPr="00AE3DB2">
              <w:rPr>
                <w:rFonts w:cs="Times New Roman"/>
                <w:bCs/>
                <w:color w:val="000000"/>
                <w:sz w:val="24"/>
                <w:szCs w:val="24"/>
              </w:rPr>
              <w:t>15,1</w:t>
            </w:r>
            <w:bookmarkEnd w:id="10"/>
          </w:p>
        </w:tc>
        <w:tc>
          <w:tcPr>
            <w:tcW w:w="498" w:type="pct"/>
            <w:tcBorders>
              <w:top w:val="single" w:sz="4" w:space="0" w:color="auto"/>
              <w:left w:val="single" w:sz="4" w:space="0" w:color="auto"/>
              <w:bottom w:val="single" w:sz="4" w:space="0" w:color="auto"/>
              <w:right w:val="single" w:sz="4" w:space="0" w:color="auto"/>
            </w:tcBorders>
            <w:hideMark/>
          </w:tcPr>
          <w:p w14:paraId="1F35B60A" w14:textId="77777777" w:rsidR="00AE3DB2" w:rsidRPr="00AE3DB2" w:rsidRDefault="00AE3DB2" w:rsidP="00AE3DB2">
            <w:pPr>
              <w:ind w:left="-93" w:right="-82" w:firstLine="0"/>
              <w:jc w:val="center"/>
              <w:rPr>
                <w:rFonts w:cs="Times New Roman"/>
                <w:bCs/>
                <w:sz w:val="24"/>
                <w:szCs w:val="24"/>
              </w:rPr>
            </w:pPr>
            <w:r w:rsidRPr="00AE3DB2">
              <w:rPr>
                <w:rFonts w:cs="Times New Roman"/>
                <w:bCs/>
                <w:color w:val="000000"/>
                <w:sz w:val="24"/>
                <w:szCs w:val="24"/>
                <w:lang w:val="en-US"/>
              </w:rPr>
              <w:t>13,9</w:t>
            </w:r>
          </w:p>
        </w:tc>
        <w:tc>
          <w:tcPr>
            <w:tcW w:w="501" w:type="pct"/>
            <w:tcBorders>
              <w:top w:val="single" w:sz="4" w:space="0" w:color="auto"/>
              <w:left w:val="single" w:sz="4" w:space="0" w:color="auto"/>
              <w:bottom w:val="single" w:sz="4" w:space="0" w:color="auto"/>
              <w:right w:val="single" w:sz="4" w:space="0" w:color="auto"/>
            </w:tcBorders>
            <w:hideMark/>
          </w:tcPr>
          <w:p w14:paraId="6A95693C"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12,1</w:t>
            </w:r>
          </w:p>
        </w:tc>
      </w:tr>
      <w:tr w:rsidR="00AE3DB2" w:rsidRPr="00AE3DB2" w14:paraId="7B38275A" w14:textId="77777777" w:rsidTr="00B70141">
        <w:tc>
          <w:tcPr>
            <w:tcW w:w="1011" w:type="pct"/>
            <w:tcBorders>
              <w:top w:val="single" w:sz="4" w:space="0" w:color="auto"/>
              <w:left w:val="single" w:sz="4" w:space="0" w:color="auto"/>
              <w:bottom w:val="single" w:sz="4" w:space="0" w:color="auto"/>
              <w:right w:val="single" w:sz="4" w:space="0" w:color="auto"/>
            </w:tcBorders>
            <w:hideMark/>
          </w:tcPr>
          <w:p w14:paraId="066818A8" w14:textId="77777777" w:rsidR="00AE3DB2" w:rsidRPr="00AE3DB2" w:rsidRDefault="00AE3DB2" w:rsidP="00AE3DB2">
            <w:pPr>
              <w:ind w:right="-117" w:firstLine="0"/>
              <w:rPr>
                <w:rFonts w:cs="Times New Roman"/>
                <w:sz w:val="24"/>
                <w:szCs w:val="24"/>
              </w:rPr>
            </w:pPr>
            <w:r w:rsidRPr="00AE3DB2">
              <w:rPr>
                <w:rFonts w:cs="Times New Roman"/>
                <w:sz w:val="24"/>
                <w:szCs w:val="24"/>
              </w:rPr>
              <w:t>Финансовая деятельность</w:t>
            </w:r>
          </w:p>
        </w:tc>
        <w:tc>
          <w:tcPr>
            <w:tcW w:w="498" w:type="pct"/>
            <w:tcBorders>
              <w:top w:val="single" w:sz="4" w:space="0" w:color="auto"/>
              <w:left w:val="single" w:sz="4" w:space="0" w:color="auto"/>
              <w:bottom w:val="single" w:sz="4" w:space="0" w:color="auto"/>
              <w:right w:val="single" w:sz="4" w:space="0" w:color="auto"/>
            </w:tcBorders>
            <w:hideMark/>
          </w:tcPr>
          <w:p w14:paraId="62869270"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0,2</w:t>
            </w:r>
          </w:p>
        </w:tc>
        <w:tc>
          <w:tcPr>
            <w:tcW w:w="498" w:type="pct"/>
            <w:tcBorders>
              <w:top w:val="single" w:sz="4" w:space="0" w:color="auto"/>
              <w:left w:val="single" w:sz="4" w:space="0" w:color="auto"/>
              <w:bottom w:val="single" w:sz="4" w:space="0" w:color="auto"/>
              <w:right w:val="single" w:sz="4" w:space="0" w:color="auto"/>
            </w:tcBorders>
            <w:hideMark/>
          </w:tcPr>
          <w:p w14:paraId="5FACBAE0"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0,2</w:t>
            </w:r>
          </w:p>
        </w:tc>
        <w:tc>
          <w:tcPr>
            <w:tcW w:w="498" w:type="pct"/>
            <w:tcBorders>
              <w:top w:val="single" w:sz="4" w:space="0" w:color="auto"/>
              <w:left w:val="single" w:sz="4" w:space="0" w:color="auto"/>
              <w:bottom w:val="single" w:sz="4" w:space="0" w:color="auto"/>
              <w:right w:val="single" w:sz="4" w:space="0" w:color="auto"/>
            </w:tcBorders>
            <w:hideMark/>
          </w:tcPr>
          <w:p w14:paraId="0089FFFE"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0,1</w:t>
            </w:r>
          </w:p>
        </w:tc>
        <w:tc>
          <w:tcPr>
            <w:tcW w:w="500" w:type="pct"/>
            <w:tcBorders>
              <w:top w:val="single" w:sz="4" w:space="0" w:color="auto"/>
              <w:left w:val="single" w:sz="4" w:space="0" w:color="auto"/>
              <w:bottom w:val="single" w:sz="4" w:space="0" w:color="auto"/>
              <w:right w:val="single" w:sz="4" w:space="0" w:color="auto"/>
            </w:tcBorders>
            <w:hideMark/>
          </w:tcPr>
          <w:p w14:paraId="492E53DE"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0,0</w:t>
            </w:r>
          </w:p>
        </w:tc>
        <w:tc>
          <w:tcPr>
            <w:tcW w:w="498" w:type="pct"/>
            <w:tcBorders>
              <w:top w:val="single" w:sz="4" w:space="0" w:color="auto"/>
              <w:left w:val="single" w:sz="4" w:space="0" w:color="auto"/>
              <w:bottom w:val="single" w:sz="4" w:space="0" w:color="auto"/>
              <w:right w:val="single" w:sz="4" w:space="0" w:color="auto"/>
            </w:tcBorders>
            <w:hideMark/>
          </w:tcPr>
          <w:p w14:paraId="11544604"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0,3</w:t>
            </w:r>
          </w:p>
        </w:tc>
        <w:tc>
          <w:tcPr>
            <w:tcW w:w="498" w:type="pct"/>
            <w:tcBorders>
              <w:top w:val="single" w:sz="4" w:space="0" w:color="auto"/>
              <w:left w:val="single" w:sz="4" w:space="0" w:color="auto"/>
              <w:bottom w:val="single" w:sz="4" w:space="0" w:color="auto"/>
              <w:right w:val="single" w:sz="4" w:space="0" w:color="auto"/>
            </w:tcBorders>
            <w:hideMark/>
          </w:tcPr>
          <w:p w14:paraId="690EC8A3"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0,5</w:t>
            </w:r>
          </w:p>
        </w:tc>
        <w:tc>
          <w:tcPr>
            <w:tcW w:w="498" w:type="pct"/>
            <w:tcBorders>
              <w:top w:val="single" w:sz="4" w:space="0" w:color="auto"/>
              <w:left w:val="single" w:sz="4" w:space="0" w:color="auto"/>
              <w:bottom w:val="single" w:sz="4" w:space="0" w:color="auto"/>
              <w:right w:val="single" w:sz="4" w:space="0" w:color="auto"/>
            </w:tcBorders>
            <w:hideMark/>
          </w:tcPr>
          <w:p w14:paraId="77341677"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0,4</w:t>
            </w:r>
          </w:p>
        </w:tc>
        <w:tc>
          <w:tcPr>
            <w:tcW w:w="501" w:type="pct"/>
            <w:tcBorders>
              <w:top w:val="single" w:sz="4" w:space="0" w:color="auto"/>
              <w:left w:val="single" w:sz="4" w:space="0" w:color="auto"/>
              <w:bottom w:val="single" w:sz="4" w:space="0" w:color="auto"/>
              <w:right w:val="single" w:sz="4" w:space="0" w:color="auto"/>
            </w:tcBorders>
            <w:hideMark/>
          </w:tcPr>
          <w:p w14:paraId="244EB9BC"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0,4</w:t>
            </w:r>
          </w:p>
        </w:tc>
      </w:tr>
      <w:tr w:rsidR="00AE3DB2" w:rsidRPr="00AE3DB2" w14:paraId="7BA9FB91" w14:textId="77777777" w:rsidTr="00B70141">
        <w:trPr>
          <w:trHeight w:val="70"/>
        </w:trPr>
        <w:tc>
          <w:tcPr>
            <w:tcW w:w="1011" w:type="pct"/>
            <w:tcBorders>
              <w:top w:val="single" w:sz="4" w:space="0" w:color="auto"/>
              <w:left w:val="single" w:sz="4" w:space="0" w:color="auto"/>
              <w:bottom w:val="single" w:sz="4" w:space="0" w:color="auto"/>
              <w:right w:val="single" w:sz="4" w:space="0" w:color="auto"/>
            </w:tcBorders>
            <w:hideMark/>
          </w:tcPr>
          <w:p w14:paraId="344AA188" w14:textId="77777777" w:rsidR="00AE3DB2" w:rsidRPr="00AE3DB2" w:rsidRDefault="00AE3DB2" w:rsidP="00AE3DB2">
            <w:pPr>
              <w:ind w:right="-117" w:firstLine="0"/>
              <w:rPr>
                <w:rFonts w:cs="Times New Roman"/>
                <w:sz w:val="24"/>
                <w:szCs w:val="24"/>
              </w:rPr>
            </w:pPr>
            <w:r w:rsidRPr="00AE3DB2">
              <w:rPr>
                <w:rFonts w:cs="Times New Roman"/>
                <w:sz w:val="24"/>
                <w:szCs w:val="24"/>
              </w:rPr>
              <w:t>Операции с недвижимым имуществом, аренда и предоставление услуг</w:t>
            </w:r>
            <w:r w:rsidRPr="00AE3DB2">
              <w:rPr>
                <w:rFonts w:cs="Times New Roman"/>
                <w:sz w:val="24"/>
                <w:szCs w:val="24"/>
                <w:vertAlign w:val="superscript"/>
              </w:rPr>
              <w:t>2</w:t>
            </w:r>
          </w:p>
        </w:tc>
        <w:tc>
          <w:tcPr>
            <w:tcW w:w="498" w:type="pct"/>
            <w:tcBorders>
              <w:top w:val="single" w:sz="4" w:space="0" w:color="auto"/>
              <w:left w:val="single" w:sz="4" w:space="0" w:color="auto"/>
              <w:bottom w:val="single" w:sz="4" w:space="0" w:color="auto"/>
              <w:right w:val="single" w:sz="4" w:space="0" w:color="auto"/>
            </w:tcBorders>
            <w:hideMark/>
          </w:tcPr>
          <w:p w14:paraId="2E239F38"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6,5</w:t>
            </w:r>
          </w:p>
        </w:tc>
        <w:tc>
          <w:tcPr>
            <w:tcW w:w="498" w:type="pct"/>
            <w:tcBorders>
              <w:top w:val="single" w:sz="4" w:space="0" w:color="auto"/>
              <w:left w:val="single" w:sz="4" w:space="0" w:color="auto"/>
              <w:bottom w:val="single" w:sz="4" w:space="0" w:color="auto"/>
              <w:right w:val="single" w:sz="4" w:space="0" w:color="auto"/>
            </w:tcBorders>
            <w:hideMark/>
          </w:tcPr>
          <w:p w14:paraId="27A005C1"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7,8</w:t>
            </w:r>
          </w:p>
        </w:tc>
        <w:tc>
          <w:tcPr>
            <w:tcW w:w="498" w:type="pct"/>
            <w:tcBorders>
              <w:top w:val="single" w:sz="4" w:space="0" w:color="auto"/>
              <w:left w:val="single" w:sz="4" w:space="0" w:color="auto"/>
              <w:bottom w:val="single" w:sz="4" w:space="0" w:color="auto"/>
              <w:right w:val="single" w:sz="4" w:space="0" w:color="auto"/>
            </w:tcBorders>
            <w:hideMark/>
          </w:tcPr>
          <w:p w14:paraId="410991DC"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8,3</w:t>
            </w:r>
          </w:p>
        </w:tc>
        <w:tc>
          <w:tcPr>
            <w:tcW w:w="500" w:type="pct"/>
            <w:tcBorders>
              <w:top w:val="single" w:sz="4" w:space="0" w:color="auto"/>
              <w:left w:val="single" w:sz="4" w:space="0" w:color="auto"/>
              <w:bottom w:val="single" w:sz="4" w:space="0" w:color="auto"/>
              <w:right w:val="single" w:sz="4" w:space="0" w:color="auto"/>
            </w:tcBorders>
            <w:hideMark/>
          </w:tcPr>
          <w:p w14:paraId="272D691C"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8,0</w:t>
            </w:r>
          </w:p>
        </w:tc>
        <w:tc>
          <w:tcPr>
            <w:tcW w:w="498" w:type="pct"/>
            <w:tcBorders>
              <w:top w:val="single" w:sz="4" w:space="0" w:color="auto"/>
              <w:left w:val="single" w:sz="4" w:space="0" w:color="auto"/>
              <w:bottom w:val="single" w:sz="4" w:space="0" w:color="auto"/>
              <w:right w:val="single" w:sz="4" w:space="0" w:color="auto"/>
            </w:tcBorders>
            <w:hideMark/>
          </w:tcPr>
          <w:p w14:paraId="142615E4"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7,7</w:t>
            </w:r>
          </w:p>
        </w:tc>
        <w:tc>
          <w:tcPr>
            <w:tcW w:w="498" w:type="pct"/>
            <w:tcBorders>
              <w:top w:val="single" w:sz="4" w:space="0" w:color="auto"/>
              <w:left w:val="single" w:sz="4" w:space="0" w:color="auto"/>
              <w:bottom w:val="single" w:sz="4" w:space="0" w:color="auto"/>
              <w:right w:val="single" w:sz="4" w:space="0" w:color="auto"/>
            </w:tcBorders>
            <w:hideMark/>
          </w:tcPr>
          <w:p w14:paraId="14228095" w14:textId="77777777" w:rsidR="00AE3DB2" w:rsidRPr="00AE3DB2" w:rsidRDefault="00AE3DB2" w:rsidP="00AE3DB2">
            <w:pPr>
              <w:ind w:left="-93" w:right="-82" w:firstLine="0"/>
              <w:jc w:val="center"/>
              <w:rPr>
                <w:rFonts w:cs="Times New Roman"/>
                <w:sz w:val="24"/>
                <w:szCs w:val="24"/>
              </w:rPr>
            </w:pPr>
            <w:bookmarkStart w:id="11" w:name="_Toc404866026"/>
            <w:r w:rsidRPr="00AE3DB2">
              <w:rPr>
                <w:rFonts w:cs="Times New Roman"/>
                <w:bCs/>
                <w:color w:val="000000"/>
                <w:sz w:val="24"/>
                <w:szCs w:val="24"/>
              </w:rPr>
              <w:t>8,8</w:t>
            </w:r>
            <w:bookmarkEnd w:id="11"/>
          </w:p>
        </w:tc>
        <w:tc>
          <w:tcPr>
            <w:tcW w:w="498" w:type="pct"/>
            <w:tcBorders>
              <w:top w:val="single" w:sz="4" w:space="0" w:color="auto"/>
              <w:left w:val="single" w:sz="4" w:space="0" w:color="auto"/>
              <w:bottom w:val="single" w:sz="4" w:space="0" w:color="auto"/>
              <w:right w:val="single" w:sz="4" w:space="0" w:color="auto"/>
            </w:tcBorders>
            <w:hideMark/>
          </w:tcPr>
          <w:p w14:paraId="0AAB82D0" w14:textId="77777777" w:rsidR="00AE3DB2" w:rsidRPr="00AE3DB2" w:rsidRDefault="00AE3DB2" w:rsidP="00AE3DB2">
            <w:pPr>
              <w:ind w:left="-93" w:right="-82" w:firstLine="0"/>
              <w:jc w:val="center"/>
              <w:rPr>
                <w:rFonts w:cs="Times New Roman"/>
                <w:bCs/>
                <w:sz w:val="24"/>
                <w:szCs w:val="24"/>
              </w:rPr>
            </w:pPr>
            <w:r w:rsidRPr="00AE3DB2">
              <w:rPr>
                <w:rFonts w:cs="Times New Roman"/>
                <w:bCs/>
                <w:color w:val="000000"/>
                <w:sz w:val="24"/>
                <w:szCs w:val="24"/>
                <w:lang w:val="en-US"/>
              </w:rPr>
              <w:t>9,1</w:t>
            </w:r>
          </w:p>
        </w:tc>
        <w:tc>
          <w:tcPr>
            <w:tcW w:w="501" w:type="pct"/>
            <w:tcBorders>
              <w:top w:val="single" w:sz="4" w:space="0" w:color="auto"/>
              <w:left w:val="single" w:sz="4" w:space="0" w:color="auto"/>
              <w:bottom w:val="single" w:sz="4" w:space="0" w:color="auto"/>
              <w:right w:val="single" w:sz="4" w:space="0" w:color="auto"/>
            </w:tcBorders>
            <w:hideMark/>
          </w:tcPr>
          <w:p w14:paraId="70C61F41"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9,8</w:t>
            </w:r>
          </w:p>
        </w:tc>
      </w:tr>
      <w:tr w:rsidR="00AE3DB2" w:rsidRPr="00AE3DB2" w14:paraId="5D763FD0" w14:textId="77777777" w:rsidTr="00B70141">
        <w:tc>
          <w:tcPr>
            <w:tcW w:w="1011" w:type="pct"/>
            <w:tcBorders>
              <w:top w:val="single" w:sz="4" w:space="0" w:color="auto"/>
              <w:left w:val="single" w:sz="4" w:space="0" w:color="auto"/>
              <w:bottom w:val="single" w:sz="4" w:space="0" w:color="auto"/>
              <w:right w:val="single" w:sz="4" w:space="0" w:color="auto"/>
            </w:tcBorders>
            <w:hideMark/>
          </w:tcPr>
          <w:p w14:paraId="4324ECBA" w14:textId="77777777" w:rsidR="00AE3DB2" w:rsidRPr="00AE3DB2" w:rsidRDefault="00AE3DB2" w:rsidP="00AE3DB2">
            <w:pPr>
              <w:ind w:right="-117" w:firstLine="0"/>
              <w:rPr>
                <w:rFonts w:cs="Times New Roman"/>
                <w:sz w:val="24"/>
                <w:szCs w:val="24"/>
              </w:rPr>
            </w:pPr>
            <w:r w:rsidRPr="00AE3DB2">
              <w:rPr>
                <w:rFonts w:cs="Times New Roman"/>
                <w:sz w:val="24"/>
                <w:szCs w:val="24"/>
              </w:rPr>
              <w:t>Государственное управление</w:t>
            </w:r>
            <w:r w:rsidRPr="00AE3DB2">
              <w:rPr>
                <w:rFonts w:cs="Times New Roman"/>
                <w:sz w:val="24"/>
                <w:szCs w:val="24"/>
                <w:vertAlign w:val="superscript"/>
              </w:rPr>
              <w:t>3</w:t>
            </w:r>
          </w:p>
        </w:tc>
        <w:tc>
          <w:tcPr>
            <w:tcW w:w="498" w:type="pct"/>
            <w:tcBorders>
              <w:top w:val="single" w:sz="4" w:space="0" w:color="auto"/>
              <w:left w:val="single" w:sz="4" w:space="0" w:color="auto"/>
              <w:bottom w:val="single" w:sz="4" w:space="0" w:color="auto"/>
              <w:right w:val="single" w:sz="4" w:space="0" w:color="auto"/>
            </w:tcBorders>
            <w:hideMark/>
          </w:tcPr>
          <w:p w14:paraId="7A9A6991"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3,7</w:t>
            </w:r>
          </w:p>
        </w:tc>
        <w:tc>
          <w:tcPr>
            <w:tcW w:w="498" w:type="pct"/>
            <w:tcBorders>
              <w:top w:val="single" w:sz="4" w:space="0" w:color="auto"/>
              <w:left w:val="single" w:sz="4" w:space="0" w:color="auto"/>
              <w:bottom w:val="single" w:sz="4" w:space="0" w:color="auto"/>
              <w:right w:val="single" w:sz="4" w:space="0" w:color="auto"/>
            </w:tcBorders>
            <w:hideMark/>
          </w:tcPr>
          <w:p w14:paraId="10D0E341"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5,3</w:t>
            </w:r>
          </w:p>
        </w:tc>
        <w:tc>
          <w:tcPr>
            <w:tcW w:w="498" w:type="pct"/>
            <w:tcBorders>
              <w:top w:val="single" w:sz="4" w:space="0" w:color="auto"/>
              <w:left w:val="single" w:sz="4" w:space="0" w:color="auto"/>
              <w:bottom w:val="single" w:sz="4" w:space="0" w:color="auto"/>
              <w:right w:val="single" w:sz="4" w:space="0" w:color="auto"/>
            </w:tcBorders>
            <w:hideMark/>
          </w:tcPr>
          <w:p w14:paraId="38AAE697"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5,4</w:t>
            </w:r>
          </w:p>
        </w:tc>
        <w:tc>
          <w:tcPr>
            <w:tcW w:w="500" w:type="pct"/>
            <w:tcBorders>
              <w:top w:val="single" w:sz="4" w:space="0" w:color="auto"/>
              <w:left w:val="single" w:sz="4" w:space="0" w:color="auto"/>
              <w:bottom w:val="single" w:sz="4" w:space="0" w:color="auto"/>
              <w:right w:val="single" w:sz="4" w:space="0" w:color="auto"/>
            </w:tcBorders>
            <w:hideMark/>
          </w:tcPr>
          <w:p w14:paraId="0F5D0E9E"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6,1</w:t>
            </w:r>
          </w:p>
        </w:tc>
        <w:tc>
          <w:tcPr>
            <w:tcW w:w="498" w:type="pct"/>
            <w:tcBorders>
              <w:top w:val="single" w:sz="4" w:space="0" w:color="auto"/>
              <w:left w:val="single" w:sz="4" w:space="0" w:color="auto"/>
              <w:bottom w:val="single" w:sz="4" w:space="0" w:color="auto"/>
              <w:right w:val="single" w:sz="4" w:space="0" w:color="auto"/>
            </w:tcBorders>
            <w:hideMark/>
          </w:tcPr>
          <w:p w14:paraId="00067C20"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6,8</w:t>
            </w:r>
          </w:p>
        </w:tc>
        <w:tc>
          <w:tcPr>
            <w:tcW w:w="498" w:type="pct"/>
            <w:tcBorders>
              <w:top w:val="single" w:sz="4" w:space="0" w:color="auto"/>
              <w:left w:val="single" w:sz="4" w:space="0" w:color="auto"/>
              <w:bottom w:val="single" w:sz="4" w:space="0" w:color="auto"/>
              <w:right w:val="single" w:sz="4" w:space="0" w:color="auto"/>
            </w:tcBorders>
            <w:hideMark/>
          </w:tcPr>
          <w:p w14:paraId="13D477FF" w14:textId="77777777" w:rsidR="00AE3DB2" w:rsidRPr="00AE3DB2" w:rsidRDefault="00AE3DB2" w:rsidP="00AE3DB2">
            <w:pPr>
              <w:ind w:left="-93" w:right="-82" w:firstLine="0"/>
              <w:jc w:val="center"/>
              <w:rPr>
                <w:rFonts w:cs="Times New Roman"/>
                <w:sz w:val="24"/>
                <w:szCs w:val="24"/>
              </w:rPr>
            </w:pPr>
            <w:bookmarkStart w:id="12" w:name="_Toc404866027"/>
            <w:r w:rsidRPr="00AE3DB2">
              <w:rPr>
                <w:rFonts w:cs="Times New Roman"/>
                <w:bCs/>
                <w:color w:val="000000"/>
                <w:sz w:val="24"/>
                <w:szCs w:val="24"/>
              </w:rPr>
              <w:t>6,3</w:t>
            </w:r>
            <w:bookmarkEnd w:id="12"/>
          </w:p>
        </w:tc>
        <w:tc>
          <w:tcPr>
            <w:tcW w:w="498" w:type="pct"/>
            <w:tcBorders>
              <w:top w:val="single" w:sz="4" w:space="0" w:color="auto"/>
              <w:left w:val="single" w:sz="4" w:space="0" w:color="auto"/>
              <w:bottom w:val="single" w:sz="4" w:space="0" w:color="auto"/>
              <w:right w:val="single" w:sz="4" w:space="0" w:color="auto"/>
            </w:tcBorders>
            <w:hideMark/>
          </w:tcPr>
          <w:p w14:paraId="590C3718" w14:textId="77777777" w:rsidR="00AE3DB2" w:rsidRPr="00AE3DB2" w:rsidRDefault="00AE3DB2" w:rsidP="00AE3DB2">
            <w:pPr>
              <w:ind w:left="-93" w:right="-82" w:firstLine="0"/>
              <w:jc w:val="center"/>
              <w:rPr>
                <w:rFonts w:cs="Times New Roman"/>
                <w:bCs/>
                <w:sz w:val="24"/>
                <w:szCs w:val="24"/>
              </w:rPr>
            </w:pPr>
            <w:r w:rsidRPr="00AE3DB2">
              <w:rPr>
                <w:rFonts w:cs="Times New Roman"/>
                <w:bCs/>
                <w:color w:val="000000"/>
                <w:sz w:val="24"/>
                <w:szCs w:val="24"/>
                <w:lang w:val="en-US"/>
              </w:rPr>
              <w:t>5,7</w:t>
            </w:r>
          </w:p>
        </w:tc>
        <w:tc>
          <w:tcPr>
            <w:tcW w:w="501" w:type="pct"/>
            <w:tcBorders>
              <w:top w:val="single" w:sz="4" w:space="0" w:color="auto"/>
              <w:left w:val="single" w:sz="4" w:space="0" w:color="auto"/>
              <w:bottom w:val="single" w:sz="4" w:space="0" w:color="auto"/>
              <w:right w:val="single" w:sz="4" w:space="0" w:color="auto"/>
            </w:tcBorders>
            <w:hideMark/>
          </w:tcPr>
          <w:p w14:paraId="44AA89D3"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6,3</w:t>
            </w:r>
          </w:p>
        </w:tc>
      </w:tr>
      <w:tr w:rsidR="00AE3DB2" w:rsidRPr="00AE3DB2" w14:paraId="4288E4B5" w14:textId="77777777" w:rsidTr="00B70141">
        <w:tc>
          <w:tcPr>
            <w:tcW w:w="1011" w:type="pct"/>
            <w:tcBorders>
              <w:top w:val="single" w:sz="4" w:space="0" w:color="auto"/>
              <w:left w:val="single" w:sz="4" w:space="0" w:color="auto"/>
              <w:bottom w:val="single" w:sz="4" w:space="0" w:color="auto"/>
              <w:right w:val="single" w:sz="4" w:space="0" w:color="auto"/>
            </w:tcBorders>
            <w:hideMark/>
          </w:tcPr>
          <w:p w14:paraId="1C7AF870" w14:textId="77777777" w:rsidR="00AE3DB2" w:rsidRPr="00AE3DB2" w:rsidRDefault="00AE3DB2" w:rsidP="00AE3DB2">
            <w:pPr>
              <w:ind w:right="-117" w:firstLine="0"/>
              <w:rPr>
                <w:rFonts w:cs="Times New Roman"/>
                <w:sz w:val="24"/>
                <w:szCs w:val="24"/>
              </w:rPr>
            </w:pPr>
            <w:r w:rsidRPr="00AE3DB2">
              <w:rPr>
                <w:rFonts w:cs="Times New Roman"/>
                <w:sz w:val="24"/>
                <w:szCs w:val="24"/>
              </w:rPr>
              <w:t>Образование</w:t>
            </w:r>
          </w:p>
        </w:tc>
        <w:tc>
          <w:tcPr>
            <w:tcW w:w="498" w:type="pct"/>
            <w:tcBorders>
              <w:top w:val="single" w:sz="4" w:space="0" w:color="auto"/>
              <w:left w:val="single" w:sz="4" w:space="0" w:color="auto"/>
              <w:bottom w:val="single" w:sz="4" w:space="0" w:color="auto"/>
              <w:right w:val="single" w:sz="4" w:space="0" w:color="auto"/>
            </w:tcBorders>
            <w:hideMark/>
          </w:tcPr>
          <w:p w14:paraId="3499AD6A"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3,8</w:t>
            </w:r>
          </w:p>
        </w:tc>
        <w:tc>
          <w:tcPr>
            <w:tcW w:w="498" w:type="pct"/>
            <w:tcBorders>
              <w:top w:val="single" w:sz="4" w:space="0" w:color="auto"/>
              <w:left w:val="single" w:sz="4" w:space="0" w:color="auto"/>
              <w:bottom w:val="single" w:sz="4" w:space="0" w:color="auto"/>
              <w:right w:val="single" w:sz="4" w:space="0" w:color="auto"/>
            </w:tcBorders>
            <w:hideMark/>
          </w:tcPr>
          <w:p w14:paraId="069E955A"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3,2</w:t>
            </w:r>
          </w:p>
        </w:tc>
        <w:tc>
          <w:tcPr>
            <w:tcW w:w="498" w:type="pct"/>
            <w:tcBorders>
              <w:top w:val="single" w:sz="4" w:space="0" w:color="auto"/>
              <w:left w:val="single" w:sz="4" w:space="0" w:color="auto"/>
              <w:bottom w:val="single" w:sz="4" w:space="0" w:color="auto"/>
              <w:right w:val="single" w:sz="4" w:space="0" w:color="auto"/>
            </w:tcBorders>
            <w:hideMark/>
          </w:tcPr>
          <w:p w14:paraId="0CD44902"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3,3</w:t>
            </w:r>
          </w:p>
        </w:tc>
        <w:tc>
          <w:tcPr>
            <w:tcW w:w="500" w:type="pct"/>
            <w:tcBorders>
              <w:top w:val="single" w:sz="4" w:space="0" w:color="auto"/>
              <w:left w:val="single" w:sz="4" w:space="0" w:color="auto"/>
              <w:bottom w:val="single" w:sz="4" w:space="0" w:color="auto"/>
              <w:right w:val="single" w:sz="4" w:space="0" w:color="auto"/>
            </w:tcBorders>
            <w:hideMark/>
          </w:tcPr>
          <w:p w14:paraId="470184C1"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3,5</w:t>
            </w:r>
          </w:p>
        </w:tc>
        <w:tc>
          <w:tcPr>
            <w:tcW w:w="498" w:type="pct"/>
            <w:tcBorders>
              <w:top w:val="single" w:sz="4" w:space="0" w:color="auto"/>
              <w:left w:val="single" w:sz="4" w:space="0" w:color="auto"/>
              <w:bottom w:val="single" w:sz="4" w:space="0" w:color="auto"/>
              <w:right w:val="single" w:sz="4" w:space="0" w:color="auto"/>
            </w:tcBorders>
            <w:hideMark/>
          </w:tcPr>
          <w:p w14:paraId="204EAE57"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4,1</w:t>
            </w:r>
          </w:p>
        </w:tc>
        <w:tc>
          <w:tcPr>
            <w:tcW w:w="498" w:type="pct"/>
            <w:tcBorders>
              <w:top w:val="single" w:sz="4" w:space="0" w:color="auto"/>
              <w:left w:val="single" w:sz="4" w:space="0" w:color="auto"/>
              <w:bottom w:val="single" w:sz="4" w:space="0" w:color="auto"/>
              <w:right w:val="single" w:sz="4" w:space="0" w:color="auto"/>
            </w:tcBorders>
            <w:hideMark/>
          </w:tcPr>
          <w:p w14:paraId="05830B5D" w14:textId="77777777" w:rsidR="00AE3DB2" w:rsidRPr="00AE3DB2" w:rsidRDefault="00AE3DB2" w:rsidP="00AE3DB2">
            <w:pPr>
              <w:ind w:left="-93" w:right="-82" w:firstLine="0"/>
              <w:jc w:val="center"/>
              <w:rPr>
                <w:rFonts w:cs="Times New Roman"/>
                <w:sz w:val="24"/>
                <w:szCs w:val="24"/>
              </w:rPr>
            </w:pPr>
            <w:bookmarkStart w:id="13" w:name="_Toc404866028"/>
            <w:r w:rsidRPr="00AE3DB2">
              <w:rPr>
                <w:rFonts w:cs="Times New Roman"/>
                <w:bCs/>
                <w:color w:val="000000"/>
                <w:sz w:val="24"/>
                <w:szCs w:val="24"/>
              </w:rPr>
              <w:t>3,5</w:t>
            </w:r>
            <w:bookmarkEnd w:id="13"/>
          </w:p>
        </w:tc>
        <w:tc>
          <w:tcPr>
            <w:tcW w:w="498" w:type="pct"/>
            <w:tcBorders>
              <w:top w:val="single" w:sz="4" w:space="0" w:color="auto"/>
              <w:left w:val="single" w:sz="4" w:space="0" w:color="auto"/>
              <w:bottom w:val="single" w:sz="4" w:space="0" w:color="auto"/>
              <w:right w:val="single" w:sz="4" w:space="0" w:color="auto"/>
            </w:tcBorders>
            <w:hideMark/>
          </w:tcPr>
          <w:p w14:paraId="0F579467" w14:textId="77777777" w:rsidR="00AE3DB2" w:rsidRPr="00AE3DB2" w:rsidRDefault="00AE3DB2" w:rsidP="00AE3DB2">
            <w:pPr>
              <w:ind w:left="-93" w:right="-82" w:firstLine="0"/>
              <w:jc w:val="center"/>
              <w:rPr>
                <w:rFonts w:cs="Times New Roman"/>
                <w:bCs/>
                <w:sz w:val="24"/>
                <w:szCs w:val="24"/>
              </w:rPr>
            </w:pPr>
            <w:bookmarkStart w:id="14" w:name="_Toc404866384"/>
            <w:r w:rsidRPr="00AE3DB2">
              <w:rPr>
                <w:rFonts w:cs="Times New Roman"/>
                <w:bCs/>
                <w:color w:val="000000"/>
                <w:sz w:val="24"/>
                <w:szCs w:val="24"/>
              </w:rPr>
              <w:t>3,4</w:t>
            </w:r>
            <w:bookmarkEnd w:id="14"/>
          </w:p>
        </w:tc>
        <w:tc>
          <w:tcPr>
            <w:tcW w:w="501" w:type="pct"/>
            <w:tcBorders>
              <w:top w:val="single" w:sz="4" w:space="0" w:color="auto"/>
              <w:left w:val="single" w:sz="4" w:space="0" w:color="auto"/>
              <w:bottom w:val="single" w:sz="4" w:space="0" w:color="auto"/>
              <w:right w:val="single" w:sz="4" w:space="0" w:color="auto"/>
            </w:tcBorders>
            <w:hideMark/>
          </w:tcPr>
          <w:p w14:paraId="2DE4EDF0"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3,5</w:t>
            </w:r>
          </w:p>
        </w:tc>
      </w:tr>
      <w:tr w:rsidR="00AE3DB2" w:rsidRPr="00AE3DB2" w14:paraId="2120A72A" w14:textId="77777777" w:rsidTr="00B70141">
        <w:tc>
          <w:tcPr>
            <w:tcW w:w="1011" w:type="pct"/>
            <w:tcBorders>
              <w:top w:val="single" w:sz="4" w:space="0" w:color="auto"/>
              <w:left w:val="single" w:sz="4" w:space="0" w:color="auto"/>
              <w:bottom w:val="single" w:sz="4" w:space="0" w:color="auto"/>
              <w:right w:val="single" w:sz="4" w:space="0" w:color="auto"/>
            </w:tcBorders>
            <w:hideMark/>
          </w:tcPr>
          <w:p w14:paraId="18BAC966" w14:textId="77777777" w:rsidR="00AE3DB2" w:rsidRPr="00AE3DB2" w:rsidRDefault="00AE3DB2" w:rsidP="00AE3DB2">
            <w:pPr>
              <w:ind w:right="-117" w:firstLine="0"/>
              <w:rPr>
                <w:rFonts w:cs="Times New Roman"/>
                <w:sz w:val="24"/>
                <w:szCs w:val="24"/>
              </w:rPr>
            </w:pPr>
            <w:r w:rsidRPr="00AE3DB2">
              <w:rPr>
                <w:rFonts w:cs="Times New Roman"/>
                <w:sz w:val="24"/>
                <w:szCs w:val="24"/>
              </w:rPr>
              <w:lastRenderedPageBreak/>
              <w:t>Здравоохранение и предоставление социальных услуг</w:t>
            </w:r>
          </w:p>
        </w:tc>
        <w:tc>
          <w:tcPr>
            <w:tcW w:w="498" w:type="pct"/>
            <w:tcBorders>
              <w:top w:val="single" w:sz="4" w:space="0" w:color="auto"/>
              <w:left w:val="single" w:sz="4" w:space="0" w:color="auto"/>
              <w:bottom w:val="single" w:sz="4" w:space="0" w:color="auto"/>
              <w:right w:val="single" w:sz="4" w:space="0" w:color="auto"/>
            </w:tcBorders>
            <w:hideMark/>
          </w:tcPr>
          <w:p w14:paraId="50CD1922" w14:textId="77777777" w:rsidR="00AE3DB2" w:rsidRPr="00AE3DB2" w:rsidRDefault="00AE3DB2" w:rsidP="00AE3DB2">
            <w:pPr>
              <w:widowControl w:val="0"/>
              <w:ind w:left="-93" w:right="-82" w:firstLine="0"/>
              <w:jc w:val="center"/>
              <w:rPr>
                <w:rFonts w:cs="Times New Roman"/>
                <w:sz w:val="24"/>
                <w:szCs w:val="24"/>
              </w:rPr>
            </w:pPr>
            <w:r w:rsidRPr="00AE3DB2">
              <w:rPr>
                <w:rFonts w:cs="Times New Roman"/>
                <w:sz w:val="24"/>
                <w:szCs w:val="24"/>
              </w:rPr>
              <w:t>3,3</w:t>
            </w:r>
          </w:p>
        </w:tc>
        <w:tc>
          <w:tcPr>
            <w:tcW w:w="498" w:type="pct"/>
            <w:tcBorders>
              <w:top w:val="single" w:sz="4" w:space="0" w:color="auto"/>
              <w:left w:val="single" w:sz="4" w:space="0" w:color="auto"/>
              <w:bottom w:val="single" w:sz="4" w:space="0" w:color="auto"/>
              <w:right w:val="single" w:sz="4" w:space="0" w:color="auto"/>
            </w:tcBorders>
            <w:hideMark/>
          </w:tcPr>
          <w:p w14:paraId="674A0757"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4,1</w:t>
            </w:r>
          </w:p>
        </w:tc>
        <w:tc>
          <w:tcPr>
            <w:tcW w:w="498" w:type="pct"/>
            <w:tcBorders>
              <w:top w:val="single" w:sz="4" w:space="0" w:color="auto"/>
              <w:left w:val="single" w:sz="4" w:space="0" w:color="auto"/>
              <w:bottom w:val="single" w:sz="4" w:space="0" w:color="auto"/>
              <w:right w:val="single" w:sz="4" w:space="0" w:color="auto"/>
            </w:tcBorders>
            <w:hideMark/>
          </w:tcPr>
          <w:p w14:paraId="1E087437"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4,1</w:t>
            </w:r>
          </w:p>
        </w:tc>
        <w:tc>
          <w:tcPr>
            <w:tcW w:w="500" w:type="pct"/>
            <w:tcBorders>
              <w:top w:val="single" w:sz="4" w:space="0" w:color="auto"/>
              <w:left w:val="single" w:sz="4" w:space="0" w:color="auto"/>
              <w:bottom w:val="single" w:sz="4" w:space="0" w:color="auto"/>
              <w:right w:val="single" w:sz="4" w:space="0" w:color="auto"/>
            </w:tcBorders>
            <w:hideMark/>
          </w:tcPr>
          <w:p w14:paraId="455F3321"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3,9</w:t>
            </w:r>
          </w:p>
        </w:tc>
        <w:tc>
          <w:tcPr>
            <w:tcW w:w="498" w:type="pct"/>
            <w:tcBorders>
              <w:top w:val="single" w:sz="4" w:space="0" w:color="auto"/>
              <w:left w:val="single" w:sz="4" w:space="0" w:color="auto"/>
              <w:bottom w:val="single" w:sz="4" w:space="0" w:color="auto"/>
              <w:right w:val="single" w:sz="4" w:space="0" w:color="auto"/>
            </w:tcBorders>
            <w:hideMark/>
          </w:tcPr>
          <w:p w14:paraId="703947F6" w14:textId="77777777" w:rsidR="00AE3DB2" w:rsidRPr="00AE3DB2" w:rsidRDefault="00AE3DB2" w:rsidP="00AE3DB2">
            <w:pPr>
              <w:ind w:left="-93" w:right="-82" w:firstLine="0"/>
              <w:jc w:val="center"/>
              <w:rPr>
                <w:rFonts w:cs="Times New Roman"/>
                <w:sz w:val="24"/>
                <w:szCs w:val="24"/>
              </w:rPr>
            </w:pPr>
            <w:r w:rsidRPr="00AE3DB2">
              <w:rPr>
                <w:rFonts w:cs="Times New Roman"/>
                <w:sz w:val="24"/>
                <w:szCs w:val="24"/>
              </w:rPr>
              <w:t>4,4</w:t>
            </w:r>
          </w:p>
        </w:tc>
        <w:tc>
          <w:tcPr>
            <w:tcW w:w="498" w:type="pct"/>
            <w:tcBorders>
              <w:top w:val="single" w:sz="4" w:space="0" w:color="auto"/>
              <w:left w:val="single" w:sz="4" w:space="0" w:color="auto"/>
              <w:bottom w:val="single" w:sz="4" w:space="0" w:color="auto"/>
              <w:right w:val="single" w:sz="4" w:space="0" w:color="auto"/>
            </w:tcBorders>
            <w:hideMark/>
          </w:tcPr>
          <w:p w14:paraId="608A9370" w14:textId="77777777" w:rsidR="00AE3DB2" w:rsidRPr="00AE3DB2" w:rsidRDefault="00AE3DB2" w:rsidP="00AE3DB2">
            <w:pPr>
              <w:ind w:left="-93" w:right="-82" w:firstLine="0"/>
              <w:jc w:val="center"/>
              <w:rPr>
                <w:rFonts w:cs="Times New Roman"/>
                <w:sz w:val="24"/>
                <w:szCs w:val="24"/>
              </w:rPr>
            </w:pPr>
            <w:bookmarkStart w:id="15" w:name="_Toc404866029"/>
            <w:r w:rsidRPr="00AE3DB2">
              <w:rPr>
                <w:rFonts w:cs="Times New Roman"/>
                <w:bCs/>
                <w:color w:val="000000"/>
                <w:sz w:val="24"/>
                <w:szCs w:val="24"/>
              </w:rPr>
              <w:t>4,1</w:t>
            </w:r>
            <w:bookmarkEnd w:id="15"/>
          </w:p>
        </w:tc>
        <w:tc>
          <w:tcPr>
            <w:tcW w:w="498" w:type="pct"/>
            <w:tcBorders>
              <w:top w:val="single" w:sz="4" w:space="0" w:color="auto"/>
              <w:left w:val="single" w:sz="4" w:space="0" w:color="auto"/>
              <w:bottom w:val="single" w:sz="4" w:space="0" w:color="auto"/>
              <w:right w:val="single" w:sz="4" w:space="0" w:color="auto"/>
            </w:tcBorders>
            <w:hideMark/>
          </w:tcPr>
          <w:p w14:paraId="3F471F42" w14:textId="77777777" w:rsidR="00AE3DB2" w:rsidRPr="00AE3DB2" w:rsidRDefault="00AE3DB2" w:rsidP="00AE3DB2">
            <w:pPr>
              <w:ind w:left="-93" w:right="-82" w:firstLine="0"/>
              <w:jc w:val="center"/>
              <w:rPr>
                <w:rFonts w:cs="Times New Roman"/>
                <w:bCs/>
                <w:sz w:val="24"/>
                <w:szCs w:val="24"/>
              </w:rPr>
            </w:pPr>
            <w:bookmarkStart w:id="16" w:name="_Toc404866385"/>
            <w:r w:rsidRPr="00AE3DB2">
              <w:rPr>
                <w:rFonts w:cs="Times New Roman"/>
                <w:bCs/>
                <w:color w:val="000000"/>
                <w:sz w:val="24"/>
                <w:szCs w:val="24"/>
              </w:rPr>
              <w:t>4,2</w:t>
            </w:r>
            <w:bookmarkEnd w:id="16"/>
          </w:p>
        </w:tc>
        <w:tc>
          <w:tcPr>
            <w:tcW w:w="501" w:type="pct"/>
            <w:tcBorders>
              <w:top w:val="single" w:sz="4" w:space="0" w:color="auto"/>
              <w:left w:val="single" w:sz="4" w:space="0" w:color="auto"/>
              <w:bottom w:val="single" w:sz="4" w:space="0" w:color="auto"/>
              <w:right w:val="single" w:sz="4" w:space="0" w:color="auto"/>
            </w:tcBorders>
            <w:hideMark/>
          </w:tcPr>
          <w:p w14:paraId="2686EC36"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4,5</w:t>
            </w:r>
          </w:p>
        </w:tc>
      </w:tr>
      <w:tr w:rsidR="00AE3DB2" w:rsidRPr="00AE3DB2" w14:paraId="0173B764" w14:textId="77777777" w:rsidTr="00B70141">
        <w:trPr>
          <w:trHeight w:val="72"/>
        </w:trPr>
        <w:tc>
          <w:tcPr>
            <w:tcW w:w="1011" w:type="pct"/>
            <w:tcBorders>
              <w:top w:val="single" w:sz="4" w:space="0" w:color="auto"/>
              <w:left w:val="single" w:sz="4" w:space="0" w:color="auto"/>
              <w:bottom w:val="single" w:sz="4" w:space="0" w:color="auto"/>
              <w:right w:val="single" w:sz="4" w:space="0" w:color="auto"/>
            </w:tcBorders>
            <w:hideMark/>
          </w:tcPr>
          <w:p w14:paraId="7CB9BE09" w14:textId="77777777" w:rsidR="00AE3DB2" w:rsidRPr="00AE3DB2" w:rsidRDefault="00AE3DB2" w:rsidP="00AE3DB2">
            <w:pPr>
              <w:ind w:right="-117" w:firstLine="0"/>
              <w:rPr>
                <w:rFonts w:cs="Times New Roman"/>
                <w:sz w:val="24"/>
                <w:szCs w:val="24"/>
              </w:rPr>
            </w:pPr>
            <w:r w:rsidRPr="00AE3DB2">
              <w:rPr>
                <w:rFonts w:cs="Times New Roman"/>
                <w:sz w:val="24"/>
                <w:szCs w:val="24"/>
              </w:rPr>
              <w:t>Предоставление прочих коммунальных, социальных и персональных услуг</w:t>
            </w:r>
          </w:p>
        </w:tc>
        <w:tc>
          <w:tcPr>
            <w:tcW w:w="498" w:type="pct"/>
            <w:tcBorders>
              <w:top w:val="single" w:sz="4" w:space="0" w:color="auto"/>
              <w:left w:val="single" w:sz="4" w:space="0" w:color="auto"/>
              <w:bottom w:val="single" w:sz="4" w:space="0" w:color="auto"/>
              <w:right w:val="single" w:sz="4" w:space="0" w:color="auto"/>
            </w:tcBorders>
            <w:hideMark/>
          </w:tcPr>
          <w:p w14:paraId="7CBC5FEB" w14:textId="77777777" w:rsidR="00AE3DB2" w:rsidRPr="00AE3DB2" w:rsidRDefault="00AE3DB2" w:rsidP="00AE3DB2">
            <w:pPr>
              <w:widowControl w:val="0"/>
              <w:ind w:left="-93" w:right="-82" w:firstLine="0"/>
              <w:jc w:val="center"/>
              <w:rPr>
                <w:rFonts w:cs="Times New Roman"/>
                <w:bCs/>
                <w:sz w:val="24"/>
                <w:szCs w:val="24"/>
              </w:rPr>
            </w:pPr>
            <w:r w:rsidRPr="00AE3DB2">
              <w:rPr>
                <w:rFonts w:cs="Times New Roman"/>
                <w:sz w:val="24"/>
                <w:szCs w:val="24"/>
              </w:rPr>
              <w:t>1,3</w:t>
            </w:r>
          </w:p>
        </w:tc>
        <w:tc>
          <w:tcPr>
            <w:tcW w:w="498" w:type="pct"/>
            <w:tcBorders>
              <w:top w:val="single" w:sz="4" w:space="0" w:color="auto"/>
              <w:left w:val="single" w:sz="4" w:space="0" w:color="auto"/>
              <w:bottom w:val="single" w:sz="4" w:space="0" w:color="auto"/>
              <w:right w:val="single" w:sz="4" w:space="0" w:color="auto"/>
            </w:tcBorders>
            <w:hideMark/>
          </w:tcPr>
          <w:p w14:paraId="61B8B5ED"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1,5</w:t>
            </w:r>
          </w:p>
        </w:tc>
        <w:tc>
          <w:tcPr>
            <w:tcW w:w="498" w:type="pct"/>
            <w:tcBorders>
              <w:top w:val="single" w:sz="4" w:space="0" w:color="auto"/>
              <w:left w:val="single" w:sz="4" w:space="0" w:color="auto"/>
              <w:bottom w:val="single" w:sz="4" w:space="0" w:color="auto"/>
              <w:right w:val="single" w:sz="4" w:space="0" w:color="auto"/>
            </w:tcBorders>
            <w:hideMark/>
          </w:tcPr>
          <w:p w14:paraId="0628332C"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1,5</w:t>
            </w:r>
          </w:p>
        </w:tc>
        <w:tc>
          <w:tcPr>
            <w:tcW w:w="500" w:type="pct"/>
            <w:tcBorders>
              <w:top w:val="single" w:sz="4" w:space="0" w:color="auto"/>
              <w:left w:val="single" w:sz="4" w:space="0" w:color="auto"/>
              <w:bottom w:val="single" w:sz="4" w:space="0" w:color="auto"/>
              <w:right w:val="single" w:sz="4" w:space="0" w:color="auto"/>
            </w:tcBorders>
            <w:hideMark/>
          </w:tcPr>
          <w:p w14:paraId="4F3FCBF1"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1,9</w:t>
            </w:r>
          </w:p>
        </w:tc>
        <w:tc>
          <w:tcPr>
            <w:tcW w:w="498" w:type="pct"/>
            <w:tcBorders>
              <w:top w:val="single" w:sz="4" w:space="0" w:color="auto"/>
              <w:left w:val="single" w:sz="4" w:space="0" w:color="auto"/>
              <w:bottom w:val="single" w:sz="4" w:space="0" w:color="auto"/>
              <w:right w:val="single" w:sz="4" w:space="0" w:color="auto"/>
            </w:tcBorders>
            <w:hideMark/>
          </w:tcPr>
          <w:p w14:paraId="5D7FB5CA"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1,8</w:t>
            </w:r>
          </w:p>
        </w:tc>
        <w:tc>
          <w:tcPr>
            <w:tcW w:w="498" w:type="pct"/>
            <w:tcBorders>
              <w:top w:val="single" w:sz="4" w:space="0" w:color="auto"/>
              <w:left w:val="single" w:sz="4" w:space="0" w:color="auto"/>
              <w:bottom w:val="single" w:sz="4" w:space="0" w:color="auto"/>
              <w:right w:val="single" w:sz="4" w:space="0" w:color="auto"/>
            </w:tcBorders>
            <w:hideMark/>
          </w:tcPr>
          <w:p w14:paraId="076DED0A" w14:textId="77777777" w:rsidR="00AE3DB2" w:rsidRPr="00AE3DB2" w:rsidRDefault="00AE3DB2" w:rsidP="00AE3DB2">
            <w:pPr>
              <w:ind w:left="-93" w:right="-82" w:firstLine="0"/>
              <w:jc w:val="center"/>
              <w:rPr>
                <w:rFonts w:cs="Times New Roman"/>
                <w:bCs/>
                <w:sz w:val="24"/>
                <w:szCs w:val="24"/>
              </w:rPr>
            </w:pPr>
            <w:r w:rsidRPr="00AE3DB2">
              <w:rPr>
                <w:rFonts w:cs="Times New Roman"/>
                <w:sz w:val="24"/>
                <w:szCs w:val="24"/>
              </w:rPr>
              <w:t>1,7</w:t>
            </w:r>
          </w:p>
        </w:tc>
        <w:tc>
          <w:tcPr>
            <w:tcW w:w="498" w:type="pct"/>
            <w:tcBorders>
              <w:top w:val="single" w:sz="4" w:space="0" w:color="auto"/>
              <w:left w:val="single" w:sz="4" w:space="0" w:color="auto"/>
              <w:bottom w:val="single" w:sz="4" w:space="0" w:color="auto"/>
              <w:right w:val="single" w:sz="4" w:space="0" w:color="auto"/>
            </w:tcBorders>
            <w:hideMark/>
          </w:tcPr>
          <w:p w14:paraId="1F2B4644" w14:textId="77777777" w:rsidR="00AE3DB2" w:rsidRPr="00AE3DB2" w:rsidRDefault="00AE3DB2" w:rsidP="00AE3DB2">
            <w:pPr>
              <w:ind w:left="-93" w:right="-82" w:firstLine="0"/>
              <w:jc w:val="center"/>
              <w:rPr>
                <w:rFonts w:cs="Times New Roman"/>
                <w:bCs/>
                <w:sz w:val="24"/>
                <w:szCs w:val="24"/>
              </w:rPr>
            </w:pPr>
            <w:r w:rsidRPr="00AE3DB2">
              <w:rPr>
                <w:rFonts w:cs="Times New Roman"/>
                <w:bCs/>
                <w:color w:val="000000"/>
                <w:sz w:val="24"/>
                <w:szCs w:val="24"/>
                <w:lang w:val="en-US"/>
              </w:rPr>
              <w:t>1,7</w:t>
            </w:r>
          </w:p>
        </w:tc>
        <w:tc>
          <w:tcPr>
            <w:tcW w:w="501" w:type="pct"/>
            <w:tcBorders>
              <w:top w:val="single" w:sz="4" w:space="0" w:color="auto"/>
              <w:left w:val="single" w:sz="4" w:space="0" w:color="auto"/>
              <w:bottom w:val="single" w:sz="4" w:space="0" w:color="auto"/>
              <w:right w:val="single" w:sz="4" w:space="0" w:color="auto"/>
            </w:tcBorders>
            <w:hideMark/>
          </w:tcPr>
          <w:p w14:paraId="5A3369EE" w14:textId="77777777" w:rsidR="00AE3DB2" w:rsidRPr="00AE3DB2" w:rsidRDefault="00AE3DB2" w:rsidP="00AE3DB2">
            <w:pPr>
              <w:ind w:left="-93" w:right="-82" w:firstLine="0"/>
              <w:jc w:val="center"/>
              <w:rPr>
                <w:rFonts w:cs="Times New Roman"/>
                <w:sz w:val="24"/>
                <w:szCs w:val="24"/>
              </w:rPr>
            </w:pPr>
            <w:r w:rsidRPr="00AE3DB2">
              <w:rPr>
                <w:rFonts w:cs="Times New Roman"/>
                <w:bCs/>
                <w:color w:val="000000"/>
                <w:sz w:val="24"/>
                <w:szCs w:val="24"/>
                <w:lang w:val="en-US"/>
              </w:rPr>
              <w:t>1,7</w:t>
            </w:r>
          </w:p>
        </w:tc>
      </w:tr>
    </w:tbl>
    <w:p w14:paraId="4F4F2855" w14:textId="77777777" w:rsidR="00AE3DB2" w:rsidRPr="00AE3DB2" w:rsidRDefault="00AE3DB2" w:rsidP="00AE3DB2">
      <w:pPr>
        <w:tabs>
          <w:tab w:val="left" w:pos="993"/>
        </w:tabs>
        <w:jc w:val="both"/>
        <w:rPr>
          <w:rFonts w:cs="Times New Roman"/>
          <w:szCs w:val="28"/>
          <w:lang w:eastAsia="ru-RU"/>
        </w:rPr>
      </w:pPr>
      <w:r w:rsidRPr="00AE3DB2">
        <w:rPr>
          <w:rFonts w:cs="Times New Roman"/>
          <w:szCs w:val="28"/>
          <w:vertAlign w:val="superscript"/>
          <w:lang w:eastAsia="ru-RU"/>
        </w:rPr>
        <w:t xml:space="preserve">1 </w:t>
      </w:r>
      <w:r w:rsidRPr="00AE3DB2">
        <w:rPr>
          <w:rFonts w:cs="Times New Roman"/>
          <w:szCs w:val="28"/>
          <w:lang w:eastAsia="ru-RU"/>
        </w:rPr>
        <w:t>Оптовая и розничная торговля; ремонт автотранспортных средств, мотоциклов, бытовых изделий и предметов личного пользования.</w:t>
      </w:r>
    </w:p>
    <w:p w14:paraId="2ACB16C7" w14:textId="77777777" w:rsidR="00AE3DB2" w:rsidRPr="00AE3DB2" w:rsidRDefault="00AE3DB2" w:rsidP="00AE3DB2">
      <w:pPr>
        <w:tabs>
          <w:tab w:val="left" w:pos="993"/>
        </w:tabs>
        <w:jc w:val="both"/>
        <w:rPr>
          <w:rFonts w:cs="Times New Roman"/>
          <w:spacing w:val="-10"/>
          <w:szCs w:val="28"/>
          <w:lang w:eastAsia="ru-RU"/>
        </w:rPr>
      </w:pPr>
      <w:r w:rsidRPr="00AE3DB2">
        <w:rPr>
          <w:rFonts w:cs="Times New Roman"/>
          <w:szCs w:val="28"/>
          <w:vertAlign w:val="superscript"/>
          <w:lang w:eastAsia="ru-RU"/>
        </w:rPr>
        <w:t xml:space="preserve">2 </w:t>
      </w:r>
      <w:r w:rsidRPr="00AE3DB2">
        <w:rPr>
          <w:rFonts w:cs="Times New Roman"/>
          <w:spacing w:val="-10"/>
          <w:szCs w:val="28"/>
          <w:lang w:eastAsia="ru-RU"/>
        </w:rPr>
        <w:t>Операции с недвижимым имуществом, аренда и предоставление услуг.</w:t>
      </w:r>
    </w:p>
    <w:p w14:paraId="4C35A3B0" w14:textId="77777777" w:rsidR="00AE3DB2" w:rsidRPr="00AE3DB2" w:rsidRDefault="00AE3DB2" w:rsidP="00AE3DB2">
      <w:pPr>
        <w:tabs>
          <w:tab w:val="left" w:pos="993"/>
        </w:tabs>
        <w:jc w:val="both"/>
        <w:rPr>
          <w:szCs w:val="28"/>
        </w:rPr>
      </w:pPr>
      <w:r w:rsidRPr="00AE3DB2">
        <w:rPr>
          <w:szCs w:val="28"/>
          <w:vertAlign w:val="superscript"/>
        </w:rPr>
        <w:t xml:space="preserve">3 </w:t>
      </w:r>
      <w:r w:rsidRPr="00AE3DB2">
        <w:rPr>
          <w:szCs w:val="28"/>
        </w:rPr>
        <w:t>Государственное управление и обеспечение военной безопасности, обязательное социальное обеспечение.</w:t>
      </w:r>
    </w:p>
    <w:p w14:paraId="40D57725" w14:textId="77777777" w:rsidR="00AE3DB2" w:rsidRPr="00AE3DB2" w:rsidRDefault="00AE3DB2" w:rsidP="00AE3DB2">
      <w:pPr>
        <w:jc w:val="both"/>
        <w:rPr>
          <w:rFonts w:cs="Times New Roman"/>
          <w:szCs w:val="28"/>
        </w:rPr>
      </w:pPr>
    </w:p>
    <w:p w14:paraId="5848A8F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Второе место занимает оптовая и розничная торговля, доля которой увеличилась с 15,4 процента в 2005 году до 17,4 процента в 2007 году, в 2012 году доля оптовой и розничной торговли составила 18,3 процента. </w:t>
      </w:r>
    </w:p>
    <w:p w14:paraId="76872CD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На третьем месте находится транспорт и связь, доля которых увеличилась с 14,7 процента в 2005 году до 17,7 процента в 2008 и 2009 годах, а затем снизилась до 12,1 процента в 2012 году. Такая значительная доля транспорта и связи нетипична для российских регионов (в 2012 году в целом по России она составила 10,4 процента). </w:t>
      </w:r>
    </w:p>
    <w:p w14:paraId="3ACF88B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По объему ВРП на душу населения среди субъектов Российской Федерации Ярославская область переместилась с 28-го места в 2005 году на 40-е в 2011 году и 37-е в 2012 году, среди субъектов ЦФО – с 4-го на 6-е и 5-е места соответственно. Для сравнения, в 2000 году область занимала 30-е место в целом по Российской Федерации и 3-е место в ЦФО по объему ВРП на душу населения.</w:t>
      </w:r>
    </w:p>
    <w:p w14:paraId="46BCF49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Таким образом, можно отметить, что другие регионы в 2005 – 2012 годах развивались более активно, чем Ярославская область, поэтому область теряла свои позиции как в целом по России, так и по регионам ЦФО в частности.</w:t>
      </w:r>
    </w:p>
    <w:p w14:paraId="5A009827" w14:textId="77777777" w:rsidR="00AE3DB2" w:rsidRPr="00AE3DB2" w:rsidRDefault="00AE3DB2" w:rsidP="00AE3DB2">
      <w:pPr>
        <w:keepNext/>
        <w:keepLines/>
        <w:numPr>
          <w:ilvl w:val="3"/>
          <w:numId w:val="12"/>
        </w:numPr>
        <w:tabs>
          <w:tab w:val="left" w:pos="1701"/>
        </w:tabs>
        <w:ind w:left="1701" w:hanging="992"/>
        <w:jc w:val="both"/>
        <w:outlineLvl w:val="1"/>
        <w:rPr>
          <w:rFonts w:eastAsia="Calibri" w:cs="Times New Roman"/>
          <w:bCs/>
          <w:kern w:val="24"/>
          <w:szCs w:val="28"/>
        </w:rPr>
      </w:pPr>
      <w:r w:rsidRPr="00AE3DB2">
        <w:rPr>
          <w:rFonts w:eastAsia="Calibri" w:cs="Times New Roman"/>
          <w:bCs/>
          <w:kern w:val="24"/>
          <w:szCs w:val="28"/>
        </w:rPr>
        <w:t>Промышленное производство</w:t>
      </w:r>
      <w:r w:rsidRPr="00AE3DB2">
        <w:rPr>
          <w:rFonts w:eastAsia="Calibri" w:cs="Times New Roman"/>
          <w:bCs/>
          <w:kern w:val="24"/>
          <w:szCs w:val="28"/>
          <w:lang w:val="en-US"/>
        </w:rPr>
        <w:t>.</w:t>
      </w:r>
    </w:p>
    <w:p w14:paraId="63D9F2B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Промышленное производство в Ярославской области в 2005 – 2007 годах демонстрировало уверенные и стабильные значения ежегодного прироста индекса промышленного производства, достигавшие в среднем около 6 процентов в год. Однако мировой экономический кризис 2008 и 2009 годов оказал сильное негативное влияние на промышленность региона. Кризисные явления в экономике проявились в масштабном снижении спроса на продукцию промышленных предприятий. В результате произошло сильное сокращение прибыли, увеличилась задолженность предприятий, что повлекло за собой временную остановку механизмов кредитования промышленной сферы. Совокупность данных негативных факторов привела к снижению </w:t>
      </w:r>
      <w:r w:rsidRPr="00AE3DB2">
        <w:rPr>
          <w:rFonts w:eastAsia="Calibri" w:cs="Times New Roman"/>
          <w:szCs w:val="28"/>
          <w:lang w:eastAsia="ru-RU"/>
        </w:rPr>
        <w:lastRenderedPageBreak/>
        <w:t>показателя индекса промышленного производства области за 2008 и 2009 годы до 82,6 процента к уровню предкризисного 2007 года.</w:t>
      </w:r>
    </w:p>
    <w:p w14:paraId="3B40916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Период 2010 – 2012 годов характеризовался возобновлением роста промышленного производства и наращиванием темпов в промышленности области – индекс промышленного производства за 2010 – 2012 годы увеличился на 23,1 процента. </w:t>
      </w:r>
    </w:p>
    <w:p w14:paraId="3716BDC3" w14:textId="77777777" w:rsidR="00AE3DB2" w:rsidRPr="00AE3DB2" w:rsidRDefault="00AE3DB2" w:rsidP="00AE3DB2">
      <w:pPr>
        <w:jc w:val="both"/>
        <w:rPr>
          <w:rFonts w:cs="Times New Roman"/>
          <w:spacing w:val="-10"/>
          <w:szCs w:val="28"/>
        </w:rPr>
      </w:pPr>
    </w:p>
    <w:p w14:paraId="7E7AB528" w14:textId="77777777" w:rsidR="00AE3DB2" w:rsidRPr="00AE3DB2" w:rsidRDefault="00AE3DB2" w:rsidP="00AE3DB2">
      <w:pPr>
        <w:keepNext/>
        <w:ind w:firstLine="0"/>
        <w:jc w:val="right"/>
      </w:pPr>
      <w:r w:rsidRPr="00AE3DB2">
        <w:rPr>
          <w:rFonts w:eastAsiaTheme="minorHAnsi" w:cs="Times New Roman"/>
          <w:bCs/>
          <w:szCs w:val="28"/>
        </w:rPr>
        <w:t xml:space="preserve">Таблица </w:t>
      </w:r>
      <w:r w:rsidRPr="00AE3DB2">
        <w:fldChar w:fldCharType="begin"/>
      </w:r>
      <w:r w:rsidRPr="00AE3DB2">
        <w:rPr>
          <w:rFonts w:eastAsiaTheme="minorHAnsi" w:cs="Times New Roman"/>
          <w:bCs/>
          <w:szCs w:val="28"/>
        </w:rPr>
        <w:instrText xml:space="preserve"> SEQ Таблица \* ARABIC </w:instrText>
      </w:r>
      <w:r w:rsidRPr="00AE3DB2">
        <w:fldChar w:fldCharType="separate"/>
      </w:r>
      <w:r w:rsidRPr="00AE3DB2">
        <w:rPr>
          <w:rFonts w:eastAsiaTheme="minorHAnsi" w:cs="Times New Roman"/>
          <w:bCs/>
          <w:noProof/>
          <w:szCs w:val="28"/>
        </w:rPr>
        <w:t>3</w:t>
      </w:r>
      <w:r w:rsidRPr="00AE3DB2">
        <w:fldChar w:fldCharType="end"/>
      </w:r>
    </w:p>
    <w:p w14:paraId="4484BF22" w14:textId="77777777" w:rsidR="00AE3DB2" w:rsidRPr="00AE3DB2" w:rsidRDefault="00AE3DB2" w:rsidP="00AE3DB2">
      <w:pPr>
        <w:keepNext/>
        <w:ind w:firstLine="0"/>
        <w:jc w:val="right"/>
        <w:rPr>
          <w:rFonts w:eastAsiaTheme="minorHAnsi" w:cs="Times New Roman"/>
          <w:bCs/>
          <w:szCs w:val="28"/>
        </w:rPr>
      </w:pPr>
    </w:p>
    <w:p w14:paraId="33A56214" w14:textId="77777777" w:rsidR="00AE3DB2" w:rsidRPr="00AE3DB2" w:rsidRDefault="00AE3DB2" w:rsidP="00AE3DB2">
      <w:pPr>
        <w:ind w:firstLine="0"/>
        <w:jc w:val="center"/>
        <w:rPr>
          <w:rFonts w:cs="Times New Roman"/>
          <w:szCs w:val="28"/>
        </w:rPr>
      </w:pPr>
      <w:r w:rsidRPr="00AE3DB2">
        <w:rPr>
          <w:rFonts w:cs="Times New Roman"/>
          <w:szCs w:val="28"/>
        </w:rPr>
        <w:t xml:space="preserve">Динамика промышленного производства в Ярославской области </w:t>
      </w:r>
    </w:p>
    <w:p w14:paraId="6AB0743A" w14:textId="77777777" w:rsidR="00AE3DB2" w:rsidRPr="00AE3DB2" w:rsidRDefault="00AE3DB2" w:rsidP="00AE3DB2">
      <w:pPr>
        <w:ind w:firstLine="0"/>
        <w:jc w:val="center"/>
        <w:rPr>
          <w:rFonts w:cs="Times New Roman"/>
          <w:szCs w:val="28"/>
        </w:rPr>
      </w:pPr>
      <w:r w:rsidRPr="00AE3DB2">
        <w:rPr>
          <w:rFonts w:cs="Times New Roman"/>
          <w:szCs w:val="28"/>
        </w:rPr>
        <w:t>(в процентах к предыдущему году)</w:t>
      </w:r>
    </w:p>
    <w:p w14:paraId="0E67C28B" w14:textId="77777777" w:rsidR="00AE3DB2" w:rsidRPr="00AE3DB2" w:rsidRDefault="00AE3DB2" w:rsidP="00AE3DB2">
      <w:pPr>
        <w:jc w:val="center"/>
        <w:rPr>
          <w:rFonts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4"/>
        <w:gridCol w:w="865"/>
        <w:gridCol w:w="867"/>
        <w:gridCol w:w="869"/>
        <w:gridCol w:w="867"/>
        <w:gridCol w:w="869"/>
        <w:gridCol w:w="867"/>
        <w:gridCol w:w="863"/>
        <w:gridCol w:w="843"/>
      </w:tblGrid>
      <w:tr w:rsidR="00AE3DB2" w:rsidRPr="00AE3DB2" w14:paraId="3B629B4A" w14:textId="77777777" w:rsidTr="00B70141">
        <w:trPr>
          <w:trHeight w:val="329"/>
        </w:trPr>
        <w:tc>
          <w:tcPr>
            <w:tcW w:w="1302" w:type="pct"/>
            <w:tcBorders>
              <w:top w:val="single" w:sz="4" w:space="0" w:color="auto"/>
              <w:left w:val="single" w:sz="4" w:space="0" w:color="auto"/>
              <w:bottom w:val="single" w:sz="4" w:space="0" w:color="auto"/>
              <w:right w:val="single" w:sz="4" w:space="0" w:color="auto"/>
            </w:tcBorders>
            <w:hideMark/>
          </w:tcPr>
          <w:p w14:paraId="3D9F106F" w14:textId="77777777" w:rsidR="00AE3DB2" w:rsidRPr="00AE3DB2" w:rsidRDefault="00AE3DB2" w:rsidP="00AE3DB2">
            <w:pPr>
              <w:ind w:left="34" w:right="-62" w:firstLine="0"/>
              <w:jc w:val="center"/>
              <w:rPr>
                <w:rFonts w:cs="Times New Roman"/>
                <w:sz w:val="24"/>
                <w:szCs w:val="24"/>
              </w:rPr>
            </w:pPr>
            <w:r w:rsidRPr="00AE3DB2">
              <w:rPr>
                <w:rFonts w:cs="Times New Roman"/>
                <w:sz w:val="24"/>
                <w:szCs w:val="24"/>
              </w:rPr>
              <w:t>Период (годы)</w:t>
            </w:r>
          </w:p>
        </w:tc>
        <w:tc>
          <w:tcPr>
            <w:tcW w:w="463" w:type="pct"/>
            <w:tcBorders>
              <w:top w:val="single" w:sz="4" w:space="0" w:color="auto"/>
              <w:left w:val="single" w:sz="4" w:space="0" w:color="auto"/>
              <w:bottom w:val="single" w:sz="4" w:space="0" w:color="auto"/>
              <w:right w:val="single" w:sz="4" w:space="0" w:color="auto"/>
            </w:tcBorders>
            <w:vAlign w:val="center"/>
            <w:hideMark/>
          </w:tcPr>
          <w:p w14:paraId="1A46462C"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2005</w:t>
            </w:r>
          </w:p>
        </w:tc>
        <w:tc>
          <w:tcPr>
            <w:tcW w:w="464" w:type="pct"/>
            <w:tcBorders>
              <w:top w:val="single" w:sz="4" w:space="0" w:color="auto"/>
              <w:left w:val="single" w:sz="4" w:space="0" w:color="auto"/>
              <w:bottom w:val="single" w:sz="4" w:space="0" w:color="auto"/>
              <w:right w:val="single" w:sz="4" w:space="0" w:color="auto"/>
            </w:tcBorders>
            <w:vAlign w:val="center"/>
            <w:hideMark/>
          </w:tcPr>
          <w:p w14:paraId="14FEC347"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2006</w:t>
            </w:r>
          </w:p>
        </w:tc>
        <w:tc>
          <w:tcPr>
            <w:tcW w:w="465" w:type="pct"/>
            <w:tcBorders>
              <w:top w:val="single" w:sz="4" w:space="0" w:color="auto"/>
              <w:left w:val="single" w:sz="4" w:space="0" w:color="auto"/>
              <w:bottom w:val="single" w:sz="4" w:space="0" w:color="auto"/>
              <w:right w:val="single" w:sz="4" w:space="0" w:color="auto"/>
            </w:tcBorders>
            <w:vAlign w:val="center"/>
            <w:hideMark/>
          </w:tcPr>
          <w:p w14:paraId="0C96449A"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2007</w:t>
            </w:r>
          </w:p>
        </w:tc>
        <w:tc>
          <w:tcPr>
            <w:tcW w:w="464" w:type="pct"/>
            <w:tcBorders>
              <w:top w:val="single" w:sz="4" w:space="0" w:color="auto"/>
              <w:left w:val="single" w:sz="4" w:space="0" w:color="auto"/>
              <w:bottom w:val="single" w:sz="4" w:space="0" w:color="auto"/>
              <w:right w:val="single" w:sz="4" w:space="0" w:color="auto"/>
            </w:tcBorders>
            <w:vAlign w:val="center"/>
            <w:hideMark/>
          </w:tcPr>
          <w:p w14:paraId="7BD27832"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2008</w:t>
            </w:r>
          </w:p>
        </w:tc>
        <w:tc>
          <w:tcPr>
            <w:tcW w:w="465" w:type="pct"/>
            <w:tcBorders>
              <w:top w:val="single" w:sz="4" w:space="0" w:color="auto"/>
              <w:left w:val="single" w:sz="4" w:space="0" w:color="auto"/>
              <w:bottom w:val="single" w:sz="4" w:space="0" w:color="auto"/>
              <w:right w:val="single" w:sz="4" w:space="0" w:color="auto"/>
            </w:tcBorders>
            <w:vAlign w:val="center"/>
            <w:hideMark/>
          </w:tcPr>
          <w:p w14:paraId="545A1577"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2009</w:t>
            </w:r>
          </w:p>
        </w:tc>
        <w:tc>
          <w:tcPr>
            <w:tcW w:w="464" w:type="pct"/>
            <w:tcBorders>
              <w:top w:val="single" w:sz="4" w:space="0" w:color="auto"/>
              <w:left w:val="single" w:sz="4" w:space="0" w:color="auto"/>
              <w:bottom w:val="single" w:sz="4" w:space="0" w:color="auto"/>
              <w:right w:val="single" w:sz="4" w:space="0" w:color="auto"/>
            </w:tcBorders>
            <w:vAlign w:val="center"/>
            <w:hideMark/>
          </w:tcPr>
          <w:p w14:paraId="1EF66773"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2010</w:t>
            </w:r>
          </w:p>
        </w:tc>
        <w:tc>
          <w:tcPr>
            <w:tcW w:w="462" w:type="pct"/>
            <w:tcBorders>
              <w:top w:val="single" w:sz="4" w:space="0" w:color="auto"/>
              <w:left w:val="single" w:sz="4" w:space="0" w:color="auto"/>
              <w:bottom w:val="single" w:sz="4" w:space="0" w:color="auto"/>
              <w:right w:val="single" w:sz="4" w:space="0" w:color="auto"/>
            </w:tcBorders>
            <w:vAlign w:val="center"/>
            <w:hideMark/>
          </w:tcPr>
          <w:p w14:paraId="6DEB6BDC"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2011</w:t>
            </w:r>
          </w:p>
        </w:tc>
        <w:tc>
          <w:tcPr>
            <w:tcW w:w="451" w:type="pct"/>
            <w:tcBorders>
              <w:top w:val="single" w:sz="4" w:space="0" w:color="auto"/>
              <w:left w:val="single" w:sz="4" w:space="0" w:color="auto"/>
              <w:bottom w:val="single" w:sz="4" w:space="0" w:color="auto"/>
              <w:right w:val="single" w:sz="4" w:space="0" w:color="auto"/>
            </w:tcBorders>
            <w:vAlign w:val="center"/>
            <w:hideMark/>
          </w:tcPr>
          <w:p w14:paraId="7B95C2E4"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2012</w:t>
            </w:r>
          </w:p>
        </w:tc>
      </w:tr>
      <w:tr w:rsidR="00AE3DB2" w:rsidRPr="00AE3DB2" w14:paraId="4B482CCB" w14:textId="77777777" w:rsidTr="00B70141">
        <w:tc>
          <w:tcPr>
            <w:tcW w:w="1302" w:type="pct"/>
            <w:tcBorders>
              <w:top w:val="single" w:sz="4" w:space="0" w:color="auto"/>
              <w:left w:val="single" w:sz="4" w:space="0" w:color="auto"/>
              <w:bottom w:val="single" w:sz="4" w:space="0" w:color="auto"/>
              <w:right w:val="single" w:sz="4" w:space="0" w:color="auto"/>
            </w:tcBorders>
            <w:hideMark/>
          </w:tcPr>
          <w:p w14:paraId="50EC4677" w14:textId="77777777" w:rsidR="00AE3DB2" w:rsidRPr="00AE3DB2" w:rsidRDefault="00AE3DB2" w:rsidP="00AE3DB2">
            <w:pPr>
              <w:ind w:firstLine="0"/>
              <w:jc w:val="both"/>
              <w:rPr>
                <w:rFonts w:cs="Times New Roman"/>
                <w:sz w:val="24"/>
                <w:szCs w:val="24"/>
              </w:rPr>
            </w:pPr>
            <w:r w:rsidRPr="00AE3DB2">
              <w:rPr>
                <w:rFonts w:cs="Times New Roman"/>
                <w:sz w:val="24"/>
                <w:szCs w:val="24"/>
              </w:rPr>
              <w:t>Индекс промышленного производства</w:t>
            </w:r>
          </w:p>
        </w:tc>
        <w:tc>
          <w:tcPr>
            <w:tcW w:w="463" w:type="pct"/>
            <w:tcBorders>
              <w:top w:val="single" w:sz="4" w:space="0" w:color="auto"/>
              <w:left w:val="single" w:sz="4" w:space="0" w:color="auto"/>
              <w:bottom w:val="single" w:sz="4" w:space="0" w:color="auto"/>
              <w:right w:val="single" w:sz="4" w:space="0" w:color="auto"/>
            </w:tcBorders>
            <w:hideMark/>
          </w:tcPr>
          <w:p w14:paraId="1358223E"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105,5</w:t>
            </w:r>
          </w:p>
        </w:tc>
        <w:tc>
          <w:tcPr>
            <w:tcW w:w="464" w:type="pct"/>
            <w:tcBorders>
              <w:top w:val="single" w:sz="4" w:space="0" w:color="auto"/>
              <w:left w:val="single" w:sz="4" w:space="0" w:color="auto"/>
              <w:bottom w:val="single" w:sz="4" w:space="0" w:color="auto"/>
              <w:right w:val="single" w:sz="4" w:space="0" w:color="auto"/>
            </w:tcBorders>
            <w:hideMark/>
          </w:tcPr>
          <w:p w14:paraId="3726644A"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105,6</w:t>
            </w:r>
          </w:p>
        </w:tc>
        <w:tc>
          <w:tcPr>
            <w:tcW w:w="465" w:type="pct"/>
            <w:tcBorders>
              <w:top w:val="single" w:sz="4" w:space="0" w:color="auto"/>
              <w:left w:val="single" w:sz="4" w:space="0" w:color="auto"/>
              <w:bottom w:val="single" w:sz="4" w:space="0" w:color="auto"/>
              <w:right w:val="single" w:sz="4" w:space="0" w:color="auto"/>
            </w:tcBorders>
            <w:hideMark/>
          </w:tcPr>
          <w:p w14:paraId="56E23476"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106,8</w:t>
            </w:r>
          </w:p>
        </w:tc>
        <w:tc>
          <w:tcPr>
            <w:tcW w:w="464" w:type="pct"/>
            <w:tcBorders>
              <w:top w:val="single" w:sz="4" w:space="0" w:color="auto"/>
              <w:left w:val="single" w:sz="4" w:space="0" w:color="auto"/>
              <w:bottom w:val="single" w:sz="4" w:space="0" w:color="auto"/>
              <w:right w:val="single" w:sz="4" w:space="0" w:color="auto"/>
            </w:tcBorders>
            <w:hideMark/>
          </w:tcPr>
          <w:p w14:paraId="3F037AF1"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99,0</w:t>
            </w:r>
          </w:p>
        </w:tc>
        <w:tc>
          <w:tcPr>
            <w:tcW w:w="465" w:type="pct"/>
            <w:tcBorders>
              <w:top w:val="single" w:sz="4" w:space="0" w:color="auto"/>
              <w:left w:val="single" w:sz="4" w:space="0" w:color="auto"/>
              <w:bottom w:val="single" w:sz="4" w:space="0" w:color="auto"/>
              <w:right w:val="single" w:sz="4" w:space="0" w:color="auto"/>
            </w:tcBorders>
            <w:hideMark/>
          </w:tcPr>
          <w:p w14:paraId="039054DC"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83,4</w:t>
            </w:r>
          </w:p>
        </w:tc>
        <w:tc>
          <w:tcPr>
            <w:tcW w:w="464" w:type="pct"/>
            <w:tcBorders>
              <w:top w:val="single" w:sz="4" w:space="0" w:color="auto"/>
              <w:left w:val="single" w:sz="4" w:space="0" w:color="auto"/>
              <w:bottom w:val="single" w:sz="4" w:space="0" w:color="auto"/>
              <w:right w:val="single" w:sz="4" w:space="0" w:color="auto"/>
            </w:tcBorders>
            <w:hideMark/>
          </w:tcPr>
          <w:p w14:paraId="53141F36"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106,2</w:t>
            </w:r>
          </w:p>
        </w:tc>
        <w:tc>
          <w:tcPr>
            <w:tcW w:w="462" w:type="pct"/>
            <w:tcBorders>
              <w:top w:val="single" w:sz="4" w:space="0" w:color="auto"/>
              <w:left w:val="single" w:sz="4" w:space="0" w:color="auto"/>
              <w:bottom w:val="single" w:sz="4" w:space="0" w:color="auto"/>
              <w:right w:val="single" w:sz="4" w:space="0" w:color="auto"/>
            </w:tcBorders>
            <w:hideMark/>
          </w:tcPr>
          <w:p w14:paraId="45FE49A9"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111,3</w:t>
            </w:r>
          </w:p>
        </w:tc>
        <w:tc>
          <w:tcPr>
            <w:tcW w:w="451" w:type="pct"/>
            <w:tcBorders>
              <w:top w:val="single" w:sz="4" w:space="0" w:color="auto"/>
              <w:left w:val="single" w:sz="4" w:space="0" w:color="auto"/>
              <w:bottom w:val="single" w:sz="4" w:space="0" w:color="auto"/>
              <w:right w:val="single" w:sz="4" w:space="0" w:color="auto"/>
            </w:tcBorders>
            <w:hideMark/>
          </w:tcPr>
          <w:p w14:paraId="475CB994" w14:textId="77777777" w:rsidR="00AE3DB2" w:rsidRPr="00AE3DB2" w:rsidRDefault="00AE3DB2" w:rsidP="00AE3DB2">
            <w:pPr>
              <w:ind w:left="-160" w:right="-62" w:firstLine="73"/>
              <w:jc w:val="center"/>
              <w:rPr>
                <w:rFonts w:cs="Times New Roman"/>
                <w:sz w:val="24"/>
                <w:szCs w:val="24"/>
              </w:rPr>
            </w:pPr>
            <w:r w:rsidRPr="00AE3DB2">
              <w:rPr>
                <w:rFonts w:cs="Times New Roman"/>
                <w:sz w:val="24"/>
                <w:szCs w:val="24"/>
              </w:rPr>
              <w:t>104,1</w:t>
            </w:r>
          </w:p>
        </w:tc>
      </w:tr>
    </w:tbl>
    <w:p w14:paraId="2AEB5345" w14:textId="77777777" w:rsidR="00AE3DB2" w:rsidRPr="00AE3DB2" w:rsidRDefault="00AE3DB2" w:rsidP="00AE3DB2">
      <w:pPr>
        <w:autoSpaceDE w:val="0"/>
        <w:autoSpaceDN w:val="0"/>
        <w:adjustRightInd w:val="0"/>
        <w:jc w:val="both"/>
        <w:rPr>
          <w:rFonts w:cs="Times New Roman"/>
          <w:szCs w:val="28"/>
        </w:rPr>
      </w:pPr>
    </w:p>
    <w:p w14:paraId="20E64AA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Обрабатывающие производства дают наибольшую долю – 87,4 процента всего объема отгруженных товаров и предоставленных услуг в сфере промышленного производства области. Добыча полезных ископаемых не является для области приоритетом в силу того, что в регионе нет месторождений полезных ископаемых общенационального и международного значения. В настоящее время область остается импортером электроэнергии. С учетом вероятного ввода новых мощностей в сфере производства электроэнергии область может повысить долю данного ВЭД.</w:t>
      </w:r>
    </w:p>
    <w:p w14:paraId="3DCA67D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Имеющиеся в области предприятия по производству электрооборудования, электронного и оптического оборудования, транспортных средств, нефтепродуктов и химическому производству могут служить основой в выборе направлений дальнейшего развития промышленности. Вместе с тем часть выпускаемой в регионе промышленной продукции проходит такие стадии жизненного цикла, как зрелость и/ или спад, и имеет невысокую конкурентоспособность на российском и мировом рынках. </w:t>
      </w:r>
    </w:p>
    <w:p w14:paraId="18FEA36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Анализ статистических данных показывает, что в течение последних лет сократился удельный вес промышленного производства в ВРП, а также доля занятых в промышленном производстве в общей численности занятых в экономике региона. Данная тенденция связана с общемировыми процессами сокращения доли промышленного производства. В Ярославской области сокращение удельного веса промышленного производства в ВРП по сравнению с долей занятых в промышленном производстве происходило опережающими темпами. Эта тенденция свидетельствует о постепенном снижении конкурентоспособности промышленного сектора экономики региона по сравнению с другими секторами экономики Ярославской области.</w:t>
      </w:r>
    </w:p>
    <w:p w14:paraId="7BCEBF3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Кроме того, высокий износ основных фондов предприятий и существенные затраты на модернизацию или переоборудование </w:t>
      </w:r>
      <w:r w:rsidRPr="00AE3DB2">
        <w:rPr>
          <w:rFonts w:eastAsia="Calibri" w:cs="Times New Roman"/>
          <w:szCs w:val="28"/>
          <w:lang w:eastAsia="ru-RU"/>
        </w:rPr>
        <w:lastRenderedPageBreak/>
        <w:t xml:space="preserve">производственных мощностей свидетельствуют о недостаточном соответствии ряда промышленных предприятий требованиям современной конкурентной среды. </w:t>
      </w:r>
    </w:p>
    <w:p w14:paraId="458B82CB"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Одной из важных проблем промышленного сектора является высокая доля производства комплектующих и сырья и ограниченное производство конечной продукции, выпускаемой предприятиями региона. Подобное положение приводит к зависимости ярославских предприятий от действий конечных производителей и снижает рентабельность производства. Данная проблема усугубляется тенденцией перехода ряда контрагентов на использование комплектующих иностранного производства и создание совместных предприятий с иностранными производителями. Перечень ведущих промышленных предприятий области представлен в приложении 2 к Стратегии СЭР.</w:t>
      </w:r>
    </w:p>
    <w:p w14:paraId="1425745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Таким образом, традиционные для Ярославской области промышленные предприятия относятся в основном к медленно растущим отраслям, таким как нефтепереработка, шинная промышленность, машиностроение, электротехника, пищевая и легкая промышленность. Динамики развития базовых отраслей региона в настоящее время недостаточно для обеспечения целевых темпов роста ВРП, их мультипликативный эффект для развития области незначителен, что свидетельствует о необходимости внедрения и развития более динамичных и мультипликативных промышленных ВЭД. </w:t>
      </w:r>
    </w:p>
    <w:p w14:paraId="7BED428F" w14:textId="77777777" w:rsidR="00AE3DB2" w:rsidRPr="00AE3DB2" w:rsidRDefault="00AE3DB2" w:rsidP="00AE3DB2">
      <w:pPr>
        <w:keepNext/>
        <w:keepLines/>
        <w:numPr>
          <w:ilvl w:val="3"/>
          <w:numId w:val="12"/>
        </w:numPr>
        <w:tabs>
          <w:tab w:val="left" w:pos="1701"/>
        </w:tabs>
        <w:ind w:left="1701" w:hanging="992"/>
        <w:jc w:val="both"/>
        <w:outlineLvl w:val="1"/>
        <w:rPr>
          <w:rFonts w:eastAsia="Calibri" w:cs="Times New Roman"/>
          <w:bCs/>
          <w:kern w:val="24"/>
          <w:szCs w:val="28"/>
        </w:rPr>
      </w:pPr>
      <w:r w:rsidRPr="00AE3DB2">
        <w:rPr>
          <w:rFonts w:eastAsia="Calibri" w:cs="Times New Roman"/>
          <w:bCs/>
          <w:kern w:val="24"/>
          <w:szCs w:val="28"/>
        </w:rPr>
        <w:t>АПК</w:t>
      </w:r>
      <w:r w:rsidRPr="00AE3DB2">
        <w:rPr>
          <w:rFonts w:eastAsia="Calibri" w:cs="Times New Roman"/>
          <w:bCs/>
          <w:kern w:val="24"/>
          <w:szCs w:val="28"/>
          <w:lang w:val="en-US"/>
        </w:rPr>
        <w:t>.</w:t>
      </w:r>
    </w:p>
    <w:p w14:paraId="581F6C0C"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Доля сельского хозяйства в ВРП области в течение ряда лет имела тенденцию к снижению – с 5,8 процента в 2005 году до 4,3 процента в 2009 году. Это снижение было вызвано рядом объективных социально-экономических причин, включая большую изношенность основных фондов, сложное финансовое положение большинства предприятий отрасли, недоступность кредитов, а также демографический кризис, особенно остро проявившийся до 2010 года в сельской местности. В АПК региона в последние годы отмечались невысокие темпы прироста индекса сельскохозяйственного производства, в среднем около 1,3 процента в год. Ярославская область занимает 48-е место в России по обороту сельскохозяйственного производства.</w:t>
      </w:r>
    </w:p>
    <w:p w14:paraId="4880EB3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2012 году продолжился прирост индекса производства продукции сельского хозяйства в хозяйствах всех категорий Ярославской области, который по итогам года составил 7,8 процента. </w:t>
      </w:r>
    </w:p>
    <w:p w14:paraId="14CB80AF" w14:textId="77777777" w:rsidR="00AE3DB2" w:rsidRPr="00AE3DB2" w:rsidRDefault="00AE3DB2" w:rsidP="00AE3DB2">
      <w:pPr>
        <w:jc w:val="both"/>
        <w:rPr>
          <w:rFonts w:cs="Times New Roman"/>
          <w:szCs w:val="28"/>
        </w:rPr>
      </w:pPr>
    </w:p>
    <w:p w14:paraId="5E1470CB" w14:textId="77777777" w:rsidR="00AE3DB2" w:rsidRPr="00AE3DB2" w:rsidRDefault="00AE3DB2" w:rsidP="00AE3DB2">
      <w:pPr>
        <w:keepNext/>
        <w:jc w:val="right"/>
      </w:pPr>
      <w:r w:rsidRPr="00AE3DB2">
        <w:rPr>
          <w:rFonts w:eastAsiaTheme="minorHAnsi" w:cs="Times New Roman"/>
          <w:bCs/>
          <w:szCs w:val="28"/>
        </w:rPr>
        <w:t xml:space="preserve">Таблица </w:t>
      </w:r>
      <w:r w:rsidRPr="00AE3DB2">
        <w:fldChar w:fldCharType="begin"/>
      </w:r>
      <w:r w:rsidRPr="00AE3DB2">
        <w:rPr>
          <w:rFonts w:eastAsiaTheme="minorHAnsi" w:cs="Times New Roman"/>
          <w:bCs/>
          <w:szCs w:val="28"/>
        </w:rPr>
        <w:instrText xml:space="preserve"> SEQ Таблица \* ARABIC </w:instrText>
      </w:r>
      <w:r w:rsidRPr="00AE3DB2">
        <w:fldChar w:fldCharType="separate"/>
      </w:r>
      <w:r w:rsidRPr="00AE3DB2">
        <w:rPr>
          <w:rFonts w:eastAsiaTheme="minorHAnsi" w:cs="Times New Roman"/>
          <w:bCs/>
          <w:noProof/>
          <w:szCs w:val="28"/>
        </w:rPr>
        <w:t>4</w:t>
      </w:r>
      <w:r w:rsidRPr="00AE3DB2">
        <w:fldChar w:fldCharType="end"/>
      </w:r>
    </w:p>
    <w:p w14:paraId="513816ED" w14:textId="77777777" w:rsidR="00AE3DB2" w:rsidRPr="00AE3DB2" w:rsidRDefault="00AE3DB2" w:rsidP="00AE3DB2">
      <w:pPr>
        <w:keepNext/>
        <w:jc w:val="right"/>
        <w:rPr>
          <w:rFonts w:eastAsiaTheme="minorHAnsi" w:cs="Times New Roman"/>
          <w:bCs/>
          <w:szCs w:val="28"/>
        </w:rPr>
      </w:pPr>
    </w:p>
    <w:p w14:paraId="6FD4739D" w14:textId="77777777" w:rsidR="00AE3DB2" w:rsidRPr="00AE3DB2" w:rsidRDefault="00AE3DB2" w:rsidP="00AE3DB2">
      <w:pPr>
        <w:ind w:firstLine="0"/>
        <w:jc w:val="center"/>
        <w:rPr>
          <w:rFonts w:cs="Times New Roman"/>
          <w:szCs w:val="28"/>
        </w:rPr>
      </w:pPr>
      <w:r w:rsidRPr="00AE3DB2">
        <w:rPr>
          <w:rFonts w:cs="Times New Roman"/>
          <w:szCs w:val="28"/>
        </w:rPr>
        <w:t xml:space="preserve">Индексы производства продукции сельского хозяйства </w:t>
      </w:r>
      <w:r w:rsidRPr="00AE3DB2">
        <w:rPr>
          <w:rFonts w:cs="Times New Roman"/>
          <w:szCs w:val="28"/>
        </w:rPr>
        <w:br/>
        <w:t xml:space="preserve">Ярославской области по категориям хозяйств </w:t>
      </w:r>
      <w:r w:rsidRPr="00AE3DB2">
        <w:rPr>
          <w:rFonts w:cs="Times New Roman"/>
          <w:szCs w:val="28"/>
        </w:rPr>
        <w:br/>
        <w:t>(в сопоставимых ценах; в процентах к предыдущему году)</w:t>
      </w:r>
    </w:p>
    <w:p w14:paraId="44642EFE" w14:textId="77777777" w:rsidR="00AE3DB2" w:rsidRPr="00AE3DB2" w:rsidRDefault="00AE3DB2" w:rsidP="00AE3DB2">
      <w:pPr>
        <w:jc w:val="center"/>
        <w:rPr>
          <w:rFonts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831"/>
        <w:gridCol w:w="832"/>
        <w:gridCol w:w="730"/>
        <w:gridCol w:w="730"/>
        <w:gridCol w:w="832"/>
        <w:gridCol w:w="730"/>
        <w:gridCol w:w="730"/>
        <w:gridCol w:w="833"/>
      </w:tblGrid>
      <w:tr w:rsidR="00AE3DB2" w:rsidRPr="00AE3DB2" w14:paraId="47819394" w14:textId="77777777" w:rsidTr="00B70141">
        <w:tc>
          <w:tcPr>
            <w:tcW w:w="1657" w:type="pct"/>
            <w:tcBorders>
              <w:top w:val="single" w:sz="4" w:space="0" w:color="auto"/>
              <w:left w:val="single" w:sz="4" w:space="0" w:color="auto"/>
              <w:bottom w:val="single" w:sz="4" w:space="0" w:color="auto"/>
              <w:right w:val="single" w:sz="4" w:space="0" w:color="auto"/>
            </w:tcBorders>
            <w:vAlign w:val="center"/>
            <w:hideMark/>
          </w:tcPr>
          <w:p w14:paraId="526BA1C3" w14:textId="77777777" w:rsidR="00AE3DB2" w:rsidRPr="00AE3DB2" w:rsidRDefault="00AE3DB2" w:rsidP="00AE3DB2">
            <w:pPr>
              <w:ind w:firstLine="34"/>
              <w:jc w:val="center"/>
              <w:rPr>
                <w:rFonts w:cs="Times New Roman"/>
                <w:sz w:val="24"/>
                <w:szCs w:val="24"/>
              </w:rPr>
            </w:pPr>
            <w:r w:rsidRPr="00AE3DB2">
              <w:rPr>
                <w:rFonts w:cs="Times New Roman"/>
                <w:sz w:val="24"/>
                <w:szCs w:val="24"/>
              </w:rPr>
              <w:t>Период (годы)</w:t>
            </w:r>
          </w:p>
        </w:tc>
        <w:tc>
          <w:tcPr>
            <w:tcW w:w="445" w:type="pct"/>
            <w:tcBorders>
              <w:top w:val="single" w:sz="4" w:space="0" w:color="auto"/>
              <w:left w:val="single" w:sz="4" w:space="0" w:color="auto"/>
              <w:bottom w:val="single" w:sz="4" w:space="0" w:color="auto"/>
              <w:right w:val="single" w:sz="4" w:space="0" w:color="auto"/>
            </w:tcBorders>
            <w:vAlign w:val="center"/>
            <w:hideMark/>
          </w:tcPr>
          <w:p w14:paraId="0629875E" w14:textId="77777777" w:rsidR="00AE3DB2" w:rsidRPr="00AE3DB2" w:rsidRDefault="00AE3DB2" w:rsidP="00AE3DB2">
            <w:pPr>
              <w:keepNext/>
              <w:keepLines/>
              <w:ind w:left="34" w:firstLine="0"/>
              <w:outlineLvl w:val="0"/>
              <w:rPr>
                <w:rFonts w:cs="Times New Roman"/>
                <w:sz w:val="24"/>
                <w:szCs w:val="24"/>
              </w:rPr>
            </w:pPr>
            <w:r w:rsidRPr="00AE3DB2">
              <w:rPr>
                <w:rFonts w:cs="Times New Roman"/>
                <w:sz w:val="24"/>
                <w:szCs w:val="24"/>
              </w:rPr>
              <w:t>2005</w:t>
            </w:r>
          </w:p>
        </w:tc>
        <w:tc>
          <w:tcPr>
            <w:tcW w:w="446" w:type="pct"/>
            <w:tcBorders>
              <w:top w:val="single" w:sz="4" w:space="0" w:color="auto"/>
              <w:left w:val="single" w:sz="4" w:space="0" w:color="auto"/>
              <w:bottom w:val="single" w:sz="4" w:space="0" w:color="auto"/>
              <w:right w:val="single" w:sz="4" w:space="0" w:color="auto"/>
            </w:tcBorders>
            <w:vAlign w:val="center"/>
            <w:hideMark/>
          </w:tcPr>
          <w:p w14:paraId="023AC63E" w14:textId="77777777" w:rsidR="00AE3DB2" w:rsidRPr="00AE3DB2" w:rsidRDefault="00AE3DB2" w:rsidP="00AE3DB2">
            <w:pPr>
              <w:keepNext/>
              <w:keepLines/>
              <w:ind w:left="34" w:firstLine="0"/>
              <w:outlineLvl w:val="0"/>
              <w:rPr>
                <w:rFonts w:cs="Times New Roman"/>
                <w:sz w:val="24"/>
                <w:szCs w:val="24"/>
              </w:rPr>
            </w:pPr>
            <w:r w:rsidRPr="00AE3DB2">
              <w:rPr>
                <w:rFonts w:cs="Times New Roman"/>
                <w:sz w:val="24"/>
                <w:szCs w:val="24"/>
              </w:rPr>
              <w:t>2006</w:t>
            </w:r>
          </w:p>
        </w:tc>
        <w:tc>
          <w:tcPr>
            <w:tcW w:w="390" w:type="pct"/>
            <w:tcBorders>
              <w:top w:val="single" w:sz="4" w:space="0" w:color="auto"/>
              <w:left w:val="single" w:sz="4" w:space="0" w:color="auto"/>
              <w:bottom w:val="single" w:sz="4" w:space="0" w:color="auto"/>
              <w:right w:val="single" w:sz="4" w:space="0" w:color="auto"/>
            </w:tcBorders>
            <w:vAlign w:val="center"/>
            <w:hideMark/>
          </w:tcPr>
          <w:p w14:paraId="23D3E8A1" w14:textId="77777777" w:rsidR="00AE3DB2" w:rsidRPr="00AE3DB2" w:rsidRDefault="00AE3DB2" w:rsidP="00AE3DB2">
            <w:pPr>
              <w:keepNext/>
              <w:keepLines/>
              <w:ind w:left="34" w:firstLine="0"/>
              <w:outlineLvl w:val="0"/>
              <w:rPr>
                <w:rFonts w:cs="Times New Roman"/>
                <w:sz w:val="24"/>
                <w:szCs w:val="24"/>
              </w:rPr>
            </w:pPr>
            <w:r w:rsidRPr="00AE3DB2">
              <w:rPr>
                <w:rFonts w:cs="Times New Roman"/>
                <w:sz w:val="24"/>
                <w:szCs w:val="24"/>
              </w:rPr>
              <w:t>2007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1390337F" w14:textId="77777777" w:rsidR="00AE3DB2" w:rsidRPr="00AE3DB2" w:rsidRDefault="00AE3DB2" w:rsidP="00AE3DB2">
            <w:pPr>
              <w:keepNext/>
              <w:keepLines/>
              <w:ind w:left="34" w:firstLine="0"/>
              <w:outlineLvl w:val="0"/>
              <w:rPr>
                <w:rFonts w:cs="Times New Roman"/>
                <w:sz w:val="24"/>
                <w:szCs w:val="24"/>
              </w:rPr>
            </w:pPr>
            <w:r w:rsidRPr="00AE3DB2">
              <w:rPr>
                <w:rFonts w:cs="Times New Roman"/>
                <w:sz w:val="24"/>
                <w:szCs w:val="24"/>
              </w:rPr>
              <w:t>2008</w:t>
            </w:r>
          </w:p>
        </w:tc>
        <w:tc>
          <w:tcPr>
            <w:tcW w:w="446" w:type="pct"/>
            <w:tcBorders>
              <w:top w:val="single" w:sz="4" w:space="0" w:color="auto"/>
              <w:left w:val="single" w:sz="4" w:space="0" w:color="auto"/>
              <w:bottom w:val="single" w:sz="4" w:space="0" w:color="auto"/>
              <w:right w:val="single" w:sz="4" w:space="0" w:color="auto"/>
            </w:tcBorders>
            <w:vAlign w:val="center"/>
            <w:hideMark/>
          </w:tcPr>
          <w:p w14:paraId="1E1452CD" w14:textId="77777777" w:rsidR="00AE3DB2" w:rsidRPr="00AE3DB2" w:rsidRDefault="00AE3DB2" w:rsidP="00AE3DB2">
            <w:pPr>
              <w:keepNext/>
              <w:keepLines/>
              <w:ind w:left="34" w:firstLine="0"/>
              <w:outlineLvl w:val="0"/>
              <w:rPr>
                <w:rFonts w:cs="Times New Roman"/>
                <w:sz w:val="24"/>
                <w:szCs w:val="24"/>
              </w:rPr>
            </w:pPr>
            <w:r w:rsidRPr="00AE3DB2">
              <w:rPr>
                <w:rFonts w:cs="Times New Roman"/>
                <w:sz w:val="24"/>
                <w:szCs w:val="24"/>
              </w:rPr>
              <w:t>2009</w:t>
            </w:r>
          </w:p>
        </w:tc>
        <w:tc>
          <w:tcPr>
            <w:tcW w:w="390" w:type="pct"/>
            <w:tcBorders>
              <w:top w:val="single" w:sz="4" w:space="0" w:color="auto"/>
              <w:left w:val="single" w:sz="4" w:space="0" w:color="auto"/>
              <w:bottom w:val="single" w:sz="4" w:space="0" w:color="auto"/>
              <w:right w:val="single" w:sz="4" w:space="0" w:color="auto"/>
            </w:tcBorders>
            <w:vAlign w:val="center"/>
            <w:hideMark/>
          </w:tcPr>
          <w:p w14:paraId="0CB936C7" w14:textId="77777777" w:rsidR="00AE3DB2" w:rsidRPr="00AE3DB2" w:rsidRDefault="00AE3DB2" w:rsidP="00AE3DB2">
            <w:pPr>
              <w:keepNext/>
              <w:keepLines/>
              <w:ind w:left="34" w:firstLine="0"/>
              <w:outlineLvl w:val="0"/>
              <w:rPr>
                <w:rFonts w:cs="Times New Roman"/>
                <w:sz w:val="24"/>
                <w:szCs w:val="24"/>
              </w:rPr>
            </w:pPr>
            <w:r w:rsidRPr="00AE3DB2">
              <w:rPr>
                <w:rFonts w:cs="Times New Roman"/>
                <w:sz w:val="24"/>
                <w:szCs w:val="24"/>
              </w:rPr>
              <w:t>2010</w:t>
            </w:r>
          </w:p>
        </w:tc>
        <w:tc>
          <w:tcPr>
            <w:tcW w:w="390" w:type="pct"/>
            <w:tcBorders>
              <w:top w:val="single" w:sz="4" w:space="0" w:color="auto"/>
              <w:left w:val="single" w:sz="4" w:space="0" w:color="auto"/>
              <w:bottom w:val="single" w:sz="4" w:space="0" w:color="auto"/>
              <w:right w:val="single" w:sz="4" w:space="0" w:color="auto"/>
            </w:tcBorders>
            <w:vAlign w:val="center"/>
            <w:hideMark/>
          </w:tcPr>
          <w:p w14:paraId="38771B87" w14:textId="77777777" w:rsidR="00AE3DB2" w:rsidRPr="00AE3DB2" w:rsidRDefault="00AE3DB2" w:rsidP="00AE3DB2">
            <w:pPr>
              <w:keepNext/>
              <w:keepLines/>
              <w:ind w:left="34" w:firstLine="0"/>
              <w:outlineLvl w:val="0"/>
              <w:rPr>
                <w:rFonts w:cs="Times New Roman"/>
                <w:sz w:val="24"/>
                <w:szCs w:val="24"/>
              </w:rPr>
            </w:pPr>
            <w:r w:rsidRPr="00AE3DB2">
              <w:rPr>
                <w:rFonts w:cs="Times New Roman"/>
                <w:sz w:val="24"/>
                <w:szCs w:val="24"/>
              </w:rPr>
              <w:t>2011</w:t>
            </w:r>
          </w:p>
        </w:tc>
        <w:tc>
          <w:tcPr>
            <w:tcW w:w="446" w:type="pct"/>
            <w:tcBorders>
              <w:top w:val="single" w:sz="4" w:space="0" w:color="auto"/>
              <w:left w:val="single" w:sz="4" w:space="0" w:color="auto"/>
              <w:bottom w:val="single" w:sz="4" w:space="0" w:color="auto"/>
              <w:right w:val="single" w:sz="4" w:space="0" w:color="auto"/>
            </w:tcBorders>
            <w:vAlign w:val="center"/>
            <w:hideMark/>
          </w:tcPr>
          <w:p w14:paraId="4C67DC77" w14:textId="77777777" w:rsidR="00AE3DB2" w:rsidRPr="00AE3DB2" w:rsidRDefault="00AE3DB2" w:rsidP="00AE3DB2">
            <w:pPr>
              <w:keepNext/>
              <w:keepLines/>
              <w:ind w:left="34" w:firstLine="0"/>
              <w:outlineLvl w:val="0"/>
              <w:rPr>
                <w:rFonts w:cs="Times New Roman"/>
                <w:sz w:val="24"/>
                <w:szCs w:val="24"/>
              </w:rPr>
            </w:pPr>
            <w:r w:rsidRPr="00AE3DB2">
              <w:rPr>
                <w:rFonts w:cs="Times New Roman"/>
                <w:sz w:val="24"/>
                <w:szCs w:val="24"/>
              </w:rPr>
              <w:t>2012</w:t>
            </w:r>
          </w:p>
        </w:tc>
      </w:tr>
      <w:tr w:rsidR="00AE3DB2" w:rsidRPr="00AE3DB2" w14:paraId="189F8699" w14:textId="77777777" w:rsidTr="00B70141">
        <w:tc>
          <w:tcPr>
            <w:tcW w:w="1657" w:type="pct"/>
            <w:tcBorders>
              <w:top w:val="single" w:sz="4" w:space="0" w:color="auto"/>
              <w:left w:val="single" w:sz="4" w:space="0" w:color="auto"/>
              <w:bottom w:val="single" w:sz="4" w:space="0" w:color="auto"/>
              <w:right w:val="single" w:sz="4" w:space="0" w:color="auto"/>
            </w:tcBorders>
            <w:hideMark/>
          </w:tcPr>
          <w:p w14:paraId="51076025" w14:textId="77777777" w:rsidR="00AE3DB2" w:rsidRPr="00AE3DB2" w:rsidRDefault="00AE3DB2" w:rsidP="00AE3DB2">
            <w:pPr>
              <w:ind w:firstLine="34"/>
              <w:jc w:val="both"/>
              <w:rPr>
                <w:rFonts w:cs="Times New Roman"/>
                <w:sz w:val="24"/>
                <w:szCs w:val="24"/>
              </w:rPr>
            </w:pPr>
            <w:r w:rsidRPr="00AE3DB2">
              <w:rPr>
                <w:rFonts w:cs="Times New Roman"/>
                <w:sz w:val="24"/>
                <w:szCs w:val="24"/>
              </w:rPr>
              <w:lastRenderedPageBreak/>
              <w:t xml:space="preserve">Хозяйства всех категорий, </w:t>
            </w:r>
          </w:p>
          <w:p w14:paraId="23003AF1" w14:textId="77777777" w:rsidR="00AE3DB2" w:rsidRPr="00AE3DB2" w:rsidRDefault="00AE3DB2" w:rsidP="00AE3DB2">
            <w:pPr>
              <w:ind w:firstLine="34"/>
              <w:jc w:val="both"/>
              <w:rPr>
                <w:rFonts w:cs="Times New Roman"/>
                <w:sz w:val="24"/>
                <w:szCs w:val="24"/>
              </w:rPr>
            </w:pPr>
            <w:r w:rsidRPr="00AE3DB2">
              <w:rPr>
                <w:rFonts w:cs="Times New Roman"/>
                <w:sz w:val="24"/>
                <w:szCs w:val="24"/>
              </w:rPr>
              <w:t>в том числе:</w:t>
            </w:r>
          </w:p>
        </w:tc>
        <w:tc>
          <w:tcPr>
            <w:tcW w:w="44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E1FEAC" w14:textId="77777777" w:rsidR="00AE3DB2" w:rsidRPr="00AE3DB2" w:rsidRDefault="00AE3DB2" w:rsidP="00AE3DB2">
            <w:pPr>
              <w:ind w:firstLine="34"/>
              <w:jc w:val="center"/>
              <w:rPr>
                <w:rFonts w:cs="Times New Roman"/>
                <w:sz w:val="24"/>
                <w:szCs w:val="24"/>
              </w:rPr>
            </w:pPr>
            <w:r w:rsidRPr="00AE3DB2">
              <w:rPr>
                <w:rFonts w:cs="Times New Roman"/>
                <w:sz w:val="24"/>
                <w:szCs w:val="24"/>
              </w:rPr>
              <w:t>101,1</w:t>
            </w:r>
          </w:p>
        </w:tc>
        <w:tc>
          <w:tcPr>
            <w:tcW w:w="44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F4057F" w14:textId="77777777" w:rsidR="00AE3DB2" w:rsidRPr="00AE3DB2" w:rsidRDefault="00AE3DB2" w:rsidP="00AE3DB2">
            <w:pPr>
              <w:ind w:firstLine="34"/>
              <w:jc w:val="center"/>
              <w:rPr>
                <w:rFonts w:cs="Times New Roman"/>
                <w:sz w:val="24"/>
                <w:szCs w:val="24"/>
              </w:rPr>
            </w:pPr>
            <w:r w:rsidRPr="00AE3DB2">
              <w:rPr>
                <w:rFonts w:cs="Times New Roman"/>
                <w:sz w:val="24"/>
                <w:szCs w:val="24"/>
              </w:rPr>
              <w:t>100,2</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839A06" w14:textId="77777777" w:rsidR="00AE3DB2" w:rsidRPr="00AE3DB2" w:rsidRDefault="00AE3DB2" w:rsidP="00AE3DB2">
            <w:pPr>
              <w:ind w:firstLine="34"/>
              <w:jc w:val="center"/>
              <w:rPr>
                <w:rFonts w:cs="Times New Roman"/>
                <w:sz w:val="24"/>
                <w:szCs w:val="24"/>
              </w:rPr>
            </w:pPr>
            <w:r w:rsidRPr="00AE3DB2">
              <w:rPr>
                <w:rFonts w:cs="Times New Roman"/>
                <w:sz w:val="24"/>
                <w:szCs w:val="24"/>
              </w:rPr>
              <w:t>101,4</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B8BD8F" w14:textId="77777777" w:rsidR="00AE3DB2" w:rsidRPr="00AE3DB2" w:rsidRDefault="00AE3DB2" w:rsidP="00AE3DB2">
            <w:pPr>
              <w:ind w:firstLine="34"/>
              <w:jc w:val="center"/>
              <w:rPr>
                <w:rFonts w:cs="Times New Roman"/>
                <w:sz w:val="24"/>
                <w:szCs w:val="24"/>
              </w:rPr>
            </w:pPr>
            <w:r w:rsidRPr="00AE3DB2">
              <w:rPr>
                <w:rFonts w:cs="Times New Roman"/>
                <w:sz w:val="24"/>
                <w:szCs w:val="24"/>
              </w:rPr>
              <w:t>100,0</w:t>
            </w:r>
          </w:p>
        </w:tc>
        <w:tc>
          <w:tcPr>
            <w:tcW w:w="44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4CE7A5" w14:textId="77777777" w:rsidR="00AE3DB2" w:rsidRPr="00AE3DB2" w:rsidRDefault="00AE3DB2" w:rsidP="00AE3DB2">
            <w:pPr>
              <w:ind w:firstLine="34"/>
              <w:jc w:val="center"/>
              <w:rPr>
                <w:rFonts w:cs="Times New Roman"/>
                <w:sz w:val="24"/>
                <w:szCs w:val="24"/>
              </w:rPr>
            </w:pPr>
            <w:r w:rsidRPr="00AE3DB2">
              <w:rPr>
                <w:rFonts w:cs="Times New Roman"/>
                <w:sz w:val="24"/>
                <w:szCs w:val="24"/>
              </w:rPr>
              <w:t>103,8</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5F96D5" w14:textId="77777777" w:rsidR="00AE3DB2" w:rsidRPr="00AE3DB2" w:rsidRDefault="00AE3DB2" w:rsidP="00AE3DB2">
            <w:pPr>
              <w:ind w:firstLine="34"/>
              <w:jc w:val="center"/>
              <w:rPr>
                <w:rFonts w:cs="Times New Roman"/>
                <w:sz w:val="24"/>
                <w:szCs w:val="24"/>
              </w:rPr>
            </w:pPr>
            <w:r w:rsidRPr="00AE3DB2">
              <w:rPr>
                <w:rFonts w:cs="Times New Roman"/>
                <w:sz w:val="24"/>
                <w:szCs w:val="24"/>
              </w:rPr>
              <w:t>92,7</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2A46D0" w14:textId="77777777" w:rsidR="00AE3DB2" w:rsidRPr="00AE3DB2" w:rsidRDefault="00AE3DB2" w:rsidP="00AE3DB2">
            <w:pPr>
              <w:ind w:firstLine="34"/>
              <w:jc w:val="center"/>
              <w:rPr>
                <w:rFonts w:cs="Times New Roman"/>
                <w:sz w:val="24"/>
                <w:szCs w:val="24"/>
              </w:rPr>
            </w:pPr>
            <w:r w:rsidRPr="00AE3DB2">
              <w:rPr>
                <w:rFonts w:cs="Times New Roman"/>
                <w:sz w:val="24"/>
                <w:szCs w:val="24"/>
              </w:rPr>
              <w:t>112,2</w:t>
            </w:r>
          </w:p>
        </w:tc>
        <w:tc>
          <w:tcPr>
            <w:tcW w:w="446" w:type="pct"/>
            <w:tcBorders>
              <w:top w:val="single" w:sz="4" w:space="0" w:color="auto"/>
              <w:left w:val="single" w:sz="4" w:space="0" w:color="auto"/>
              <w:bottom w:val="single" w:sz="4" w:space="0" w:color="auto"/>
              <w:right w:val="single" w:sz="4" w:space="0" w:color="auto"/>
            </w:tcBorders>
            <w:hideMark/>
          </w:tcPr>
          <w:p w14:paraId="5AEB86CE" w14:textId="77777777" w:rsidR="00AE3DB2" w:rsidRPr="00AE3DB2" w:rsidRDefault="00AE3DB2" w:rsidP="00AE3DB2">
            <w:pPr>
              <w:ind w:firstLine="34"/>
              <w:jc w:val="center"/>
              <w:rPr>
                <w:rFonts w:cs="Times New Roman"/>
                <w:sz w:val="24"/>
                <w:szCs w:val="24"/>
              </w:rPr>
            </w:pPr>
            <w:r w:rsidRPr="00AE3DB2">
              <w:rPr>
                <w:rFonts w:cs="Times New Roman"/>
                <w:sz w:val="24"/>
                <w:szCs w:val="24"/>
              </w:rPr>
              <w:t>107,8</w:t>
            </w:r>
          </w:p>
        </w:tc>
      </w:tr>
      <w:tr w:rsidR="00AE3DB2" w:rsidRPr="00AE3DB2" w14:paraId="21A4D26A" w14:textId="77777777" w:rsidTr="00B70141">
        <w:tc>
          <w:tcPr>
            <w:tcW w:w="1657" w:type="pct"/>
            <w:tcBorders>
              <w:top w:val="single" w:sz="4" w:space="0" w:color="auto"/>
              <w:left w:val="single" w:sz="4" w:space="0" w:color="auto"/>
              <w:bottom w:val="single" w:sz="4" w:space="0" w:color="auto"/>
              <w:right w:val="single" w:sz="4" w:space="0" w:color="auto"/>
            </w:tcBorders>
            <w:hideMark/>
          </w:tcPr>
          <w:p w14:paraId="3AFB556D" w14:textId="77777777" w:rsidR="00AE3DB2" w:rsidRPr="00AE3DB2" w:rsidRDefault="00AE3DB2" w:rsidP="00AE3DB2">
            <w:pPr>
              <w:ind w:firstLine="34"/>
              <w:jc w:val="both"/>
              <w:rPr>
                <w:rFonts w:cs="Times New Roman"/>
                <w:sz w:val="24"/>
                <w:szCs w:val="24"/>
              </w:rPr>
            </w:pPr>
            <w:r w:rsidRPr="00AE3DB2">
              <w:rPr>
                <w:rFonts w:cs="Times New Roman"/>
                <w:sz w:val="24"/>
                <w:szCs w:val="24"/>
              </w:rPr>
              <w:t>сельскохозяйственные организации</w:t>
            </w:r>
          </w:p>
        </w:tc>
        <w:tc>
          <w:tcPr>
            <w:tcW w:w="44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091921" w14:textId="77777777" w:rsidR="00AE3DB2" w:rsidRPr="00AE3DB2" w:rsidRDefault="00AE3DB2" w:rsidP="00AE3DB2">
            <w:pPr>
              <w:ind w:firstLine="34"/>
              <w:jc w:val="center"/>
              <w:rPr>
                <w:rFonts w:cs="Times New Roman"/>
                <w:sz w:val="24"/>
                <w:szCs w:val="24"/>
              </w:rPr>
            </w:pPr>
            <w:r w:rsidRPr="00AE3DB2">
              <w:rPr>
                <w:rFonts w:cs="Times New Roman"/>
                <w:sz w:val="24"/>
                <w:szCs w:val="24"/>
              </w:rPr>
              <w:t>102,9</w:t>
            </w:r>
          </w:p>
        </w:tc>
        <w:tc>
          <w:tcPr>
            <w:tcW w:w="44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15DB5C" w14:textId="77777777" w:rsidR="00AE3DB2" w:rsidRPr="00AE3DB2" w:rsidRDefault="00AE3DB2" w:rsidP="00AE3DB2">
            <w:pPr>
              <w:ind w:firstLine="34"/>
              <w:jc w:val="center"/>
              <w:rPr>
                <w:rFonts w:cs="Times New Roman"/>
                <w:sz w:val="24"/>
                <w:szCs w:val="24"/>
              </w:rPr>
            </w:pPr>
            <w:r w:rsidRPr="00AE3DB2">
              <w:rPr>
                <w:rFonts w:cs="Times New Roman"/>
                <w:sz w:val="24"/>
                <w:szCs w:val="24"/>
              </w:rPr>
              <w:t>106,2</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8D2021" w14:textId="77777777" w:rsidR="00AE3DB2" w:rsidRPr="00AE3DB2" w:rsidRDefault="00AE3DB2" w:rsidP="00AE3DB2">
            <w:pPr>
              <w:ind w:firstLine="34"/>
              <w:jc w:val="center"/>
              <w:rPr>
                <w:rFonts w:cs="Times New Roman"/>
                <w:sz w:val="24"/>
                <w:szCs w:val="24"/>
              </w:rPr>
            </w:pPr>
            <w:r w:rsidRPr="00AE3DB2">
              <w:rPr>
                <w:rFonts w:cs="Times New Roman"/>
                <w:sz w:val="24"/>
                <w:szCs w:val="24"/>
              </w:rPr>
              <w:t>103,5</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16654E" w14:textId="77777777" w:rsidR="00AE3DB2" w:rsidRPr="00AE3DB2" w:rsidRDefault="00AE3DB2" w:rsidP="00AE3DB2">
            <w:pPr>
              <w:ind w:firstLine="34"/>
              <w:jc w:val="center"/>
              <w:rPr>
                <w:rFonts w:cs="Times New Roman"/>
                <w:sz w:val="24"/>
                <w:szCs w:val="24"/>
              </w:rPr>
            </w:pPr>
            <w:r w:rsidRPr="00AE3DB2">
              <w:rPr>
                <w:rFonts w:cs="Times New Roman"/>
                <w:sz w:val="24"/>
                <w:szCs w:val="24"/>
              </w:rPr>
              <w:t>109,0</w:t>
            </w:r>
          </w:p>
        </w:tc>
        <w:tc>
          <w:tcPr>
            <w:tcW w:w="44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3960F1" w14:textId="77777777" w:rsidR="00AE3DB2" w:rsidRPr="00AE3DB2" w:rsidRDefault="00AE3DB2" w:rsidP="00AE3DB2">
            <w:pPr>
              <w:ind w:firstLine="34"/>
              <w:jc w:val="center"/>
              <w:rPr>
                <w:rFonts w:cs="Times New Roman"/>
                <w:sz w:val="24"/>
                <w:szCs w:val="24"/>
              </w:rPr>
            </w:pPr>
            <w:r w:rsidRPr="00AE3DB2">
              <w:rPr>
                <w:rFonts w:cs="Times New Roman"/>
                <w:sz w:val="24"/>
                <w:szCs w:val="24"/>
              </w:rPr>
              <w:t>108,4</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48BDD8" w14:textId="77777777" w:rsidR="00AE3DB2" w:rsidRPr="00AE3DB2" w:rsidRDefault="00AE3DB2" w:rsidP="00AE3DB2">
            <w:pPr>
              <w:ind w:firstLine="34"/>
              <w:jc w:val="center"/>
              <w:rPr>
                <w:rFonts w:cs="Times New Roman"/>
                <w:sz w:val="24"/>
                <w:szCs w:val="24"/>
              </w:rPr>
            </w:pPr>
            <w:r w:rsidRPr="00AE3DB2">
              <w:rPr>
                <w:rFonts w:cs="Times New Roman"/>
                <w:sz w:val="24"/>
                <w:szCs w:val="24"/>
              </w:rPr>
              <w:t>100,7</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A7B51A" w14:textId="77777777" w:rsidR="00AE3DB2" w:rsidRPr="00AE3DB2" w:rsidRDefault="00AE3DB2" w:rsidP="00AE3DB2">
            <w:pPr>
              <w:ind w:firstLine="34"/>
              <w:jc w:val="center"/>
              <w:rPr>
                <w:rFonts w:cs="Times New Roman"/>
                <w:sz w:val="24"/>
                <w:szCs w:val="24"/>
              </w:rPr>
            </w:pPr>
            <w:r w:rsidRPr="00AE3DB2">
              <w:rPr>
                <w:rFonts w:cs="Times New Roman"/>
                <w:sz w:val="24"/>
                <w:szCs w:val="24"/>
              </w:rPr>
              <w:t>112,1</w:t>
            </w:r>
          </w:p>
        </w:tc>
        <w:tc>
          <w:tcPr>
            <w:tcW w:w="446" w:type="pct"/>
            <w:tcBorders>
              <w:top w:val="single" w:sz="4" w:space="0" w:color="auto"/>
              <w:left w:val="single" w:sz="4" w:space="0" w:color="auto"/>
              <w:bottom w:val="single" w:sz="4" w:space="0" w:color="auto"/>
              <w:right w:val="single" w:sz="4" w:space="0" w:color="auto"/>
            </w:tcBorders>
            <w:hideMark/>
          </w:tcPr>
          <w:p w14:paraId="74DB71AC" w14:textId="77777777" w:rsidR="00AE3DB2" w:rsidRPr="00AE3DB2" w:rsidRDefault="00AE3DB2" w:rsidP="00AE3DB2">
            <w:pPr>
              <w:ind w:firstLine="34"/>
              <w:jc w:val="center"/>
              <w:rPr>
                <w:rFonts w:cs="Times New Roman"/>
                <w:sz w:val="24"/>
                <w:szCs w:val="24"/>
              </w:rPr>
            </w:pPr>
            <w:r w:rsidRPr="00AE3DB2">
              <w:rPr>
                <w:rFonts w:cs="Times New Roman"/>
                <w:sz w:val="24"/>
                <w:szCs w:val="24"/>
              </w:rPr>
              <w:t>106,5</w:t>
            </w:r>
          </w:p>
        </w:tc>
      </w:tr>
      <w:tr w:rsidR="00AE3DB2" w:rsidRPr="00AE3DB2" w14:paraId="7F5A0512" w14:textId="77777777" w:rsidTr="00B70141">
        <w:tc>
          <w:tcPr>
            <w:tcW w:w="1657" w:type="pct"/>
            <w:tcBorders>
              <w:top w:val="single" w:sz="4" w:space="0" w:color="auto"/>
              <w:left w:val="single" w:sz="4" w:space="0" w:color="auto"/>
              <w:bottom w:val="single" w:sz="4" w:space="0" w:color="auto"/>
              <w:right w:val="single" w:sz="4" w:space="0" w:color="auto"/>
            </w:tcBorders>
            <w:hideMark/>
          </w:tcPr>
          <w:p w14:paraId="4B28FACF" w14:textId="77777777" w:rsidR="00AE3DB2" w:rsidRPr="00AE3DB2" w:rsidRDefault="00AE3DB2" w:rsidP="00AE3DB2">
            <w:pPr>
              <w:ind w:firstLine="34"/>
              <w:jc w:val="both"/>
              <w:rPr>
                <w:rFonts w:cs="Times New Roman"/>
                <w:sz w:val="24"/>
                <w:szCs w:val="24"/>
              </w:rPr>
            </w:pPr>
            <w:r w:rsidRPr="00AE3DB2">
              <w:rPr>
                <w:rFonts w:cs="Times New Roman"/>
                <w:sz w:val="24"/>
                <w:szCs w:val="24"/>
              </w:rPr>
              <w:t>хозяйства населения</w:t>
            </w:r>
          </w:p>
        </w:tc>
        <w:tc>
          <w:tcPr>
            <w:tcW w:w="44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2AA9EB" w14:textId="77777777" w:rsidR="00AE3DB2" w:rsidRPr="00AE3DB2" w:rsidRDefault="00AE3DB2" w:rsidP="00AE3DB2">
            <w:pPr>
              <w:ind w:firstLine="34"/>
              <w:jc w:val="center"/>
              <w:rPr>
                <w:rFonts w:cs="Times New Roman"/>
                <w:sz w:val="24"/>
                <w:szCs w:val="24"/>
              </w:rPr>
            </w:pPr>
            <w:r w:rsidRPr="00AE3DB2">
              <w:rPr>
                <w:rFonts w:cs="Times New Roman"/>
                <w:sz w:val="24"/>
                <w:szCs w:val="24"/>
              </w:rPr>
              <w:t>98,9</w:t>
            </w:r>
          </w:p>
        </w:tc>
        <w:tc>
          <w:tcPr>
            <w:tcW w:w="44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C58A97" w14:textId="77777777" w:rsidR="00AE3DB2" w:rsidRPr="00AE3DB2" w:rsidRDefault="00AE3DB2" w:rsidP="00AE3DB2">
            <w:pPr>
              <w:ind w:firstLine="34"/>
              <w:jc w:val="center"/>
              <w:rPr>
                <w:rFonts w:cs="Times New Roman"/>
                <w:sz w:val="24"/>
                <w:szCs w:val="24"/>
              </w:rPr>
            </w:pPr>
            <w:r w:rsidRPr="00AE3DB2">
              <w:rPr>
                <w:rFonts w:cs="Times New Roman"/>
                <w:sz w:val="24"/>
                <w:szCs w:val="24"/>
              </w:rPr>
              <w:t>93,9</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2A430" w14:textId="77777777" w:rsidR="00AE3DB2" w:rsidRPr="00AE3DB2" w:rsidRDefault="00AE3DB2" w:rsidP="00AE3DB2">
            <w:pPr>
              <w:ind w:firstLine="34"/>
              <w:jc w:val="center"/>
              <w:rPr>
                <w:rFonts w:cs="Times New Roman"/>
                <w:sz w:val="24"/>
                <w:szCs w:val="24"/>
              </w:rPr>
            </w:pPr>
            <w:r w:rsidRPr="00AE3DB2">
              <w:rPr>
                <w:rFonts w:cs="Times New Roman"/>
                <w:sz w:val="24"/>
                <w:szCs w:val="24"/>
              </w:rPr>
              <w:t>98,9</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19D67" w14:textId="77777777" w:rsidR="00AE3DB2" w:rsidRPr="00AE3DB2" w:rsidRDefault="00AE3DB2" w:rsidP="00AE3DB2">
            <w:pPr>
              <w:ind w:firstLine="34"/>
              <w:jc w:val="center"/>
              <w:rPr>
                <w:rFonts w:cs="Times New Roman"/>
                <w:sz w:val="24"/>
                <w:szCs w:val="24"/>
              </w:rPr>
            </w:pPr>
            <w:r w:rsidRPr="00AE3DB2">
              <w:rPr>
                <w:rFonts w:cs="Times New Roman"/>
                <w:sz w:val="24"/>
                <w:szCs w:val="24"/>
              </w:rPr>
              <w:t>91,1</w:t>
            </w:r>
          </w:p>
        </w:tc>
        <w:tc>
          <w:tcPr>
            <w:tcW w:w="44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405BB2" w14:textId="77777777" w:rsidR="00AE3DB2" w:rsidRPr="00AE3DB2" w:rsidRDefault="00AE3DB2" w:rsidP="00AE3DB2">
            <w:pPr>
              <w:ind w:firstLine="34"/>
              <w:jc w:val="center"/>
              <w:rPr>
                <w:rFonts w:cs="Times New Roman"/>
                <w:sz w:val="24"/>
                <w:szCs w:val="24"/>
              </w:rPr>
            </w:pPr>
            <w:r w:rsidRPr="00AE3DB2">
              <w:rPr>
                <w:rFonts w:cs="Times New Roman"/>
                <w:sz w:val="24"/>
                <w:szCs w:val="24"/>
              </w:rPr>
              <w:t>96,4</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0AAF5B" w14:textId="77777777" w:rsidR="00AE3DB2" w:rsidRPr="00AE3DB2" w:rsidRDefault="00AE3DB2" w:rsidP="00AE3DB2">
            <w:pPr>
              <w:ind w:firstLine="34"/>
              <w:jc w:val="center"/>
              <w:rPr>
                <w:rFonts w:cs="Times New Roman"/>
                <w:sz w:val="24"/>
                <w:szCs w:val="24"/>
              </w:rPr>
            </w:pPr>
            <w:r w:rsidRPr="00AE3DB2">
              <w:rPr>
                <w:rFonts w:cs="Times New Roman"/>
                <w:sz w:val="24"/>
                <w:szCs w:val="24"/>
              </w:rPr>
              <w:t>81,9</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F5FAEA" w14:textId="77777777" w:rsidR="00AE3DB2" w:rsidRPr="00AE3DB2" w:rsidRDefault="00AE3DB2" w:rsidP="00AE3DB2">
            <w:pPr>
              <w:ind w:firstLine="34"/>
              <w:jc w:val="center"/>
              <w:rPr>
                <w:rFonts w:cs="Times New Roman"/>
                <w:sz w:val="24"/>
                <w:szCs w:val="24"/>
              </w:rPr>
            </w:pPr>
            <w:r w:rsidRPr="00AE3DB2">
              <w:rPr>
                <w:rFonts w:cs="Times New Roman"/>
                <w:sz w:val="24"/>
                <w:szCs w:val="24"/>
              </w:rPr>
              <w:t>111,4</w:t>
            </w:r>
          </w:p>
        </w:tc>
        <w:tc>
          <w:tcPr>
            <w:tcW w:w="446" w:type="pct"/>
            <w:tcBorders>
              <w:top w:val="single" w:sz="4" w:space="0" w:color="auto"/>
              <w:left w:val="single" w:sz="4" w:space="0" w:color="auto"/>
              <w:bottom w:val="single" w:sz="4" w:space="0" w:color="auto"/>
              <w:right w:val="single" w:sz="4" w:space="0" w:color="auto"/>
            </w:tcBorders>
            <w:hideMark/>
          </w:tcPr>
          <w:p w14:paraId="6CA7E06F" w14:textId="77777777" w:rsidR="00AE3DB2" w:rsidRPr="00AE3DB2" w:rsidRDefault="00AE3DB2" w:rsidP="00AE3DB2">
            <w:pPr>
              <w:ind w:firstLine="34"/>
              <w:jc w:val="center"/>
              <w:rPr>
                <w:rFonts w:cs="Times New Roman"/>
                <w:sz w:val="24"/>
                <w:szCs w:val="24"/>
              </w:rPr>
            </w:pPr>
            <w:r w:rsidRPr="00AE3DB2">
              <w:rPr>
                <w:rFonts w:cs="Times New Roman"/>
                <w:sz w:val="24"/>
                <w:szCs w:val="24"/>
              </w:rPr>
              <w:t>109,6</w:t>
            </w:r>
          </w:p>
        </w:tc>
      </w:tr>
      <w:tr w:rsidR="00AE3DB2" w:rsidRPr="00AE3DB2" w14:paraId="438D4099" w14:textId="77777777" w:rsidTr="00B70141">
        <w:tc>
          <w:tcPr>
            <w:tcW w:w="1657" w:type="pct"/>
            <w:tcBorders>
              <w:top w:val="single" w:sz="4" w:space="0" w:color="auto"/>
              <w:left w:val="single" w:sz="4" w:space="0" w:color="auto"/>
              <w:bottom w:val="single" w:sz="4" w:space="0" w:color="auto"/>
              <w:right w:val="single" w:sz="4" w:space="0" w:color="auto"/>
            </w:tcBorders>
            <w:hideMark/>
          </w:tcPr>
          <w:p w14:paraId="3B818265" w14:textId="77777777" w:rsidR="00AE3DB2" w:rsidRPr="00AE3DB2" w:rsidRDefault="00AE3DB2" w:rsidP="00AE3DB2">
            <w:pPr>
              <w:ind w:firstLine="34"/>
              <w:rPr>
                <w:rFonts w:cs="Times New Roman"/>
                <w:sz w:val="24"/>
                <w:szCs w:val="24"/>
              </w:rPr>
            </w:pPr>
            <w:r w:rsidRPr="00AE3DB2">
              <w:rPr>
                <w:rFonts w:cs="Times New Roman"/>
                <w:sz w:val="24"/>
                <w:szCs w:val="24"/>
              </w:rPr>
              <w:t>крестьянские (фермерские) хозяйства</w:t>
            </w:r>
          </w:p>
        </w:tc>
        <w:tc>
          <w:tcPr>
            <w:tcW w:w="44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742418" w14:textId="77777777" w:rsidR="00AE3DB2" w:rsidRPr="00AE3DB2" w:rsidRDefault="00AE3DB2" w:rsidP="00AE3DB2">
            <w:pPr>
              <w:ind w:firstLine="34"/>
              <w:jc w:val="center"/>
              <w:rPr>
                <w:rFonts w:cs="Times New Roman"/>
                <w:sz w:val="24"/>
                <w:szCs w:val="24"/>
              </w:rPr>
            </w:pPr>
            <w:r w:rsidRPr="00AE3DB2">
              <w:rPr>
                <w:rFonts w:cs="Times New Roman"/>
                <w:sz w:val="24"/>
                <w:szCs w:val="24"/>
              </w:rPr>
              <w:t>109,0</w:t>
            </w:r>
          </w:p>
        </w:tc>
        <w:tc>
          <w:tcPr>
            <w:tcW w:w="44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99B0E4" w14:textId="77777777" w:rsidR="00AE3DB2" w:rsidRPr="00AE3DB2" w:rsidRDefault="00AE3DB2" w:rsidP="00AE3DB2">
            <w:pPr>
              <w:ind w:firstLine="34"/>
              <w:jc w:val="center"/>
              <w:rPr>
                <w:rFonts w:cs="Times New Roman"/>
                <w:sz w:val="24"/>
                <w:szCs w:val="24"/>
              </w:rPr>
            </w:pPr>
            <w:r w:rsidRPr="00AE3DB2">
              <w:rPr>
                <w:rFonts w:cs="Times New Roman"/>
                <w:sz w:val="24"/>
                <w:szCs w:val="24"/>
              </w:rPr>
              <w:t>99,7</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4048D" w14:textId="77777777" w:rsidR="00AE3DB2" w:rsidRPr="00AE3DB2" w:rsidRDefault="00AE3DB2" w:rsidP="00AE3DB2">
            <w:pPr>
              <w:ind w:firstLine="34"/>
              <w:jc w:val="center"/>
              <w:rPr>
                <w:rFonts w:cs="Times New Roman"/>
                <w:sz w:val="24"/>
                <w:szCs w:val="24"/>
              </w:rPr>
            </w:pPr>
            <w:r w:rsidRPr="00AE3DB2">
              <w:rPr>
                <w:rFonts w:cs="Times New Roman"/>
                <w:sz w:val="24"/>
                <w:szCs w:val="24"/>
              </w:rPr>
              <w:t>107,0</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CF7A74" w14:textId="77777777" w:rsidR="00AE3DB2" w:rsidRPr="00AE3DB2" w:rsidRDefault="00AE3DB2" w:rsidP="00AE3DB2">
            <w:pPr>
              <w:ind w:firstLine="34"/>
              <w:jc w:val="center"/>
              <w:rPr>
                <w:rFonts w:cs="Times New Roman"/>
                <w:sz w:val="24"/>
                <w:szCs w:val="24"/>
              </w:rPr>
            </w:pPr>
            <w:r w:rsidRPr="00AE3DB2">
              <w:rPr>
                <w:rFonts w:cs="Times New Roman"/>
                <w:sz w:val="24"/>
                <w:szCs w:val="24"/>
              </w:rPr>
              <w:t>99,8</w:t>
            </w:r>
          </w:p>
        </w:tc>
        <w:tc>
          <w:tcPr>
            <w:tcW w:w="44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9976D4" w14:textId="77777777" w:rsidR="00AE3DB2" w:rsidRPr="00AE3DB2" w:rsidRDefault="00AE3DB2" w:rsidP="00AE3DB2">
            <w:pPr>
              <w:ind w:firstLine="34"/>
              <w:jc w:val="center"/>
              <w:rPr>
                <w:rFonts w:cs="Times New Roman"/>
                <w:sz w:val="24"/>
                <w:szCs w:val="24"/>
              </w:rPr>
            </w:pPr>
            <w:r w:rsidRPr="00AE3DB2">
              <w:rPr>
                <w:rFonts w:cs="Times New Roman"/>
                <w:sz w:val="24"/>
                <w:szCs w:val="24"/>
              </w:rPr>
              <w:t>111,3</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706FD2" w14:textId="77777777" w:rsidR="00AE3DB2" w:rsidRPr="00AE3DB2" w:rsidRDefault="00AE3DB2" w:rsidP="00AE3DB2">
            <w:pPr>
              <w:ind w:firstLine="34"/>
              <w:jc w:val="center"/>
              <w:rPr>
                <w:rFonts w:cs="Times New Roman"/>
                <w:sz w:val="24"/>
                <w:szCs w:val="24"/>
              </w:rPr>
            </w:pPr>
            <w:r w:rsidRPr="00AE3DB2">
              <w:rPr>
                <w:rFonts w:cs="Times New Roman"/>
                <w:sz w:val="24"/>
                <w:szCs w:val="24"/>
              </w:rPr>
              <w:t>64,7</w:t>
            </w:r>
          </w:p>
        </w:tc>
        <w:tc>
          <w:tcPr>
            <w:tcW w:w="39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7E85BC" w14:textId="77777777" w:rsidR="00AE3DB2" w:rsidRPr="00AE3DB2" w:rsidRDefault="00AE3DB2" w:rsidP="00AE3DB2">
            <w:pPr>
              <w:ind w:firstLine="34"/>
              <w:jc w:val="center"/>
              <w:rPr>
                <w:rFonts w:cs="Times New Roman"/>
                <w:sz w:val="24"/>
                <w:szCs w:val="24"/>
              </w:rPr>
            </w:pPr>
            <w:r w:rsidRPr="00AE3DB2">
              <w:rPr>
                <w:rFonts w:cs="Times New Roman"/>
                <w:sz w:val="24"/>
                <w:szCs w:val="24"/>
              </w:rPr>
              <w:t>137,8</w:t>
            </w:r>
          </w:p>
        </w:tc>
        <w:tc>
          <w:tcPr>
            <w:tcW w:w="446" w:type="pct"/>
            <w:tcBorders>
              <w:top w:val="single" w:sz="4" w:space="0" w:color="auto"/>
              <w:left w:val="single" w:sz="4" w:space="0" w:color="auto"/>
              <w:bottom w:val="single" w:sz="4" w:space="0" w:color="auto"/>
              <w:right w:val="single" w:sz="4" w:space="0" w:color="auto"/>
            </w:tcBorders>
            <w:hideMark/>
          </w:tcPr>
          <w:p w14:paraId="0BDD4ADA" w14:textId="77777777" w:rsidR="00AE3DB2" w:rsidRPr="00AE3DB2" w:rsidRDefault="00AE3DB2" w:rsidP="00AE3DB2">
            <w:pPr>
              <w:ind w:firstLine="34"/>
              <w:jc w:val="center"/>
              <w:rPr>
                <w:rFonts w:cs="Times New Roman"/>
                <w:sz w:val="24"/>
                <w:szCs w:val="24"/>
              </w:rPr>
            </w:pPr>
            <w:r w:rsidRPr="00AE3DB2">
              <w:rPr>
                <w:rFonts w:cs="Times New Roman"/>
                <w:sz w:val="24"/>
                <w:szCs w:val="24"/>
              </w:rPr>
              <w:t>115,4</w:t>
            </w:r>
          </w:p>
        </w:tc>
      </w:tr>
    </w:tbl>
    <w:p w14:paraId="1CF3F84A" w14:textId="77777777" w:rsidR="00AE3DB2" w:rsidRPr="00AE3DB2" w:rsidRDefault="00AE3DB2" w:rsidP="00AE3DB2">
      <w:pPr>
        <w:jc w:val="both"/>
        <w:rPr>
          <w:rFonts w:cs="Times New Roman"/>
          <w:szCs w:val="28"/>
          <w:lang w:eastAsia="ru-RU"/>
        </w:rPr>
      </w:pPr>
    </w:p>
    <w:p w14:paraId="5688E60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Наиболее успешно развивается региональное животноводство и птицеводство. Ярославская область входит в число субъектов с положительной динамикой показателей производства скота и птицы, а также производства яиц, занимая при этом лидирующие позиции в ЦФО. Регион полностью обеспечивает население области мясом птицы, яйцами. Лидер регионального птицеводства – ОАО «Волжанин» Рыбинского района –  входит в пятерку самых крупных птицефабрик России. В Угличе работает перепелиная фабрика, крупнейшая в Европе как по производству яйца, так и по производству мяса.</w:t>
      </w:r>
    </w:p>
    <w:p w14:paraId="5CED8EC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целях дальнейшего перспективного развития отрасли в регионе реализуется ряд крупных инвестиционных проектов, преимущественно в сфере животноводства.</w:t>
      </w:r>
    </w:p>
    <w:p w14:paraId="208A77C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Новая экономическая реальность, связанная как с происходящими изменениями на внутреннем рынке, так и со вступлением Российской Федерации во Всемирную торговую организацию и Таможенный союз, поставила перед сельским хозяйством области ряд проблем, которые требуют качественного обновления всего производственного процесса. В настоящее время основными факторами, </w:t>
      </w:r>
      <w:proofErr w:type="gramStart"/>
      <w:r w:rsidRPr="00AE3DB2">
        <w:rPr>
          <w:rFonts w:eastAsia="Calibri" w:cs="Times New Roman"/>
          <w:szCs w:val="28"/>
          <w:lang w:eastAsia="ru-RU"/>
        </w:rPr>
        <w:t>сдерживающими  развитие</w:t>
      </w:r>
      <w:proofErr w:type="gramEnd"/>
      <w:r w:rsidRPr="00AE3DB2">
        <w:rPr>
          <w:rFonts w:eastAsia="Calibri" w:cs="Times New Roman"/>
          <w:szCs w:val="28"/>
          <w:lang w:eastAsia="ru-RU"/>
        </w:rPr>
        <w:t xml:space="preserve"> АПК,  являются:</w:t>
      </w:r>
    </w:p>
    <w:p w14:paraId="7B20E15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ограниченный доступ сельскохозяйственных товаропроизводителей к рынку, несовершенство его инфраструктуры и монополизация со стороны торговых сетей;</w:t>
      </w:r>
    </w:p>
    <w:p w14:paraId="377158E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отток трудоспособного населения с сельских территорий;</w:t>
      </w:r>
    </w:p>
    <w:p w14:paraId="126BE29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территориальная неравномерность развития АПК области;</w:t>
      </w:r>
    </w:p>
    <w:p w14:paraId="4FE0AACC"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высокая стоимость и низкая доступность кредитных ресурсов;</w:t>
      </w:r>
    </w:p>
    <w:p w14:paraId="79053C2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высокая зависимость от государственной поддержки;</w:t>
      </w:r>
    </w:p>
    <w:p w14:paraId="58E2BC6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низкий процент обновления основных фондов;</w:t>
      </w:r>
    </w:p>
    <w:p w14:paraId="0D619EE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низкий уровень заработной платы профильных специалистов.</w:t>
      </w:r>
    </w:p>
    <w:p w14:paraId="75197FD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Таким образом, доля продукции АПК Ярославской области в ВРП региона пока остается низкой. В отрасли сохраняется значительное количество проблем, сдерживающих развитие АПК. Происходит отток трудоспособного населения с сельских территорий и деградация сельских населенных пунктов. При этом сельское хозяйство области имеет ряд конкурентных преимуществ, таких как наличие высокопроизводительных специализированных хозяйств, предприятий по переработке продукции сельского хозяйства, значительные земельные ресурсы. В регионе имеется потенциал для развития животноводческого производства.</w:t>
      </w:r>
    </w:p>
    <w:p w14:paraId="6E4B6F31" w14:textId="77777777" w:rsidR="00AE3DB2" w:rsidRPr="00AE3DB2" w:rsidRDefault="00AE3DB2" w:rsidP="00AE3DB2">
      <w:pPr>
        <w:keepNext/>
        <w:keepLines/>
        <w:numPr>
          <w:ilvl w:val="3"/>
          <w:numId w:val="12"/>
        </w:numPr>
        <w:tabs>
          <w:tab w:val="left" w:pos="1701"/>
        </w:tabs>
        <w:ind w:left="1701" w:hanging="992"/>
        <w:jc w:val="both"/>
        <w:outlineLvl w:val="1"/>
        <w:rPr>
          <w:rFonts w:eastAsia="Calibri" w:cs="Times New Roman"/>
          <w:bCs/>
          <w:kern w:val="24"/>
          <w:szCs w:val="28"/>
        </w:rPr>
      </w:pPr>
      <w:r w:rsidRPr="00AE3DB2">
        <w:rPr>
          <w:rFonts w:eastAsia="Calibri" w:cs="Times New Roman"/>
          <w:bCs/>
          <w:kern w:val="24"/>
          <w:szCs w:val="28"/>
        </w:rPr>
        <w:lastRenderedPageBreak/>
        <w:t>Строительство</w:t>
      </w:r>
      <w:r w:rsidRPr="00AE3DB2">
        <w:rPr>
          <w:rFonts w:eastAsia="Calibri" w:cs="Times New Roman"/>
          <w:bCs/>
          <w:kern w:val="24"/>
          <w:szCs w:val="28"/>
          <w:lang w:val="en-US"/>
        </w:rPr>
        <w:t>.</w:t>
      </w:r>
    </w:p>
    <w:p w14:paraId="5EF59B4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Важная роль в экономике региона принадлежит строительному комплексу, который вносит значительный вклад в ВРП и является производителем товаров инвестиционного спроса, определяющих экономическое и социальное развитие на долгосрочную перспективу.</w:t>
      </w:r>
    </w:p>
    <w:p w14:paraId="0F52724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Доля строительной отрасли Ярославской области в объеме ВРП региона в последние годы значительно превышала среднероссийскую долю. Темпы динамики данного ВЭД превосходили темпы динамики ВРП. Это обусловлено в первую очередь тем, что значительная часть строительных работ выполнялась в рамках строительства инфраструктурных объектов, финансируемых не населением и бизнесом региона, а крупными федеральными корпорациями (ОАО «Газпром») и федеральным или региональным бюджетом (дорожное строительство, строительство Юбилейного моста и подходов к нему, объектов тысячелетия).</w:t>
      </w:r>
    </w:p>
    <w:p w14:paraId="68F6907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Завершение данных проектов привело к сокращению объема работ на 7,1 процента в 2012 году. В перспективе при отсутствии новых крупных инфраструктурных проектов доля строительства может снизиться до уровня среднероссийских значений. Вместе с тем возникший дефицит строительных работ по инфраструктурным проектам может быть компенсирован кратным увеличением объемов жилищного строительства.</w:t>
      </w:r>
    </w:p>
    <w:p w14:paraId="5611F9EE" w14:textId="77777777" w:rsidR="00AE3DB2" w:rsidRPr="00AE3DB2" w:rsidRDefault="00AE3DB2" w:rsidP="00AE3DB2">
      <w:pPr>
        <w:keepNext/>
        <w:ind w:firstLine="0"/>
        <w:jc w:val="right"/>
        <w:rPr>
          <w:rFonts w:eastAsiaTheme="minorHAnsi" w:cs="Times New Roman"/>
          <w:bCs/>
          <w:sz w:val="6"/>
          <w:szCs w:val="28"/>
        </w:rPr>
      </w:pPr>
    </w:p>
    <w:p w14:paraId="0AADF63B" w14:textId="77777777" w:rsidR="00AE3DB2" w:rsidRPr="00AE3DB2" w:rsidRDefault="00AE3DB2" w:rsidP="00AE3DB2">
      <w:pPr>
        <w:keepNext/>
        <w:ind w:firstLine="0"/>
        <w:jc w:val="right"/>
        <w:rPr>
          <w:rFonts w:eastAsiaTheme="minorHAnsi" w:cs="Times New Roman"/>
          <w:bCs/>
          <w:szCs w:val="28"/>
        </w:rPr>
      </w:pPr>
      <w:r w:rsidRPr="00AE3DB2">
        <w:rPr>
          <w:rFonts w:eastAsiaTheme="minorHAnsi" w:cs="Times New Roman"/>
          <w:bCs/>
          <w:szCs w:val="28"/>
        </w:rPr>
        <w:t xml:space="preserve">Таблица </w:t>
      </w:r>
      <w:r w:rsidRPr="00AE3DB2">
        <w:fldChar w:fldCharType="begin"/>
      </w:r>
      <w:r w:rsidRPr="00AE3DB2">
        <w:rPr>
          <w:rFonts w:eastAsiaTheme="minorHAnsi" w:cs="Times New Roman"/>
          <w:bCs/>
          <w:szCs w:val="28"/>
        </w:rPr>
        <w:instrText xml:space="preserve"> SEQ Таблица \* ARABIC </w:instrText>
      </w:r>
      <w:r w:rsidRPr="00AE3DB2">
        <w:fldChar w:fldCharType="separate"/>
      </w:r>
      <w:r w:rsidRPr="00AE3DB2">
        <w:rPr>
          <w:rFonts w:eastAsiaTheme="minorHAnsi" w:cs="Times New Roman"/>
          <w:bCs/>
          <w:noProof/>
          <w:szCs w:val="28"/>
        </w:rPr>
        <w:t>5</w:t>
      </w:r>
      <w:r w:rsidRPr="00AE3DB2">
        <w:fldChar w:fldCharType="end"/>
      </w:r>
    </w:p>
    <w:p w14:paraId="4ECBF5F2" w14:textId="77777777" w:rsidR="00AE3DB2" w:rsidRPr="00AE3DB2" w:rsidRDefault="00AE3DB2" w:rsidP="00AE3DB2">
      <w:pPr>
        <w:rPr>
          <w:rFonts w:cs="Times New Roman"/>
        </w:rPr>
      </w:pPr>
    </w:p>
    <w:p w14:paraId="01A72DD1" w14:textId="77777777" w:rsidR="00AE3DB2" w:rsidRPr="00AE3DB2" w:rsidRDefault="00AE3DB2" w:rsidP="00AE3DB2">
      <w:pPr>
        <w:ind w:firstLine="0"/>
        <w:jc w:val="center"/>
        <w:rPr>
          <w:rFonts w:cs="Times New Roman"/>
          <w:szCs w:val="28"/>
        </w:rPr>
      </w:pPr>
      <w:r w:rsidRPr="00AE3DB2">
        <w:rPr>
          <w:rFonts w:cs="Times New Roman"/>
          <w:szCs w:val="28"/>
        </w:rPr>
        <w:t>Отдельные показатели строительной отрасли Ярославской области</w:t>
      </w:r>
    </w:p>
    <w:p w14:paraId="059569CB" w14:textId="77777777" w:rsidR="00AE3DB2" w:rsidRPr="00AE3DB2" w:rsidRDefault="00AE3DB2" w:rsidP="00AE3DB2">
      <w:pPr>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7"/>
        <w:gridCol w:w="831"/>
        <w:gridCol w:w="693"/>
        <w:gridCol w:w="693"/>
        <w:gridCol w:w="691"/>
        <w:gridCol w:w="693"/>
        <w:gridCol w:w="691"/>
        <w:gridCol w:w="693"/>
        <w:gridCol w:w="792"/>
      </w:tblGrid>
      <w:tr w:rsidR="00AE3DB2" w:rsidRPr="00AE3DB2" w14:paraId="3DC6669E" w14:textId="77777777" w:rsidTr="00B70141">
        <w:trPr>
          <w:trHeight w:val="315"/>
        </w:trPr>
        <w:tc>
          <w:tcPr>
            <w:tcW w:w="1908" w:type="pct"/>
            <w:vMerge w:val="restart"/>
            <w:noWrap/>
            <w:hideMark/>
          </w:tcPr>
          <w:p w14:paraId="5008536F"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Показатели</w:t>
            </w:r>
          </w:p>
        </w:tc>
        <w:tc>
          <w:tcPr>
            <w:tcW w:w="3092" w:type="pct"/>
            <w:gridSpan w:val="8"/>
            <w:noWrap/>
            <w:hideMark/>
          </w:tcPr>
          <w:p w14:paraId="6A75A1A0" w14:textId="77777777" w:rsidR="00AE3DB2" w:rsidRPr="00AE3DB2" w:rsidRDefault="00AE3DB2" w:rsidP="00AE3DB2">
            <w:pPr>
              <w:ind w:firstLine="0"/>
              <w:jc w:val="center"/>
              <w:rPr>
                <w:rFonts w:cs="Times New Roman"/>
                <w:sz w:val="24"/>
                <w:szCs w:val="24"/>
              </w:rPr>
            </w:pPr>
            <w:r w:rsidRPr="00AE3DB2">
              <w:rPr>
                <w:rFonts w:cs="Times New Roman"/>
                <w:sz w:val="24"/>
                <w:szCs w:val="24"/>
              </w:rPr>
              <w:t>Годы</w:t>
            </w:r>
          </w:p>
        </w:tc>
      </w:tr>
      <w:tr w:rsidR="00AE3DB2" w:rsidRPr="00AE3DB2" w14:paraId="446B766E" w14:textId="77777777" w:rsidTr="00B70141">
        <w:trPr>
          <w:trHeight w:val="315"/>
        </w:trPr>
        <w:tc>
          <w:tcPr>
            <w:tcW w:w="1908" w:type="pct"/>
            <w:vMerge/>
            <w:vAlign w:val="center"/>
            <w:hideMark/>
          </w:tcPr>
          <w:p w14:paraId="7F5BA006" w14:textId="77777777" w:rsidR="00AE3DB2" w:rsidRPr="00AE3DB2" w:rsidRDefault="00AE3DB2" w:rsidP="00AE3DB2">
            <w:pPr>
              <w:ind w:firstLine="0"/>
              <w:rPr>
                <w:rFonts w:cs="Times New Roman"/>
                <w:color w:val="000000"/>
                <w:sz w:val="24"/>
                <w:szCs w:val="24"/>
              </w:rPr>
            </w:pPr>
          </w:p>
        </w:tc>
        <w:tc>
          <w:tcPr>
            <w:tcW w:w="444" w:type="pct"/>
            <w:noWrap/>
            <w:vAlign w:val="center"/>
            <w:hideMark/>
          </w:tcPr>
          <w:p w14:paraId="79170435" w14:textId="77777777" w:rsidR="00AE3DB2" w:rsidRPr="00AE3DB2" w:rsidRDefault="00AE3DB2" w:rsidP="00AE3DB2">
            <w:pPr>
              <w:ind w:firstLine="0"/>
              <w:jc w:val="center"/>
              <w:rPr>
                <w:rFonts w:cs="Times New Roman"/>
                <w:sz w:val="24"/>
                <w:szCs w:val="24"/>
              </w:rPr>
            </w:pPr>
            <w:r w:rsidRPr="00AE3DB2">
              <w:rPr>
                <w:rFonts w:cs="Times New Roman"/>
                <w:sz w:val="24"/>
                <w:szCs w:val="24"/>
              </w:rPr>
              <w:t>2005</w:t>
            </w:r>
          </w:p>
        </w:tc>
        <w:tc>
          <w:tcPr>
            <w:tcW w:w="371" w:type="pct"/>
            <w:noWrap/>
            <w:vAlign w:val="center"/>
            <w:hideMark/>
          </w:tcPr>
          <w:p w14:paraId="03095307" w14:textId="77777777" w:rsidR="00AE3DB2" w:rsidRPr="00AE3DB2" w:rsidRDefault="00AE3DB2" w:rsidP="00AE3DB2">
            <w:pPr>
              <w:ind w:firstLine="0"/>
              <w:jc w:val="center"/>
              <w:rPr>
                <w:rFonts w:cs="Times New Roman"/>
                <w:sz w:val="24"/>
                <w:szCs w:val="24"/>
              </w:rPr>
            </w:pPr>
            <w:r w:rsidRPr="00AE3DB2">
              <w:rPr>
                <w:rFonts w:cs="Times New Roman"/>
                <w:sz w:val="24"/>
                <w:szCs w:val="24"/>
              </w:rPr>
              <w:t>2006</w:t>
            </w:r>
          </w:p>
        </w:tc>
        <w:tc>
          <w:tcPr>
            <w:tcW w:w="371" w:type="pct"/>
            <w:noWrap/>
            <w:vAlign w:val="center"/>
            <w:hideMark/>
          </w:tcPr>
          <w:p w14:paraId="17C2EB11" w14:textId="77777777" w:rsidR="00AE3DB2" w:rsidRPr="00AE3DB2" w:rsidRDefault="00AE3DB2" w:rsidP="00AE3DB2">
            <w:pPr>
              <w:ind w:firstLine="0"/>
              <w:jc w:val="center"/>
              <w:rPr>
                <w:rFonts w:cs="Times New Roman"/>
                <w:sz w:val="24"/>
                <w:szCs w:val="24"/>
              </w:rPr>
            </w:pPr>
            <w:r w:rsidRPr="00AE3DB2">
              <w:rPr>
                <w:rFonts w:cs="Times New Roman"/>
                <w:sz w:val="24"/>
                <w:szCs w:val="24"/>
              </w:rPr>
              <w:t>2007</w:t>
            </w:r>
          </w:p>
        </w:tc>
        <w:tc>
          <w:tcPr>
            <w:tcW w:w="370" w:type="pct"/>
            <w:noWrap/>
            <w:vAlign w:val="center"/>
            <w:hideMark/>
          </w:tcPr>
          <w:p w14:paraId="2BC0B582" w14:textId="77777777" w:rsidR="00AE3DB2" w:rsidRPr="00AE3DB2" w:rsidRDefault="00AE3DB2" w:rsidP="00AE3DB2">
            <w:pPr>
              <w:ind w:firstLine="0"/>
              <w:jc w:val="center"/>
              <w:rPr>
                <w:rFonts w:cs="Times New Roman"/>
                <w:sz w:val="24"/>
                <w:szCs w:val="24"/>
              </w:rPr>
            </w:pPr>
            <w:r w:rsidRPr="00AE3DB2">
              <w:rPr>
                <w:rFonts w:cs="Times New Roman"/>
                <w:sz w:val="24"/>
                <w:szCs w:val="24"/>
              </w:rPr>
              <w:t>2008</w:t>
            </w:r>
          </w:p>
        </w:tc>
        <w:tc>
          <w:tcPr>
            <w:tcW w:w="371" w:type="pct"/>
            <w:noWrap/>
            <w:vAlign w:val="center"/>
            <w:hideMark/>
          </w:tcPr>
          <w:p w14:paraId="1B000DE7" w14:textId="77777777" w:rsidR="00AE3DB2" w:rsidRPr="00AE3DB2" w:rsidRDefault="00AE3DB2" w:rsidP="00AE3DB2">
            <w:pPr>
              <w:ind w:firstLine="0"/>
              <w:jc w:val="center"/>
              <w:rPr>
                <w:rFonts w:cs="Times New Roman"/>
                <w:sz w:val="24"/>
                <w:szCs w:val="24"/>
              </w:rPr>
            </w:pPr>
            <w:r w:rsidRPr="00AE3DB2">
              <w:rPr>
                <w:rFonts w:cs="Times New Roman"/>
                <w:sz w:val="24"/>
                <w:szCs w:val="24"/>
              </w:rPr>
              <w:t>2009</w:t>
            </w:r>
          </w:p>
        </w:tc>
        <w:tc>
          <w:tcPr>
            <w:tcW w:w="370" w:type="pct"/>
            <w:noWrap/>
            <w:vAlign w:val="center"/>
            <w:hideMark/>
          </w:tcPr>
          <w:p w14:paraId="6C2209F1" w14:textId="77777777" w:rsidR="00AE3DB2" w:rsidRPr="00AE3DB2" w:rsidRDefault="00AE3DB2" w:rsidP="00AE3DB2">
            <w:pPr>
              <w:ind w:firstLine="0"/>
              <w:jc w:val="center"/>
              <w:rPr>
                <w:rFonts w:cs="Times New Roman"/>
                <w:sz w:val="24"/>
                <w:szCs w:val="24"/>
              </w:rPr>
            </w:pPr>
            <w:r w:rsidRPr="00AE3DB2">
              <w:rPr>
                <w:rFonts w:cs="Times New Roman"/>
                <w:sz w:val="24"/>
                <w:szCs w:val="24"/>
              </w:rPr>
              <w:t>2010</w:t>
            </w:r>
          </w:p>
        </w:tc>
        <w:tc>
          <w:tcPr>
            <w:tcW w:w="371" w:type="pct"/>
            <w:noWrap/>
            <w:vAlign w:val="center"/>
            <w:hideMark/>
          </w:tcPr>
          <w:p w14:paraId="70E45723" w14:textId="77777777" w:rsidR="00AE3DB2" w:rsidRPr="00AE3DB2" w:rsidRDefault="00AE3DB2" w:rsidP="00AE3DB2">
            <w:pPr>
              <w:ind w:firstLine="0"/>
              <w:jc w:val="center"/>
              <w:rPr>
                <w:rFonts w:cs="Times New Roman"/>
                <w:sz w:val="24"/>
                <w:szCs w:val="24"/>
              </w:rPr>
            </w:pPr>
            <w:r w:rsidRPr="00AE3DB2">
              <w:rPr>
                <w:rFonts w:cs="Times New Roman"/>
                <w:sz w:val="24"/>
                <w:szCs w:val="24"/>
              </w:rPr>
              <w:t>2011</w:t>
            </w:r>
          </w:p>
        </w:tc>
        <w:tc>
          <w:tcPr>
            <w:tcW w:w="424" w:type="pct"/>
            <w:noWrap/>
            <w:vAlign w:val="center"/>
            <w:hideMark/>
          </w:tcPr>
          <w:p w14:paraId="02EFCBD6" w14:textId="77777777" w:rsidR="00AE3DB2" w:rsidRPr="00AE3DB2" w:rsidRDefault="00AE3DB2" w:rsidP="00AE3DB2">
            <w:pPr>
              <w:ind w:firstLine="0"/>
              <w:jc w:val="center"/>
              <w:rPr>
                <w:rFonts w:cs="Times New Roman"/>
                <w:sz w:val="24"/>
                <w:szCs w:val="24"/>
              </w:rPr>
            </w:pPr>
            <w:r w:rsidRPr="00AE3DB2">
              <w:rPr>
                <w:rFonts w:cs="Times New Roman"/>
                <w:sz w:val="24"/>
                <w:szCs w:val="24"/>
              </w:rPr>
              <w:t>2012</w:t>
            </w:r>
          </w:p>
        </w:tc>
      </w:tr>
    </w:tbl>
    <w:p w14:paraId="69AB41D0"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7"/>
        <w:gridCol w:w="831"/>
        <w:gridCol w:w="693"/>
        <w:gridCol w:w="693"/>
        <w:gridCol w:w="691"/>
        <w:gridCol w:w="693"/>
        <w:gridCol w:w="691"/>
        <w:gridCol w:w="693"/>
        <w:gridCol w:w="792"/>
      </w:tblGrid>
      <w:tr w:rsidR="00AE3DB2" w:rsidRPr="00AE3DB2" w14:paraId="64485786" w14:textId="77777777" w:rsidTr="00B70141">
        <w:trPr>
          <w:trHeight w:val="315"/>
          <w:tblHeader/>
        </w:trPr>
        <w:tc>
          <w:tcPr>
            <w:tcW w:w="1908" w:type="pct"/>
            <w:vAlign w:val="center"/>
          </w:tcPr>
          <w:p w14:paraId="6A08AFF6" w14:textId="77777777" w:rsidR="00AE3DB2" w:rsidRPr="00AE3DB2" w:rsidRDefault="00AE3DB2" w:rsidP="00AE3DB2">
            <w:pPr>
              <w:ind w:firstLine="0"/>
              <w:jc w:val="center"/>
              <w:rPr>
                <w:rFonts w:cs="Times New Roman"/>
                <w:color w:val="000000"/>
                <w:sz w:val="22"/>
                <w:szCs w:val="24"/>
              </w:rPr>
            </w:pPr>
            <w:r w:rsidRPr="00AE3DB2">
              <w:rPr>
                <w:rFonts w:cs="Times New Roman"/>
                <w:color w:val="000000"/>
                <w:sz w:val="22"/>
                <w:szCs w:val="24"/>
              </w:rPr>
              <w:t>1</w:t>
            </w:r>
          </w:p>
        </w:tc>
        <w:tc>
          <w:tcPr>
            <w:tcW w:w="444" w:type="pct"/>
            <w:noWrap/>
            <w:vAlign w:val="center"/>
          </w:tcPr>
          <w:p w14:paraId="6A5363AE" w14:textId="77777777" w:rsidR="00AE3DB2" w:rsidRPr="00AE3DB2" w:rsidRDefault="00AE3DB2" w:rsidP="00AE3DB2">
            <w:pPr>
              <w:ind w:firstLine="0"/>
              <w:jc w:val="center"/>
              <w:rPr>
                <w:rFonts w:cs="Times New Roman"/>
                <w:sz w:val="22"/>
                <w:szCs w:val="24"/>
              </w:rPr>
            </w:pPr>
            <w:r w:rsidRPr="00AE3DB2">
              <w:rPr>
                <w:rFonts w:cs="Times New Roman"/>
                <w:sz w:val="22"/>
                <w:szCs w:val="24"/>
              </w:rPr>
              <w:t>2</w:t>
            </w:r>
          </w:p>
        </w:tc>
        <w:tc>
          <w:tcPr>
            <w:tcW w:w="371" w:type="pct"/>
            <w:noWrap/>
            <w:vAlign w:val="center"/>
          </w:tcPr>
          <w:p w14:paraId="1C23F8F5" w14:textId="77777777" w:rsidR="00AE3DB2" w:rsidRPr="00AE3DB2" w:rsidRDefault="00AE3DB2" w:rsidP="00AE3DB2">
            <w:pPr>
              <w:ind w:firstLine="0"/>
              <w:jc w:val="center"/>
              <w:rPr>
                <w:rFonts w:cs="Times New Roman"/>
                <w:sz w:val="22"/>
                <w:szCs w:val="24"/>
              </w:rPr>
            </w:pPr>
            <w:r w:rsidRPr="00AE3DB2">
              <w:rPr>
                <w:rFonts w:cs="Times New Roman"/>
                <w:sz w:val="22"/>
                <w:szCs w:val="24"/>
              </w:rPr>
              <w:t>3</w:t>
            </w:r>
          </w:p>
        </w:tc>
        <w:tc>
          <w:tcPr>
            <w:tcW w:w="371" w:type="pct"/>
            <w:noWrap/>
            <w:vAlign w:val="center"/>
          </w:tcPr>
          <w:p w14:paraId="2B129450" w14:textId="77777777" w:rsidR="00AE3DB2" w:rsidRPr="00AE3DB2" w:rsidRDefault="00AE3DB2" w:rsidP="00AE3DB2">
            <w:pPr>
              <w:ind w:firstLine="0"/>
              <w:jc w:val="center"/>
              <w:rPr>
                <w:rFonts w:cs="Times New Roman"/>
                <w:sz w:val="22"/>
                <w:szCs w:val="24"/>
              </w:rPr>
            </w:pPr>
            <w:r w:rsidRPr="00AE3DB2">
              <w:rPr>
                <w:rFonts w:cs="Times New Roman"/>
                <w:sz w:val="22"/>
                <w:szCs w:val="24"/>
              </w:rPr>
              <w:t>4</w:t>
            </w:r>
          </w:p>
        </w:tc>
        <w:tc>
          <w:tcPr>
            <w:tcW w:w="370" w:type="pct"/>
            <w:noWrap/>
            <w:vAlign w:val="center"/>
          </w:tcPr>
          <w:p w14:paraId="02D09B94" w14:textId="77777777" w:rsidR="00AE3DB2" w:rsidRPr="00AE3DB2" w:rsidRDefault="00AE3DB2" w:rsidP="00AE3DB2">
            <w:pPr>
              <w:ind w:firstLine="0"/>
              <w:jc w:val="center"/>
              <w:rPr>
                <w:rFonts w:cs="Times New Roman"/>
                <w:sz w:val="22"/>
                <w:szCs w:val="24"/>
              </w:rPr>
            </w:pPr>
            <w:r w:rsidRPr="00AE3DB2">
              <w:rPr>
                <w:rFonts w:cs="Times New Roman"/>
                <w:sz w:val="22"/>
                <w:szCs w:val="24"/>
              </w:rPr>
              <w:t>5</w:t>
            </w:r>
          </w:p>
        </w:tc>
        <w:tc>
          <w:tcPr>
            <w:tcW w:w="371" w:type="pct"/>
            <w:noWrap/>
            <w:vAlign w:val="center"/>
          </w:tcPr>
          <w:p w14:paraId="17ED406E" w14:textId="77777777" w:rsidR="00AE3DB2" w:rsidRPr="00AE3DB2" w:rsidRDefault="00AE3DB2" w:rsidP="00AE3DB2">
            <w:pPr>
              <w:ind w:firstLine="0"/>
              <w:jc w:val="center"/>
              <w:rPr>
                <w:rFonts w:cs="Times New Roman"/>
                <w:sz w:val="22"/>
                <w:szCs w:val="24"/>
              </w:rPr>
            </w:pPr>
            <w:r w:rsidRPr="00AE3DB2">
              <w:rPr>
                <w:rFonts w:cs="Times New Roman"/>
                <w:sz w:val="22"/>
                <w:szCs w:val="24"/>
              </w:rPr>
              <w:t>6</w:t>
            </w:r>
          </w:p>
        </w:tc>
        <w:tc>
          <w:tcPr>
            <w:tcW w:w="370" w:type="pct"/>
            <w:noWrap/>
            <w:vAlign w:val="center"/>
          </w:tcPr>
          <w:p w14:paraId="03CD7044" w14:textId="77777777" w:rsidR="00AE3DB2" w:rsidRPr="00AE3DB2" w:rsidRDefault="00AE3DB2" w:rsidP="00AE3DB2">
            <w:pPr>
              <w:ind w:firstLine="0"/>
              <w:jc w:val="center"/>
              <w:rPr>
                <w:rFonts w:cs="Times New Roman"/>
                <w:sz w:val="22"/>
                <w:szCs w:val="24"/>
              </w:rPr>
            </w:pPr>
            <w:r w:rsidRPr="00AE3DB2">
              <w:rPr>
                <w:rFonts w:cs="Times New Roman"/>
                <w:sz w:val="22"/>
                <w:szCs w:val="24"/>
              </w:rPr>
              <w:t>7</w:t>
            </w:r>
          </w:p>
        </w:tc>
        <w:tc>
          <w:tcPr>
            <w:tcW w:w="371" w:type="pct"/>
            <w:noWrap/>
            <w:vAlign w:val="center"/>
          </w:tcPr>
          <w:p w14:paraId="7B58A2F0" w14:textId="77777777" w:rsidR="00AE3DB2" w:rsidRPr="00AE3DB2" w:rsidRDefault="00AE3DB2" w:rsidP="00AE3DB2">
            <w:pPr>
              <w:ind w:firstLine="0"/>
              <w:jc w:val="center"/>
              <w:rPr>
                <w:rFonts w:cs="Times New Roman"/>
                <w:sz w:val="22"/>
                <w:szCs w:val="24"/>
              </w:rPr>
            </w:pPr>
            <w:r w:rsidRPr="00AE3DB2">
              <w:rPr>
                <w:rFonts w:cs="Times New Roman"/>
                <w:sz w:val="22"/>
                <w:szCs w:val="24"/>
              </w:rPr>
              <w:t>8</w:t>
            </w:r>
          </w:p>
        </w:tc>
        <w:tc>
          <w:tcPr>
            <w:tcW w:w="424" w:type="pct"/>
            <w:noWrap/>
            <w:vAlign w:val="center"/>
          </w:tcPr>
          <w:p w14:paraId="126FC0E9" w14:textId="77777777" w:rsidR="00AE3DB2" w:rsidRPr="00AE3DB2" w:rsidRDefault="00AE3DB2" w:rsidP="00AE3DB2">
            <w:pPr>
              <w:ind w:firstLine="0"/>
              <w:jc w:val="center"/>
              <w:rPr>
                <w:rFonts w:cs="Times New Roman"/>
                <w:sz w:val="22"/>
                <w:szCs w:val="24"/>
              </w:rPr>
            </w:pPr>
            <w:r w:rsidRPr="00AE3DB2">
              <w:rPr>
                <w:rFonts w:cs="Times New Roman"/>
                <w:sz w:val="22"/>
                <w:szCs w:val="24"/>
              </w:rPr>
              <w:t>9</w:t>
            </w:r>
          </w:p>
        </w:tc>
      </w:tr>
      <w:tr w:rsidR="00AE3DB2" w:rsidRPr="00AE3DB2" w14:paraId="416ABA03" w14:textId="77777777" w:rsidTr="00B70141">
        <w:trPr>
          <w:trHeight w:val="315"/>
        </w:trPr>
        <w:tc>
          <w:tcPr>
            <w:tcW w:w="1908" w:type="pct"/>
            <w:noWrap/>
            <w:vAlign w:val="bottom"/>
            <w:hideMark/>
          </w:tcPr>
          <w:p w14:paraId="4652A850"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Темп роста ВРП региона</w:t>
            </w:r>
            <w:r w:rsidRPr="00AE3DB2">
              <w:rPr>
                <w:rFonts w:cs="Times New Roman"/>
                <w:color w:val="000000"/>
                <w:sz w:val="24"/>
                <w:szCs w:val="24"/>
              </w:rPr>
              <w:br/>
              <w:t>(в сопоставимых ценах), %</w:t>
            </w:r>
          </w:p>
        </w:tc>
        <w:tc>
          <w:tcPr>
            <w:tcW w:w="444" w:type="pct"/>
            <w:noWrap/>
            <w:hideMark/>
          </w:tcPr>
          <w:p w14:paraId="6C0FEFD5"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105,9</w:t>
            </w:r>
          </w:p>
        </w:tc>
        <w:tc>
          <w:tcPr>
            <w:tcW w:w="371" w:type="pct"/>
            <w:noWrap/>
            <w:hideMark/>
          </w:tcPr>
          <w:p w14:paraId="3A70B85D"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110,5</w:t>
            </w:r>
          </w:p>
        </w:tc>
        <w:tc>
          <w:tcPr>
            <w:tcW w:w="371" w:type="pct"/>
            <w:noWrap/>
            <w:hideMark/>
          </w:tcPr>
          <w:p w14:paraId="115D968A"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106,5</w:t>
            </w:r>
          </w:p>
        </w:tc>
        <w:tc>
          <w:tcPr>
            <w:tcW w:w="370" w:type="pct"/>
            <w:noWrap/>
            <w:hideMark/>
          </w:tcPr>
          <w:p w14:paraId="4E64DBF0"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101,1</w:t>
            </w:r>
          </w:p>
        </w:tc>
        <w:tc>
          <w:tcPr>
            <w:tcW w:w="371" w:type="pct"/>
            <w:noWrap/>
            <w:hideMark/>
          </w:tcPr>
          <w:p w14:paraId="0E565BAF"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91,9</w:t>
            </w:r>
          </w:p>
        </w:tc>
        <w:tc>
          <w:tcPr>
            <w:tcW w:w="370" w:type="pct"/>
            <w:noWrap/>
            <w:hideMark/>
          </w:tcPr>
          <w:p w14:paraId="220805B8"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103,0</w:t>
            </w:r>
          </w:p>
        </w:tc>
        <w:tc>
          <w:tcPr>
            <w:tcW w:w="371" w:type="pct"/>
            <w:noWrap/>
            <w:hideMark/>
          </w:tcPr>
          <w:p w14:paraId="28D01FB7"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107,0</w:t>
            </w:r>
          </w:p>
        </w:tc>
        <w:tc>
          <w:tcPr>
            <w:tcW w:w="424" w:type="pct"/>
            <w:noWrap/>
            <w:hideMark/>
          </w:tcPr>
          <w:p w14:paraId="535D67FA"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104,6</w:t>
            </w:r>
          </w:p>
        </w:tc>
      </w:tr>
      <w:tr w:rsidR="00AE3DB2" w:rsidRPr="00AE3DB2" w14:paraId="5E7A0804" w14:textId="77777777" w:rsidTr="00B70141">
        <w:trPr>
          <w:trHeight w:val="491"/>
        </w:trPr>
        <w:tc>
          <w:tcPr>
            <w:tcW w:w="1908" w:type="pct"/>
            <w:noWrap/>
            <w:hideMark/>
          </w:tcPr>
          <w:p w14:paraId="366ED6EA"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Индекс объема работ, выполненных по ВЭД «Строительство», %</w:t>
            </w:r>
          </w:p>
        </w:tc>
        <w:tc>
          <w:tcPr>
            <w:tcW w:w="444" w:type="pct"/>
            <w:noWrap/>
            <w:hideMark/>
          </w:tcPr>
          <w:p w14:paraId="55378FF8"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157,1</w:t>
            </w:r>
          </w:p>
        </w:tc>
        <w:tc>
          <w:tcPr>
            <w:tcW w:w="371" w:type="pct"/>
            <w:noWrap/>
            <w:hideMark/>
          </w:tcPr>
          <w:p w14:paraId="4F9B0970"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99,3</w:t>
            </w:r>
          </w:p>
        </w:tc>
        <w:tc>
          <w:tcPr>
            <w:tcW w:w="371" w:type="pct"/>
            <w:noWrap/>
            <w:hideMark/>
          </w:tcPr>
          <w:p w14:paraId="09C6008E"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82,8</w:t>
            </w:r>
          </w:p>
        </w:tc>
        <w:tc>
          <w:tcPr>
            <w:tcW w:w="370" w:type="pct"/>
            <w:noWrap/>
            <w:hideMark/>
          </w:tcPr>
          <w:p w14:paraId="0C100C86"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105,5</w:t>
            </w:r>
          </w:p>
        </w:tc>
        <w:tc>
          <w:tcPr>
            <w:tcW w:w="371" w:type="pct"/>
            <w:noWrap/>
            <w:hideMark/>
          </w:tcPr>
          <w:p w14:paraId="5EBD285A"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97,8</w:t>
            </w:r>
          </w:p>
        </w:tc>
        <w:tc>
          <w:tcPr>
            <w:tcW w:w="370" w:type="pct"/>
            <w:noWrap/>
            <w:hideMark/>
          </w:tcPr>
          <w:p w14:paraId="19C1DCF7"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107,6</w:t>
            </w:r>
          </w:p>
        </w:tc>
        <w:tc>
          <w:tcPr>
            <w:tcW w:w="371" w:type="pct"/>
            <w:noWrap/>
            <w:hideMark/>
          </w:tcPr>
          <w:p w14:paraId="3D46A228"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101,1</w:t>
            </w:r>
          </w:p>
        </w:tc>
        <w:tc>
          <w:tcPr>
            <w:tcW w:w="424" w:type="pct"/>
            <w:noWrap/>
            <w:hideMark/>
          </w:tcPr>
          <w:p w14:paraId="59C7BBBC" w14:textId="77777777" w:rsidR="00AE3DB2" w:rsidRPr="00AE3DB2" w:rsidRDefault="00AE3DB2" w:rsidP="00AE3DB2">
            <w:pPr>
              <w:ind w:left="-102" w:right="-85" w:firstLine="0"/>
              <w:jc w:val="center"/>
              <w:rPr>
                <w:rFonts w:cs="Times New Roman"/>
                <w:sz w:val="24"/>
                <w:szCs w:val="24"/>
              </w:rPr>
            </w:pPr>
            <w:r w:rsidRPr="00AE3DB2">
              <w:rPr>
                <w:rFonts w:cs="Times New Roman"/>
                <w:sz w:val="24"/>
                <w:szCs w:val="24"/>
              </w:rPr>
              <w:t>92,9</w:t>
            </w:r>
          </w:p>
        </w:tc>
      </w:tr>
      <w:tr w:rsidR="00AE3DB2" w:rsidRPr="00AE3DB2" w14:paraId="08ACACBE" w14:textId="77777777" w:rsidTr="00B70141">
        <w:trPr>
          <w:trHeight w:val="315"/>
        </w:trPr>
        <w:tc>
          <w:tcPr>
            <w:tcW w:w="1908" w:type="pct"/>
            <w:noWrap/>
            <w:vAlign w:val="bottom"/>
            <w:hideMark/>
          </w:tcPr>
          <w:p w14:paraId="0A9270CD"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Доля добавленной стоимости, созданной по ВЭД «Строительство», в общем объеме ВРП, %</w:t>
            </w:r>
          </w:p>
        </w:tc>
        <w:tc>
          <w:tcPr>
            <w:tcW w:w="444" w:type="pct"/>
            <w:noWrap/>
            <w:hideMark/>
          </w:tcPr>
          <w:p w14:paraId="2EFE18CE"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8,1</w:t>
            </w:r>
          </w:p>
        </w:tc>
        <w:tc>
          <w:tcPr>
            <w:tcW w:w="371" w:type="pct"/>
            <w:noWrap/>
            <w:hideMark/>
          </w:tcPr>
          <w:p w14:paraId="650A5061"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7,1</w:t>
            </w:r>
          </w:p>
        </w:tc>
        <w:tc>
          <w:tcPr>
            <w:tcW w:w="371" w:type="pct"/>
            <w:noWrap/>
            <w:hideMark/>
          </w:tcPr>
          <w:p w14:paraId="57BA8642"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5,2</w:t>
            </w:r>
          </w:p>
        </w:tc>
        <w:tc>
          <w:tcPr>
            <w:tcW w:w="370" w:type="pct"/>
            <w:noWrap/>
            <w:hideMark/>
          </w:tcPr>
          <w:p w14:paraId="29BD76D5"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5,6</w:t>
            </w:r>
          </w:p>
        </w:tc>
        <w:tc>
          <w:tcPr>
            <w:tcW w:w="371" w:type="pct"/>
            <w:noWrap/>
            <w:hideMark/>
          </w:tcPr>
          <w:p w14:paraId="64848F96"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7,2</w:t>
            </w:r>
          </w:p>
        </w:tc>
        <w:tc>
          <w:tcPr>
            <w:tcW w:w="370" w:type="pct"/>
            <w:noWrap/>
            <w:hideMark/>
          </w:tcPr>
          <w:p w14:paraId="4C854EE6"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8,4</w:t>
            </w:r>
          </w:p>
        </w:tc>
        <w:tc>
          <w:tcPr>
            <w:tcW w:w="371" w:type="pct"/>
            <w:noWrap/>
            <w:hideMark/>
          </w:tcPr>
          <w:p w14:paraId="3130AC7D"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7,5</w:t>
            </w:r>
          </w:p>
        </w:tc>
        <w:tc>
          <w:tcPr>
            <w:tcW w:w="424" w:type="pct"/>
            <w:noWrap/>
            <w:hideMark/>
          </w:tcPr>
          <w:p w14:paraId="33561692"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7,4</w:t>
            </w:r>
          </w:p>
        </w:tc>
      </w:tr>
      <w:tr w:rsidR="00AE3DB2" w:rsidRPr="00AE3DB2" w14:paraId="34D8398C" w14:textId="77777777" w:rsidTr="00B70141">
        <w:trPr>
          <w:trHeight w:val="315"/>
        </w:trPr>
        <w:tc>
          <w:tcPr>
            <w:tcW w:w="1908" w:type="pct"/>
            <w:noWrap/>
            <w:hideMark/>
          </w:tcPr>
          <w:p w14:paraId="636BB65C" w14:textId="77777777" w:rsidR="00AE3DB2" w:rsidRPr="00AE3DB2" w:rsidRDefault="00AE3DB2" w:rsidP="00AE3DB2">
            <w:pPr>
              <w:ind w:firstLine="0"/>
              <w:rPr>
                <w:rFonts w:cs="Times New Roman"/>
                <w:color w:val="000000"/>
                <w:sz w:val="24"/>
                <w:szCs w:val="24"/>
              </w:rPr>
            </w:pPr>
            <w:proofErr w:type="spellStart"/>
            <w:r w:rsidRPr="00AE3DB2">
              <w:rPr>
                <w:rFonts w:cs="Times New Roman"/>
                <w:color w:val="000000"/>
                <w:sz w:val="24"/>
                <w:szCs w:val="24"/>
              </w:rPr>
              <w:t>Справочно</w:t>
            </w:r>
            <w:proofErr w:type="spellEnd"/>
            <w:r w:rsidRPr="00AE3DB2">
              <w:rPr>
                <w:rFonts w:cs="Times New Roman"/>
                <w:color w:val="000000"/>
                <w:sz w:val="24"/>
                <w:szCs w:val="24"/>
              </w:rPr>
              <w:t>:</w:t>
            </w:r>
          </w:p>
          <w:p w14:paraId="363FD03F"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доля добавленной стоимости, созданной по ВЭД «Строительство», в общей сумме ВРП России, %</w:t>
            </w:r>
          </w:p>
        </w:tc>
        <w:tc>
          <w:tcPr>
            <w:tcW w:w="444" w:type="pct"/>
            <w:noWrap/>
            <w:hideMark/>
          </w:tcPr>
          <w:p w14:paraId="4924DF25"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5,7</w:t>
            </w:r>
          </w:p>
        </w:tc>
        <w:tc>
          <w:tcPr>
            <w:tcW w:w="371" w:type="pct"/>
            <w:noWrap/>
            <w:hideMark/>
          </w:tcPr>
          <w:p w14:paraId="26917B9D"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5,8</w:t>
            </w:r>
          </w:p>
        </w:tc>
        <w:tc>
          <w:tcPr>
            <w:tcW w:w="371" w:type="pct"/>
            <w:noWrap/>
            <w:hideMark/>
          </w:tcPr>
          <w:p w14:paraId="36400277"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6,3</w:t>
            </w:r>
          </w:p>
        </w:tc>
        <w:tc>
          <w:tcPr>
            <w:tcW w:w="370" w:type="pct"/>
            <w:noWrap/>
            <w:hideMark/>
          </w:tcPr>
          <w:p w14:paraId="50AB4D32"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6,9</w:t>
            </w:r>
          </w:p>
        </w:tc>
        <w:tc>
          <w:tcPr>
            <w:tcW w:w="371" w:type="pct"/>
            <w:noWrap/>
            <w:hideMark/>
          </w:tcPr>
          <w:p w14:paraId="56BD5952"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6,7</w:t>
            </w:r>
          </w:p>
        </w:tc>
        <w:tc>
          <w:tcPr>
            <w:tcW w:w="370" w:type="pct"/>
            <w:noWrap/>
            <w:hideMark/>
          </w:tcPr>
          <w:p w14:paraId="391876AE"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6,9</w:t>
            </w:r>
          </w:p>
        </w:tc>
        <w:tc>
          <w:tcPr>
            <w:tcW w:w="371" w:type="pct"/>
            <w:noWrap/>
            <w:hideMark/>
          </w:tcPr>
          <w:p w14:paraId="7A8DCD85"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7,0</w:t>
            </w:r>
          </w:p>
        </w:tc>
        <w:tc>
          <w:tcPr>
            <w:tcW w:w="424" w:type="pct"/>
            <w:noWrap/>
            <w:hideMark/>
          </w:tcPr>
          <w:p w14:paraId="2D125F21" w14:textId="77777777" w:rsidR="00AE3DB2" w:rsidRPr="00AE3DB2" w:rsidRDefault="00AE3DB2" w:rsidP="00AE3DB2">
            <w:pPr>
              <w:ind w:left="-102" w:right="-85" w:firstLine="0"/>
              <w:jc w:val="center"/>
              <w:rPr>
                <w:rFonts w:cs="Times New Roman"/>
                <w:color w:val="000000"/>
                <w:sz w:val="24"/>
                <w:szCs w:val="24"/>
              </w:rPr>
            </w:pPr>
            <w:r w:rsidRPr="00AE3DB2">
              <w:rPr>
                <w:rFonts w:cs="Times New Roman"/>
                <w:color w:val="000000"/>
                <w:sz w:val="24"/>
                <w:szCs w:val="24"/>
              </w:rPr>
              <w:t>7,2</w:t>
            </w:r>
          </w:p>
        </w:tc>
      </w:tr>
    </w:tbl>
    <w:p w14:paraId="6624916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За период 2005 – 2012 годов произошло улучшение ситуации в сфере жилищного строительства. Ввод жилья в 2012 году более чем двукратно превысил объем ввода жилья в 2005 году. Тем не менее даже такая динамика пока не может удовлетворить потребности населения в новом жилье – в </w:t>
      </w:r>
      <w:r w:rsidRPr="00AE3DB2">
        <w:rPr>
          <w:rFonts w:eastAsia="Calibri" w:cs="Times New Roman"/>
          <w:szCs w:val="28"/>
          <w:lang w:eastAsia="ru-RU"/>
        </w:rPr>
        <w:lastRenderedPageBreak/>
        <w:t xml:space="preserve">2012 году было введено в эксплуатацию 0,36 кв. метра жилья в расчете на одного жителя области. </w:t>
      </w:r>
    </w:p>
    <w:p w14:paraId="23EB7C61" w14:textId="77777777" w:rsidR="00AE3DB2" w:rsidRPr="00AE3DB2" w:rsidRDefault="00AE3DB2" w:rsidP="00AE3DB2">
      <w:pPr>
        <w:keepNext/>
        <w:ind w:firstLine="0"/>
        <w:jc w:val="right"/>
        <w:rPr>
          <w:rFonts w:eastAsiaTheme="minorHAnsi" w:cs="Times New Roman"/>
          <w:bCs/>
          <w:szCs w:val="28"/>
        </w:rPr>
      </w:pPr>
      <w:r w:rsidRPr="00AE3DB2">
        <w:rPr>
          <w:rFonts w:eastAsiaTheme="minorHAnsi" w:cs="Times New Roman"/>
          <w:bCs/>
          <w:szCs w:val="28"/>
        </w:rPr>
        <w:t xml:space="preserve">Таблица </w:t>
      </w:r>
      <w:r w:rsidRPr="00AE3DB2">
        <w:fldChar w:fldCharType="begin"/>
      </w:r>
      <w:r w:rsidRPr="00AE3DB2">
        <w:rPr>
          <w:rFonts w:eastAsiaTheme="minorHAnsi" w:cs="Times New Roman"/>
          <w:bCs/>
          <w:szCs w:val="28"/>
        </w:rPr>
        <w:instrText xml:space="preserve"> SEQ Таблица \* ARABIC </w:instrText>
      </w:r>
      <w:r w:rsidRPr="00AE3DB2">
        <w:fldChar w:fldCharType="separate"/>
      </w:r>
      <w:r w:rsidRPr="00AE3DB2">
        <w:rPr>
          <w:rFonts w:eastAsiaTheme="minorHAnsi" w:cs="Times New Roman"/>
          <w:bCs/>
          <w:noProof/>
          <w:szCs w:val="28"/>
        </w:rPr>
        <w:t>6</w:t>
      </w:r>
      <w:r w:rsidRPr="00AE3DB2">
        <w:fldChar w:fldCharType="end"/>
      </w:r>
    </w:p>
    <w:p w14:paraId="1C0F6C28" w14:textId="77777777" w:rsidR="00AE3DB2" w:rsidRPr="00AE3DB2" w:rsidRDefault="00AE3DB2" w:rsidP="00AE3DB2">
      <w:pPr>
        <w:rPr>
          <w:rFonts w:cs="Times New Roman"/>
        </w:rPr>
      </w:pPr>
    </w:p>
    <w:p w14:paraId="16B508FC" w14:textId="77777777" w:rsidR="00AE3DB2" w:rsidRPr="00AE3DB2" w:rsidRDefault="00AE3DB2" w:rsidP="00AE3DB2">
      <w:pPr>
        <w:ind w:firstLine="0"/>
        <w:jc w:val="center"/>
        <w:rPr>
          <w:rFonts w:cs="Times New Roman"/>
          <w:szCs w:val="28"/>
        </w:rPr>
      </w:pPr>
      <w:r w:rsidRPr="00AE3DB2">
        <w:rPr>
          <w:rFonts w:cs="Times New Roman"/>
          <w:szCs w:val="28"/>
        </w:rPr>
        <w:t>Ввод в действие жилых домов на территории Ярославской области</w:t>
      </w:r>
    </w:p>
    <w:p w14:paraId="3A2665D7" w14:textId="77777777" w:rsidR="00AE3DB2" w:rsidRPr="00AE3DB2" w:rsidRDefault="00AE3DB2" w:rsidP="00AE3DB2">
      <w:pPr>
        <w:jc w:val="center"/>
        <w:rPr>
          <w:rFonts w:cs="Times New Roman"/>
          <w:szCs w:val="28"/>
        </w:rPr>
      </w:pPr>
    </w:p>
    <w:tbl>
      <w:tblPr>
        <w:tblW w:w="5000" w:type="pct"/>
        <w:tblLayout w:type="fixed"/>
        <w:tblLook w:val="04A0" w:firstRow="1" w:lastRow="0" w:firstColumn="1" w:lastColumn="0" w:noHBand="0" w:noVBand="1"/>
      </w:tblPr>
      <w:tblGrid>
        <w:gridCol w:w="2733"/>
        <w:gridCol w:w="829"/>
        <w:gridCol w:w="832"/>
        <w:gridCol w:w="830"/>
        <w:gridCol w:w="830"/>
        <w:gridCol w:w="832"/>
        <w:gridCol w:w="832"/>
        <w:gridCol w:w="832"/>
        <w:gridCol w:w="794"/>
      </w:tblGrid>
      <w:tr w:rsidR="00AE3DB2" w:rsidRPr="00AE3DB2" w14:paraId="393C492B" w14:textId="77777777" w:rsidTr="00B70141">
        <w:trPr>
          <w:trHeight w:val="315"/>
        </w:trPr>
        <w:tc>
          <w:tcPr>
            <w:tcW w:w="1463" w:type="pct"/>
            <w:vMerge w:val="restart"/>
            <w:tcBorders>
              <w:top w:val="single" w:sz="4" w:space="0" w:color="auto"/>
              <w:left w:val="single" w:sz="4" w:space="0" w:color="auto"/>
              <w:bottom w:val="single" w:sz="4" w:space="0" w:color="auto"/>
              <w:right w:val="single" w:sz="4" w:space="0" w:color="auto"/>
            </w:tcBorders>
            <w:noWrap/>
            <w:hideMark/>
          </w:tcPr>
          <w:p w14:paraId="6E1DCF15" w14:textId="77777777" w:rsidR="00AE3DB2" w:rsidRPr="00AE3DB2" w:rsidRDefault="00AE3DB2" w:rsidP="00AE3DB2">
            <w:pPr>
              <w:spacing w:line="276" w:lineRule="auto"/>
              <w:ind w:firstLine="0"/>
              <w:jc w:val="center"/>
              <w:rPr>
                <w:rFonts w:cs="Times New Roman"/>
                <w:color w:val="000000"/>
                <w:sz w:val="24"/>
                <w:szCs w:val="24"/>
              </w:rPr>
            </w:pPr>
            <w:r w:rsidRPr="00AE3DB2">
              <w:rPr>
                <w:rFonts w:cs="Times New Roman"/>
                <w:color w:val="000000"/>
                <w:sz w:val="24"/>
                <w:szCs w:val="24"/>
              </w:rPr>
              <w:t>Показатели</w:t>
            </w:r>
          </w:p>
        </w:tc>
        <w:tc>
          <w:tcPr>
            <w:tcW w:w="3537" w:type="pct"/>
            <w:gridSpan w:val="8"/>
            <w:tcBorders>
              <w:top w:val="single" w:sz="4" w:space="0" w:color="auto"/>
              <w:left w:val="nil"/>
              <w:bottom w:val="single" w:sz="4" w:space="0" w:color="auto"/>
              <w:right w:val="single" w:sz="4" w:space="0" w:color="auto"/>
            </w:tcBorders>
            <w:noWrap/>
            <w:vAlign w:val="center"/>
            <w:hideMark/>
          </w:tcPr>
          <w:p w14:paraId="089E3AA4"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Годы</w:t>
            </w:r>
          </w:p>
        </w:tc>
      </w:tr>
      <w:tr w:rsidR="00AE3DB2" w:rsidRPr="00AE3DB2" w14:paraId="531CA92F" w14:textId="77777777" w:rsidTr="00B70141">
        <w:trPr>
          <w:trHeight w:val="315"/>
        </w:trPr>
        <w:tc>
          <w:tcPr>
            <w:tcW w:w="1463" w:type="pct"/>
            <w:vMerge/>
            <w:tcBorders>
              <w:top w:val="single" w:sz="4" w:space="0" w:color="auto"/>
              <w:left w:val="single" w:sz="4" w:space="0" w:color="auto"/>
              <w:bottom w:val="single" w:sz="4" w:space="0" w:color="auto"/>
              <w:right w:val="single" w:sz="4" w:space="0" w:color="auto"/>
            </w:tcBorders>
            <w:vAlign w:val="center"/>
            <w:hideMark/>
          </w:tcPr>
          <w:p w14:paraId="58CFDB2C" w14:textId="77777777" w:rsidR="00AE3DB2" w:rsidRPr="00AE3DB2" w:rsidRDefault="00AE3DB2" w:rsidP="00AE3DB2">
            <w:pPr>
              <w:spacing w:line="276" w:lineRule="auto"/>
              <w:ind w:firstLine="0"/>
              <w:rPr>
                <w:rFonts w:cs="Times New Roman"/>
                <w:color w:val="000000"/>
                <w:sz w:val="24"/>
                <w:szCs w:val="24"/>
              </w:rPr>
            </w:pPr>
          </w:p>
        </w:tc>
        <w:tc>
          <w:tcPr>
            <w:tcW w:w="444" w:type="pct"/>
            <w:tcBorders>
              <w:top w:val="single" w:sz="4" w:space="0" w:color="auto"/>
              <w:left w:val="nil"/>
              <w:bottom w:val="single" w:sz="4" w:space="0" w:color="auto"/>
              <w:right w:val="single" w:sz="4" w:space="0" w:color="auto"/>
            </w:tcBorders>
            <w:noWrap/>
            <w:vAlign w:val="center"/>
            <w:hideMark/>
          </w:tcPr>
          <w:p w14:paraId="39181E0C"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2005</w:t>
            </w:r>
          </w:p>
        </w:tc>
        <w:tc>
          <w:tcPr>
            <w:tcW w:w="445" w:type="pct"/>
            <w:tcBorders>
              <w:top w:val="single" w:sz="4" w:space="0" w:color="auto"/>
              <w:left w:val="nil"/>
              <w:bottom w:val="single" w:sz="4" w:space="0" w:color="auto"/>
              <w:right w:val="single" w:sz="4" w:space="0" w:color="auto"/>
            </w:tcBorders>
            <w:noWrap/>
            <w:vAlign w:val="center"/>
            <w:hideMark/>
          </w:tcPr>
          <w:p w14:paraId="6D457DE2"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2006</w:t>
            </w:r>
          </w:p>
        </w:tc>
        <w:tc>
          <w:tcPr>
            <w:tcW w:w="444" w:type="pct"/>
            <w:tcBorders>
              <w:top w:val="single" w:sz="4" w:space="0" w:color="auto"/>
              <w:left w:val="nil"/>
              <w:bottom w:val="single" w:sz="4" w:space="0" w:color="auto"/>
              <w:right w:val="single" w:sz="4" w:space="0" w:color="auto"/>
            </w:tcBorders>
            <w:noWrap/>
            <w:vAlign w:val="center"/>
            <w:hideMark/>
          </w:tcPr>
          <w:p w14:paraId="1DFB4AE7"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2007</w:t>
            </w:r>
          </w:p>
        </w:tc>
        <w:tc>
          <w:tcPr>
            <w:tcW w:w="444" w:type="pct"/>
            <w:tcBorders>
              <w:top w:val="single" w:sz="4" w:space="0" w:color="auto"/>
              <w:left w:val="nil"/>
              <w:bottom w:val="single" w:sz="4" w:space="0" w:color="auto"/>
              <w:right w:val="single" w:sz="4" w:space="0" w:color="auto"/>
            </w:tcBorders>
            <w:noWrap/>
            <w:vAlign w:val="center"/>
            <w:hideMark/>
          </w:tcPr>
          <w:p w14:paraId="4C7546E0"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2008</w:t>
            </w:r>
          </w:p>
        </w:tc>
        <w:tc>
          <w:tcPr>
            <w:tcW w:w="445" w:type="pct"/>
            <w:tcBorders>
              <w:top w:val="single" w:sz="4" w:space="0" w:color="auto"/>
              <w:left w:val="nil"/>
              <w:bottom w:val="single" w:sz="4" w:space="0" w:color="auto"/>
              <w:right w:val="single" w:sz="4" w:space="0" w:color="auto"/>
            </w:tcBorders>
            <w:noWrap/>
            <w:vAlign w:val="center"/>
            <w:hideMark/>
          </w:tcPr>
          <w:p w14:paraId="4A2CD9BD"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2009</w:t>
            </w:r>
          </w:p>
        </w:tc>
        <w:tc>
          <w:tcPr>
            <w:tcW w:w="445" w:type="pct"/>
            <w:tcBorders>
              <w:top w:val="single" w:sz="4" w:space="0" w:color="auto"/>
              <w:left w:val="nil"/>
              <w:bottom w:val="single" w:sz="4" w:space="0" w:color="auto"/>
              <w:right w:val="single" w:sz="4" w:space="0" w:color="auto"/>
            </w:tcBorders>
            <w:noWrap/>
            <w:vAlign w:val="center"/>
            <w:hideMark/>
          </w:tcPr>
          <w:p w14:paraId="35AA03BF"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2010</w:t>
            </w:r>
          </w:p>
        </w:tc>
        <w:tc>
          <w:tcPr>
            <w:tcW w:w="445" w:type="pct"/>
            <w:tcBorders>
              <w:top w:val="single" w:sz="4" w:space="0" w:color="auto"/>
              <w:left w:val="nil"/>
              <w:bottom w:val="single" w:sz="4" w:space="0" w:color="auto"/>
              <w:right w:val="single" w:sz="4" w:space="0" w:color="auto"/>
            </w:tcBorders>
            <w:noWrap/>
            <w:vAlign w:val="center"/>
            <w:hideMark/>
          </w:tcPr>
          <w:p w14:paraId="565E994B"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2011</w:t>
            </w:r>
          </w:p>
        </w:tc>
        <w:tc>
          <w:tcPr>
            <w:tcW w:w="425" w:type="pct"/>
            <w:tcBorders>
              <w:top w:val="single" w:sz="4" w:space="0" w:color="auto"/>
              <w:left w:val="nil"/>
              <w:bottom w:val="single" w:sz="4" w:space="0" w:color="auto"/>
              <w:right w:val="single" w:sz="4" w:space="0" w:color="auto"/>
            </w:tcBorders>
            <w:noWrap/>
            <w:vAlign w:val="center"/>
            <w:hideMark/>
          </w:tcPr>
          <w:p w14:paraId="062BA319"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2012</w:t>
            </w:r>
          </w:p>
        </w:tc>
      </w:tr>
      <w:tr w:rsidR="00AE3DB2" w:rsidRPr="00AE3DB2" w14:paraId="4A3ED675" w14:textId="77777777" w:rsidTr="00B70141">
        <w:trPr>
          <w:trHeight w:val="315"/>
        </w:trPr>
        <w:tc>
          <w:tcPr>
            <w:tcW w:w="1463" w:type="pct"/>
            <w:tcBorders>
              <w:top w:val="nil"/>
              <w:left w:val="single" w:sz="4" w:space="0" w:color="auto"/>
              <w:bottom w:val="single" w:sz="4" w:space="0" w:color="auto"/>
              <w:right w:val="single" w:sz="4" w:space="0" w:color="auto"/>
            </w:tcBorders>
            <w:noWrap/>
            <w:vAlign w:val="center"/>
            <w:hideMark/>
          </w:tcPr>
          <w:p w14:paraId="0D934545"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 xml:space="preserve">Ввод в действие жилых домов – всего, </w:t>
            </w:r>
            <w:r w:rsidRPr="00AE3DB2">
              <w:rPr>
                <w:rFonts w:cs="Times New Roman"/>
                <w:color w:val="000000"/>
                <w:sz w:val="24"/>
                <w:szCs w:val="24"/>
              </w:rPr>
              <w:br/>
              <w:t>тыс. кв. метров</w:t>
            </w:r>
          </w:p>
        </w:tc>
        <w:tc>
          <w:tcPr>
            <w:tcW w:w="444" w:type="pct"/>
            <w:tcBorders>
              <w:top w:val="nil"/>
              <w:left w:val="nil"/>
              <w:bottom w:val="single" w:sz="4" w:space="0" w:color="auto"/>
              <w:right w:val="single" w:sz="4" w:space="0" w:color="auto"/>
            </w:tcBorders>
            <w:noWrap/>
            <w:hideMark/>
          </w:tcPr>
          <w:p w14:paraId="65D52FB2"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223,8</w:t>
            </w:r>
          </w:p>
        </w:tc>
        <w:tc>
          <w:tcPr>
            <w:tcW w:w="445" w:type="pct"/>
            <w:tcBorders>
              <w:top w:val="nil"/>
              <w:left w:val="nil"/>
              <w:bottom w:val="single" w:sz="4" w:space="0" w:color="auto"/>
              <w:right w:val="single" w:sz="4" w:space="0" w:color="auto"/>
            </w:tcBorders>
            <w:noWrap/>
            <w:hideMark/>
          </w:tcPr>
          <w:p w14:paraId="3E93B261"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246,9</w:t>
            </w:r>
          </w:p>
        </w:tc>
        <w:tc>
          <w:tcPr>
            <w:tcW w:w="444" w:type="pct"/>
            <w:tcBorders>
              <w:top w:val="nil"/>
              <w:left w:val="nil"/>
              <w:bottom w:val="single" w:sz="4" w:space="0" w:color="auto"/>
              <w:right w:val="single" w:sz="4" w:space="0" w:color="auto"/>
            </w:tcBorders>
            <w:noWrap/>
            <w:hideMark/>
          </w:tcPr>
          <w:p w14:paraId="432F1099"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420,3</w:t>
            </w:r>
          </w:p>
        </w:tc>
        <w:tc>
          <w:tcPr>
            <w:tcW w:w="444" w:type="pct"/>
            <w:tcBorders>
              <w:top w:val="nil"/>
              <w:left w:val="nil"/>
              <w:bottom w:val="single" w:sz="4" w:space="0" w:color="auto"/>
              <w:right w:val="single" w:sz="4" w:space="0" w:color="auto"/>
            </w:tcBorders>
            <w:noWrap/>
            <w:hideMark/>
          </w:tcPr>
          <w:p w14:paraId="7F9CA3DB"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396,9</w:t>
            </w:r>
          </w:p>
        </w:tc>
        <w:tc>
          <w:tcPr>
            <w:tcW w:w="445" w:type="pct"/>
            <w:tcBorders>
              <w:top w:val="nil"/>
              <w:left w:val="nil"/>
              <w:bottom w:val="single" w:sz="4" w:space="0" w:color="auto"/>
              <w:right w:val="single" w:sz="4" w:space="0" w:color="auto"/>
            </w:tcBorders>
            <w:noWrap/>
            <w:hideMark/>
          </w:tcPr>
          <w:p w14:paraId="37470670"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376,4</w:t>
            </w:r>
          </w:p>
        </w:tc>
        <w:tc>
          <w:tcPr>
            <w:tcW w:w="445" w:type="pct"/>
            <w:tcBorders>
              <w:top w:val="nil"/>
              <w:left w:val="nil"/>
              <w:bottom w:val="single" w:sz="4" w:space="0" w:color="auto"/>
              <w:right w:val="single" w:sz="4" w:space="0" w:color="auto"/>
            </w:tcBorders>
            <w:noWrap/>
            <w:hideMark/>
          </w:tcPr>
          <w:p w14:paraId="3ACED685"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291,5</w:t>
            </w:r>
          </w:p>
        </w:tc>
        <w:tc>
          <w:tcPr>
            <w:tcW w:w="445" w:type="pct"/>
            <w:tcBorders>
              <w:top w:val="nil"/>
              <w:left w:val="nil"/>
              <w:bottom w:val="single" w:sz="4" w:space="0" w:color="auto"/>
              <w:right w:val="single" w:sz="4" w:space="0" w:color="auto"/>
            </w:tcBorders>
            <w:noWrap/>
            <w:hideMark/>
          </w:tcPr>
          <w:p w14:paraId="2C08925F"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411,2</w:t>
            </w:r>
          </w:p>
        </w:tc>
        <w:tc>
          <w:tcPr>
            <w:tcW w:w="425" w:type="pct"/>
            <w:tcBorders>
              <w:top w:val="nil"/>
              <w:left w:val="nil"/>
              <w:bottom w:val="single" w:sz="4" w:space="0" w:color="auto"/>
              <w:right w:val="single" w:sz="4" w:space="0" w:color="auto"/>
            </w:tcBorders>
            <w:noWrap/>
            <w:hideMark/>
          </w:tcPr>
          <w:p w14:paraId="5FE4091F"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461,3</w:t>
            </w:r>
          </w:p>
        </w:tc>
      </w:tr>
      <w:tr w:rsidR="00AE3DB2" w:rsidRPr="00AE3DB2" w14:paraId="6E1A9601" w14:textId="77777777" w:rsidTr="00B70141">
        <w:trPr>
          <w:trHeight w:val="315"/>
        </w:trPr>
        <w:tc>
          <w:tcPr>
            <w:tcW w:w="1463" w:type="pct"/>
            <w:tcBorders>
              <w:top w:val="nil"/>
              <w:left w:val="single" w:sz="4" w:space="0" w:color="auto"/>
              <w:bottom w:val="single" w:sz="4" w:space="0" w:color="auto"/>
              <w:right w:val="single" w:sz="4" w:space="0" w:color="auto"/>
            </w:tcBorders>
            <w:noWrap/>
            <w:vAlign w:val="center"/>
            <w:hideMark/>
          </w:tcPr>
          <w:p w14:paraId="67B62B6E" w14:textId="77777777" w:rsidR="00AE3DB2" w:rsidRPr="00AE3DB2" w:rsidRDefault="00AE3DB2" w:rsidP="00AE3DB2">
            <w:pPr>
              <w:spacing w:line="276" w:lineRule="auto"/>
              <w:ind w:firstLine="0"/>
              <w:rPr>
                <w:rFonts w:cs="Times New Roman"/>
                <w:color w:val="000000"/>
                <w:sz w:val="24"/>
                <w:szCs w:val="24"/>
              </w:rPr>
            </w:pPr>
            <w:r w:rsidRPr="00AE3DB2">
              <w:rPr>
                <w:rFonts w:cs="Times New Roman"/>
                <w:color w:val="000000"/>
                <w:sz w:val="24"/>
                <w:szCs w:val="24"/>
              </w:rPr>
              <w:t>Кв. метров на человека</w:t>
            </w:r>
          </w:p>
        </w:tc>
        <w:tc>
          <w:tcPr>
            <w:tcW w:w="444" w:type="pct"/>
            <w:tcBorders>
              <w:top w:val="nil"/>
              <w:left w:val="nil"/>
              <w:bottom w:val="single" w:sz="4" w:space="0" w:color="auto"/>
              <w:right w:val="single" w:sz="4" w:space="0" w:color="auto"/>
            </w:tcBorders>
            <w:noWrap/>
            <w:hideMark/>
          </w:tcPr>
          <w:p w14:paraId="52AD0E80" w14:textId="77777777" w:rsidR="00AE3DB2" w:rsidRPr="00AE3DB2" w:rsidRDefault="00AE3DB2" w:rsidP="00AE3DB2">
            <w:pPr>
              <w:spacing w:line="276" w:lineRule="auto"/>
              <w:ind w:firstLine="0"/>
              <w:jc w:val="center"/>
              <w:rPr>
                <w:rFonts w:cs="Times New Roman"/>
                <w:color w:val="000000"/>
                <w:sz w:val="24"/>
                <w:szCs w:val="24"/>
              </w:rPr>
            </w:pPr>
            <w:r w:rsidRPr="00AE3DB2">
              <w:rPr>
                <w:rFonts w:cs="Times New Roman"/>
                <w:color w:val="000000"/>
                <w:sz w:val="24"/>
                <w:szCs w:val="24"/>
              </w:rPr>
              <w:t>0,17</w:t>
            </w:r>
          </w:p>
        </w:tc>
        <w:tc>
          <w:tcPr>
            <w:tcW w:w="445" w:type="pct"/>
            <w:tcBorders>
              <w:top w:val="nil"/>
              <w:left w:val="nil"/>
              <w:bottom w:val="single" w:sz="4" w:space="0" w:color="auto"/>
              <w:right w:val="single" w:sz="4" w:space="0" w:color="auto"/>
            </w:tcBorders>
            <w:noWrap/>
            <w:hideMark/>
          </w:tcPr>
          <w:p w14:paraId="541221C9" w14:textId="77777777" w:rsidR="00AE3DB2" w:rsidRPr="00AE3DB2" w:rsidRDefault="00AE3DB2" w:rsidP="00AE3DB2">
            <w:pPr>
              <w:spacing w:line="276" w:lineRule="auto"/>
              <w:ind w:firstLine="0"/>
              <w:jc w:val="center"/>
              <w:rPr>
                <w:rFonts w:cs="Times New Roman"/>
                <w:color w:val="000000"/>
                <w:sz w:val="24"/>
                <w:szCs w:val="24"/>
              </w:rPr>
            </w:pPr>
            <w:r w:rsidRPr="00AE3DB2">
              <w:rPr>
                <w:rFonts w:cs="Times New Roman"/>
                <w:color w:val="000000"/>
                <w:sz w:val="24"/>
                <w:szCs w:val="24"/>
              </w:rPr>
              <w:t>0,19</w:t>
            </w:r>
          </w:p>
        </w:tc>
        <w:tc>
          <w:tcPr>
            <w:tcW w:w="444" w:type="pct"/>
            <w:tcBorders>
              <w:top w:val="nil"/>
              <w:left w:val="nil"/>
              <w:bottom w:val="single" w:sz="4" w:space="0" w:color="auto"/>
              <w:right w:val="single" w:sz="4" w:space="0" w:color="auto"/>
            </w:tcBorders>
            <w:noWrap/>
            <w:hideMark/>
          </w:tcPr>
          <w:p w14:paraId="56A6FB54" w14:textId="77777777" w:rsidR="00AE3DB2" w:rsidRPr="00AE3DB2" w:rsidRDefault="00AE3DB2" w:rsidP="00AE3DB2">
            <w:pPr>
              <w:spacing w:line="276" w:lineRule="auto"/>
              <w:ind w:firstLine="0"/>
              <w:jc w:val="center"/>
              <w:rPr>
                <w:rFonts w:cs="Times New Roman"/>
                <w:color w:val="000000"/>
                <w:sz w:val="24"/>
                <w:szCs w:val="24"/>
              </w:rPr>
            </w:pPr>
            <w:r w:rsidRPr="00AE3DB2">
              <w:rPr>
                <w:rFonts w:cs="Times New Roman"/>
                <w:color w:val="000000"/>
                <w:sz w:val="24"/>
                <w:szCs w:val="24"/>
              </w:rPr>
              <w:t>0,32</w:t>
            </w:r>
          </w:p>
        </w:tc>
        <w:tc>
          <w:tcPr>
            <w:tcW w:w="444" w:type="pct"/>
            <w:tcBorders>
              <w:top w:val="nil"/>
              <w:left w:val="nil"/>
              <w:bottom w:val="single" w:sz="4" w:space="0" w:color="auto"/>
              <w:right w:val="single" w:sz="4" w:space="0" w:color="auto"/>
            </w:tcBorders>
            <w:noWrap/>
            <w:hideMark/>
          </w:tcPr>
          <w:p w14:paraId="5F04A127" w14:textId="77777777" w:rsidR="00AE3DB2" w:rsidRPr="00AE3DB2" w:rsidRDefault="00AE3DB2" w:rsidP="00AE3DB2">
            <w:pPr>
              <w:spacing w:line="276" w:lineRule="auto"/>
              <w:ind w:firstLine="0"/>
              <w:jc w:val="center"/>
              <w:rPr>
                <w:rFonts w:cs="Times New Roman"/>
                <w:color w:val="000000"/>
                <w:sz w:val="24"/>
                <w:szCs w:val="24"/>
              </w:rPr>
            </w:pPr>
            <w:r w:rsidRPr="00AE3DB2">
              <w:rPr>
                <w:rFonts w:cs="Times New Roman"/>
                <w:color w:val="000000"/>
                <w:sz w:val="24"/>
                <w:szCs w:val="24"/>
              </w:rPr>
              <w:t>0,30</w:t>
            </w:r>
          </w:p>
        </w:tc>
        <w:tc>
          <w:tcPr>
            <w:tcW w:w="445" w:type="pct"/>
            <w:tcBorders>
              <w:top w:val="nil"/>
              <w:left w:val="nil"/>
              <w:bottom w:val="single" w:sz="4" w:space="0" w:color="auto"/>
              <w:right w:val="single" w:sz="4" w:space="0" w:color="auto"/>
            </w:tcBorders>
            <w:noWrap/>
            <w:hideMark/>
          </w:tcPr>
          <w:p w14:paraId="4FA734A0" w14:textId="77777777" w:rsidR="00AE3DB2" w:rsidRPr="00AE3DB2" w:rsidRDefault="00AE3DB2" w:rsidP="00AE3DB2">
            <w:pPr>
              <w:spacing w:line="276" w:lineRule="auto"/>
              <w:ind w:firstLine="0"/>
              <w:jc w:val="center"/>
              <w:rPr>
                <w:rFonts w:cs="Times New Roman"/>
                <w:color w:val="000000"/>
                <w:sz w:val="24"/>
                <w:szCs w:val="24"/>
              </w:rPr>
            </w:pPr>
            <w:r w:rsidRPr="00AE3DB2">
              <w:rPr>
                <w:rFonts w:cs="Times New Roman"/>
                <w:color w:val="000000"/>
                <w:sz w:val="24"/>
                <w:szCs w:val="24"/>
              </w:rPr>
              <w:t>0,29</w:t>
            </w:r>
          </w:p>
        </w:tc>
        <w:tc>
          <w:tcPr>
            <w:tcW w:w="445" w:type="pct"/>
            <w:tcBorders>
              <w:top w:val="nil"/>
              <w:left w:val="nil"/>
              <w:bottom w:val="single" w:sz="4" w:space="0" w:color="auto"/>
              <w:right w:val="single" w:sz="4" w:space="0" w:color="auto"/>
            </w:tcBorders>
            <w:noWrap/>
            <w:hideMark/>
          </w:tcPr>
          <w:p w14:paraId="5C9AC7B3" w14:textId="77777777" w:rsidR="00AE3DB2" w:rsidRPr="00AE3DB2" w:rsidRDefault="00AE3DB2" w:rsidP="00AE3DB2">
            <w:pPr>
              <w:spacing w:line="276" w:lineRule="auto"/>
              <w:ind w:firstLine="0"/>
              <w:jc w:val="center"/>
              <w:rPr>
                <w:rFonts w:cs="Times New Roman"/>
                <w:color w:val="000000"/>
                <w:sz w:val="24"/>
                <w:szCs w:val="24"/>
              </w:rPr>
            </w:pPr>
            <w:r w:rsidRPr="00AE3DB2">
              <w:rPr>
                <w:rFonts w:cs="Times New Roman"/>
                <w:color w:val="000000"/>
                <w:sz w:val="24"/>
                <w:szCs w:val="24"/>
              </w:rPr>
              <w:t>0,23</w:t>
            </w:r>
          </w:p>
        </w:tc>
        <w:tc>
          <w:tcPr>
            <w:tcW w:w="445" w:type="pct"/>
            <w:tcBorders>
              <w:top w:val="nil"/>
              <w:left w:val="nil"/>
              <w:bottom w:val="single" w:sz="4" w:space="0" w:color="auto"/>
              <w:right w:val="single" w:sz="4" w:space="0" w:color="auto"/>
            </w:tcBorders>
            <w:noWrap/>
            <w:hideMark/>
          </w:tcPr>
          <w:p w14:paraId="38EBF53F" w14:textId="77777777" w:rsidR="00AE3DB2" w:rsidRPr="00AE3DB2" w:rsidRDefault="00AE3DB2" w:rsidP="00AE3DB2">
            <w:pPr>
              <w:spacing w:line="276" w:lineRule="auto"/>
              <w:ind w:firstLine="0"/>
              <w:jc w:val="center"/>
              <w:rPr>
                <w:rFonts w:cs="Times New Roman"/>
                <w:color w:val="000000"/>
                <w:sz w:val="24"/>
                <w:szCs w:val="24"/>
              </w:rPr>
            </w:pPr>
            <w:r w:rsidRPr="00AE3DB2">
              <w:rPr>
                <w:rFonts w:cs="Times New Roman"/>
                <w:color w:val="000000"/>
                <w:sz w:val="24"/>
                <w:szCs w:val="24"/>
              </w:rPr>
              <w:t>0,32</w:t>
            </w:r>
          </w:p>
        </w:tc>
        <w:tc>
          <w:tcPr>
            <w:tcW w:w="425" w:type="pct"/>
            <w:tcBorders>
              <w:top w:val="nil"/>
              <w:left w:val="nil"/>
              <w:bottom w:val="single" w:sz="4" w:space="0" w:color="auto"/>
              <w:right w:val="single" w:sz="4" w:space="0" w:color="auto"/>
            </w:tcBorders>
            <w:noWrap/>
            <w:hideMark/>
          </w:tcPr>
          <w:p w14:paraId="4F2C35D9" w14:textId="77777777" w:rsidR="00AE3DB2" w:rsidRPr="00AE3DB2" w:rsidRDefault="00AE3DB2" w:rsidP="00AE3DB2">
            <w:pPr>
              <w:spacing w:line="276" w:lineRule="auto"/>
              <w:ind w:firstLine="0"/>
              <w:jc w:val="center"/>
              <w:rPr>
                <w:rFonts w:cs="Times New Roman"/>
                <w:color w:val="000000"/>
                <w:sz w:val="24"/>
                <w:szCs w:val="24"/>
              </w:rPr>
            </w:pPr>
            <w:r w:rsidRPr="00AE3DB2">
              <w:rPr>
                <w:rFonts w:cs="Times New Roman"/>
                <w:color w:val="000000"/>
                <w:sz w:val="24"/>
                <w:szCs w:val="24"/>
              </w:rPr>
              <w:t>0,36</w:t>
            </w:r>
          </w:p>
        </w:tc>
      </w:tr>
    </w:tbl>
    <w:p w14:paraId="0CF98BD8" w14:textId="77777777" w:rsidR="00AE3DB2" w:rsidRPr="00AE3DB2" w:rsidRDefault="00AE3DB2" w:rsidP="00AE3DB2">
      <w:pPr>
        <w:jc w:val="both"/>
        <w:rPr>
          <w:rFonts w:cs="Times New Roman"/>
          <w:szCs w:val="28"/>
        </w:rPr>
      </w:pPr>
    </w:p>
    <w:p w14:paraId="5C768B1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Сдерживающими факторами развития сферы жилищного строительства в настоящее время являются отсутствие комплексного характера ведущейся застройки и развитого рынка земельных участков (в том числе под ИЖС), высокая рыночная стоимость квадратного метра первичного жилья по отношению к доходам населения, высокая стоимость присоединения застраиваемых объектов к коммунальным ресурсам, высокая стоимость банковских кредитов для застройщиков. Решение указанных проблем будет способствовать увеличению объемов ввода жилья и повышению его качества.</w:t>
      </w:r>
    </w:p>
    <w:p w14:paraId="4AC32FAC"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Таким образом, в анализируемый период строительство в Ярославской области было более активным, чем в среднем по России. Вместе с тем в настоящее время существует угроза снижения активности в строительной отрасли региона в связи с завершением больших инфраструктурных проектов. Возможно, что возникший дефицит строительных работ может быть компенсирован увеличением объемов жилищного строительства. </w:t>
      </w:r>
    </w:p>
    <w:p w14:paraId="3D08C169" w14:textId="77777777" w:rsidR="00AE3DB2" w:rsidRPr="00AE3DB2" w:rsidRDefault="00AE3DB2" w:rsidP="00AE3DB2">
      <w:pPr>
        <w:keepNext/>
        <w:keepLines/>
        <w:numPr>
          <w:ilvl w:val="3"/>
          <w:numId w:val="12"/>
        </w:numPr>
        <w:tabs>
          <w:tab w:val="left" w:pos="1701"/>
        </w:tabs>
        <w:ind w:left="1701" w:hanging="992"/>
        <w:jc w:val="both"/>
        <w:outlineLvl w:val="1"/>
        <w:rPr>
          <w:rFonts w:eastAsia="Calibri" w:cs="Times New Roman"/>
          <w:bCs/>
          <w:kern w:val="24"/>
          <w:szCs w:val="28"/>
        </w:rPr>
      </w:pPr>
      <w:r w:rsidRPr="00AE3DB2">
        <w:rPr>
          <w:rFonts w:eastAsia="Calibri" w:cs="Times New Roman"/>
          <w:bCs/>
          <w:kern w:val="24"/>
          <w:szCs w:val="28"/>
        </w:rPr>
        <w:t>Туризм</w:t>
      </w:r>
      <w:r w:rsidRPr="00AE3DB2">
        <w:rPr>
          <w:rFonts w:eastAsia="Calibri" w:cs="Times New Roman"/>
          <w:bCs/>
          <w:kern w:val="24"/>
          <w:szCs w:val="28"/>
          <w:lang w:val="en-US"/>
        </w:rPr>
        <w:t>.</w:t>
      </w:r>
    </w:p>
    <w:p w14:paraId="13F0B08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настоящее время в Ярославской области в приёме туристов участвуют более 425 организаций (туристские и экскурсионные бюро, гостиницы, пансионаты, музеи, изготовители сувениров и другие организации). </w:t>
      </w:r>
      <w:r w:rsidRPr="00AE3DB2">
        <w:rPr>
          <w:rFonts w:eastAsia="Calibri" w:cs="Times New Roman"/>
          <w:spacing w:val="-4"/>
          <w:szCs w:val="28"/>
          <w:lang w:eastAsia="ru-RU"/>
        </w:rPr>
        <w:t>В области работают 34 туроператора, внесенные в Единый федеральный реестр туроператоров, из них 10 имеют право на организацию международного туризма.</w:t>
      </w:r>
    </w:p>
    <w:p w14:paraId="13B0637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2012 году туристский поток Ярославской области составил около 2,25 млн. посетителей, из них 247 тыс. иностранных и 2 млн. российских граждан. По сравнению с 2011 годом увеличение туристского потока составило 20 процентов. Таким образом, в 2012 году наблюдается опережение среднегодовых темпов роста потока туристов за 5 лет. Среднегодовая наполняемость гостиниц за последние 7 лет имела тенденцию к </w:t>
      </w:r>
      <w:proofErr w:type="gramStart"/>
      <w:r w:rsidRPr="00AE3DB2">
        <w:rPr>
          <w:rFonts w:eastAsia="Calibri" w:cs="Times New Roman"/>
          <w:szCs w:val="28"/>
          <w:lang w:eastAsia="ru-RU"/>
        </w:rPr>
        <w:t>повышению  и</w:t>
      </w:r>
      <w:proofErr w:type="gramEnd"/>
      <w:r w:rsidRPr="00AE3DB2">
        <w:rPr>
          <w:rFonts w:eastAsia="Calibri" w:cs="Times New Roman"/>
          <w:szCs w:val="28"/>
          <w:lang w:eastAsia="ru-RU"/>
        </w:rPr>
        <w:t xml:space="preserve"> достигла максимума в 2008 году – 51 процент по области и 60 процентов по городу Ярославлю. </w:t>
      </w:r>
    </w:p>
    <w:p w14:paraId="70E57A5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По итогам 2009 года наполняемость гостиниц по объективным причинам снизилась на 10 – 12 процентов. За 2012 год наполняемость гостиниц области составила около 40 процентов. За последние три года </w:t>
      </w:r>
      <w:r w:rsidRPr="00AE3DB2">
        <w:rPr>
          <w:rFonts w:eastAsia="Calibri" w:cs="Times New Roman"/>
          <w:szCs w:val="28"/>
          <w:lang w:eastAsia="ru-RU"/>
        </w:rPr>
        <w:lastRenderedPageBreak/>
        <w:t xml:space="preserve">количество мест в гостиницах увеличилось в 1,7 раза за счет ввода в эксплуатацию около 30 гостиниц. </w:t>
      </w:r>
    </w:p>
    <w:p w14:paraId="2E9343D5" w14:textId="77777777" w:rsidR="00AE3DB2" w:rsidRPr="00AE3DB2" w:rsidRDefault="00AE3DB2" w:rsidP="00AE3DB2">
      <w:pPr>
        <w:jc w:val="both"/>
        <w:rPr>
          <w:rFonts w:eastAsia="Calibri" w:cs="Times New Roman"/>
          <w:spacing w:val="-6"/>
          <w:szCs w:val="28"/>
          <w:lang w:eastAsia="ru-RU"/>
        </w:rPr>
      </w:pPr>
      <w:r w:rsidRPr="00AE3DB2">
        <w:rPr>
          <w:rFonts w:eastAsia="Calibri" w:cs="Times New Roman"/>
          <w:spacing w:val="-6"/>
          <w:szCs w:val="28"/>
          <w:lang w:eastAsia="ru-RU"/>
        </w:rPr>
        <w:t xml:space="preserve">Вместе с тем, несмотря на позитивные тенденции в сфере развития туризма и реализацию ряда крупных </w:t>
      </w:r>
      <w:proofErr w:type="spellStart"/>
      <w:r w:rsidRPr="00AE3DB2">
        <w:rPr>
          <w:rFonts w:eastAsia="Calibri" w:cs="Times New Roman"/>
          <w:spacing w:val="-6"/>
          <w:szCs w:val="28"/>
          <w:lang w:eastAsia="ru-RU"/>
        </w:rPr>
        <w:t>инвестпроектов</w:t>
      </w:r>
      <w:proofErr w:type="spellEnd"/>
      <w:r w:rsidRPr="00AE3DB2">
        <w:rPr>
          <w:rFonts w:eastAsia="Calibri" w:cs="Times New Roman"/>
          <w:spacing w:val="-6"/>
          <w:szCs w:val="28"/>
          <w:lang w:eastAsia="ru-RU"/>
        </w:rPr>
        <w:t>, дальнейшее увеличение туристического потенциала в Ярославской области сдерживается рядом проблем: недостаток развитой инфраструктуры, квалифицированных кадров, слабый маркетинг, неразвитая предпринимательская среда, несовершенство законодательства.</w:t>
      </w:r>
    </w:p>
    <w:p w14:paraId="629E0F54" w14:textId="77777777" w:rsidR="00AE3DB2" w:rsidRPr="00AE3DB2" w:rsidRDefault="00AE3DB2" w:rsidP="00AE3DB2">
      <w:pPr>
        <w:keepNext/>
        <w:keepLines/>
        <w:numPr>
          <w:ilvl w:val="3"/>
          <w:numId w:val="12"/>
        </w:numPr>
        <w:tabs>
          <w:tab w:val="left" w:pos="1701"/>
        </w:tabs>
        <w:ind w:left="1701" w:hanging="992"/>
        <w:jc w:val="both"/>
        <w:outlineLvl w:val="1"/>
        <w:rPr>
          <w:rFonts w:eastAsia="Calibri" w:cs="Times New Roman"/>
          <w:bCs/>
          <w:kern w:val="24"/>
          <w:szCs w:val="28"/>
        </w:rPr>
      </w:pPr>
      <w:r w:rsidRPr="00AE3DB2">
        <w:rPr>
          <w:rFonts w:eastAsia="Calibri" w:cs="Times New Roman"/>
          <w:bCs/>
          <w:kern w:val="24"/>
          <w:szCs w:val="28"/>
        </w:rPr>
        <w:t>Инвестиционная деятельность</w:t>
      </w:r>
      <w:r w:rsidRPr="00AE3DB2">
        <w:rPr>
          <w:rFonts w:eastAsia="Calibri" w:cs="Times New Roman"/>
          <w:bCs/>
          <w:kern w:val="24"/>
          <w:szCs w:val="28"/>
          <w:lang w:val="en-US"/>
        </w:rPr>
        <w:t>.</w:t>
      </w:r>
    </w:p>
    <w:p w14:paraId="64BEF84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Ярославской области проводится активная работа по привлечению в регион российских и иностранных инвесторов. Анализ динамики темпов роста инвестиций в основной капитал в последние годы показывает, что максимальные объёмы инвестиций приходились на 2005, 2010 и 2011 годы. В 2005 году на территории области был осуществлён ввод в эксплуатацию газопровода. В 2010 году краткосрочный рост инвестиционной активности обусловлен значительными объемами дополнительного бюджетного финансирования в рамках празднования тысячелетия города Ярославля. Более того, подготовка празднования велась в рамках многих федеральных программ начиная с 2002 года. Ряд объектов достраивался в течение 2011 года.</w:t>
      </w:r>
    </w:p>
    <w:p w14:paraId="0D46E7A7" w14:textId="77777777" w:rsidR="00AE3DB2" w:rsidRPr="00AE3DB2" w:rsidRDefault="00AE3DB2" w:rsidP="00AE3DB2">
      <w:pPr>
        <w:jc w:val="both"/>
        <w:rPr>
          <w:rFonts w:cs="Times New Roman"/>
          <w:spacing w:val="-2"/>
          <w:sz w:val="18"/>
          <w:szCs w:val="28"/>
        </w:rPr>
      </w:pPr>
    </w:p>
    <w:p w14:paraId="7431A5D1" w14:textId="77777777" w:rsidR="00AE3DB2" w:rsidRPr="00AE3DB2" w:rsidRDefault="00AE3DB2" w:rsidP="00AE3DB2">
      <w:pPr>
        <w:keepNext/>
        <w:ind w:firstLine="0"/>
        <w:jc w:val="right"/>
        <w:rPr>
          <w:rFonts w:eastAsiaTheme="minorHAnsi" w:cs="Times New Roman"/>
          <w:bCs/>
          <w:szCs w:val="28"/>
        </w:rPr>
      </w:pPr>
      <w:r w:rsidRPr="00AE3DB2">
        <w:rPr>
          <w:rFonts w:eastAsiaTheme="minorHAnsi" w:cs="Times New Roman"/>
          <w:bCs/>
          <w:szCs w:val="28"/>
        </w:rPr>
        <w:t>Диаграмма 1</w:t>
      </w:r>
    </w:p>
    <w:p w14:paraId="2FB32CF3" w14:textId="77777777" w:rsidR="00AE3DB2" w:rsidRPr="00AE3DB2" w:rsidRDefault="00AE3DB2" w:rsidP="00AE3DB2">
      <w:pPr>
        <w:keepNext/>
        <w:ind w:firstLine="0"/>
        <w:jc w:val="right"/>
        <w:rPr>
          <w:rFonts w:eastAsiaTheme="minorHAnsi" w:cs="Times New Roman"/>
          <w:bCs/>
          <w:sz w:val="20"/>
          <w:szCs w:val="28"/>
        </w:rPr>
      </w:pPr>
    </w:p>
    <w:p w14:paraId="07D04105" w14:textId="77777777" w:rsidR="00AE3DB2" w:rsidRPr="00AE3DB2" w:rsidRDefault="00AE3DB2" w:rsidP="00AE3DB2">
      <w:pPr>
        <w:ind w:firstLine="0"/>
        <w:jc w:val="center"/>
        <w:rPr>
          <w:rFonts w:cs="Times New Roman"/>
          <w:szCs w:val="28"/>
        </w:rPr>
      </w:pPr>
      <w:r w:rsidRPr="00AE3DB2">
        <w:rPr>
          <w:rFonts w:cs="Times New Roman"/>
          <w:szCs w:val="28"/>
        </w:rPr>
        <w:t>Динамика инвестиций в основной капитал в Ярославской области</w:t>
      </w:r>
      <w:r w:rsidRPr="00AE3DB2">
        <w:rPr>
          <w:rFonts w:cs="Times New Roman"/>
          <w:szCs w:val="28"/>
        </w:rPr>
        <w:br/>
        <w:t>(в сопоставимых ценах, процентов к 2004 году)</w:t>
      </w:r>
    </w:p>
    <w:p w14:paraId="5B5B0F04" w14:textId="77777777" w:rsidR="00AE3DB2" w:rsidRPr="00AE3DB2" w:rsidRDefault="00AE3DB2" w:rsidP="00AE3DB2">
      <w:pPr>
        <w:tabs>
          <w:tab w:val="left" w:pos="1134"/>
        </w:tabs>
        <w:ind w:firstLine="0"/>
        <w:jc w:val="center"/>
        <w:rPr>
          <w:rFonts w:cs="Times New Roman"/>
          <w:spacing w:val="-2"/>
          <w:szCs w:val="28"/>
        </w:rPr>
      </w:pPr>
      <w:r w:rsidRPr="00AE3DB2">
        <w:rPr>
          <w:rFonts w:cs="Times New Roman"/>
          <w:noProof/>
          <w:spacing w:val="-2"/>
          <w:szCs w:val="28"/>
          <w:lang w:eastAsia="ru-RU"/>
        </w:rPr>
        <w:drawing>
          <wp:inline distT="0" distB="0" distL="0" distR="0" wp14:anchorId="7C591885" wp14:editId="010E9284">
            <wp:extent cx="5097269" cy="2676525"/>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8167" cy="2713753"/>
                    </a:xfrm>
                    <a:prstGeom prst="rect">
                      <a:avLst/>
                    </a:prstGeom>
                    <a:noFill/>
                  </pic:spPr>
                </pic:pic>
              </a:graphicData>
            </a:graphic>
          </wp:inline>
        </w:drawing>
      </w:r>
    </w:p>
    <w:p w14:paraId="4F5C011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Доля Ярославской области в общем объёме инвестиций ЦФО (без учёта бюджетных средств) увеличилась с 2,5 процента в 2008 году до 2,7 процента в 2012 году, тогда как Тульская, Липецкая, Калужская Белгородская, Воронежская и Московская области имеют долю, превышающую значение Ярославского региона, а доля Воронежской области растёт более быстрыми темпами, чем в Ярославской области (с 4,1 процента до 6,4 процента.)</w:t>
      </w:r>
    </w:p>
    <w:p w14:paraId="17A3AE9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Учитывая данные видовой структуры инвестиций в основной капитал, стоит отметить, что более половины объема инвестиций приходится на здания </w:t>
      </w:r>
      <w:r w:rsidRPr="00AE3DB2">
        <w:rPr>
          <w:rFonts w:eastAsia="Calibri" w:cs="Times New Roman"/>
          <w:szCs w:val="28"/>
          <w:lang w:eastAsia="ru-RU"/>
        </w:rPr>
        <w:lastRenderedPageBreak/>
        <w:t>(кроме жилых) и сооружения, наряду с этим устойчиво снижается удельный вес жилых зданий и доля инвестиций в машины, оборудование, транспортные средства.</w:t>
      </w:r>
    </w:p>
    <w:p w14:paraId="7D6ED19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Данные о направлении использования инвестиций в основной капитал за период 2005 – 2012 годов свидетельствуют о снижении проводимой модернизации и реконструкции и о преобладании экстенсивного пути развития. </w:t>
      </w:r>
    </w:p>
    <w:p w14:paraId="1F6C7BA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источниках финансирования инвестиций в основной капитал за период 2005 – 2012 годов отмечается существенный рост привлеченных средств, преимущественно федерального бюджета.</w:t>
      </w:r>
    </w:p>
    <w:p w14:paraId="1FD0AD0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Вместе с тем зафиксирован рост доли собственных средств, удельный вес прибыли вырос с 9 процентов в 2005 году до 22,7 процента в 2012 году.</w:t>
      </w:r>
    </w:p>
    <w:p w14:paraId="238ACCF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структуре источников финансирования инвестиций крупных и средних организаций в 2012 </w:t>
      </w:r>
      <w:proofErr w:type="gramStart"/>
      <w:r w:rsidRPr="00AE3DB2">
        <w:rPr>
          <w:rFonts w:eastAsia="Calibri" w:cs="Times New Roman"/>
          <w:szCs w:val="28"/>
          <w:lang w:eastAsia="ru-RU"/>
        </w:rPr>
        <w:t>году  преобладали</w:t>
      </w:r>
      <w:proofErr w:type="gramEnd"/>
      <w:r w:rsidRPr="00AE3DB2">
        <w:rPr>
          <w:rFonts w:eastAsia="Calibri" w:cs="Times New Roman"/>
          <w:szCs w:val="28"/>
          <w:lang w:eastAsia="ru-RU"/>
        </w:rPr>
        <w:t xml:space="preserve"> собственные средства, удельный вес которых составил 59,3 процента от общего объема инвестиций. Собственные средства были сформированы на 55,5 процента за счёт амортизационных отчислений и на 38,3 процента – за счет прибыли.</w:t>
      </w:r>
    </w:p>
    <w:p w14:paraId="1EE52CD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Объем инвестиций в основной капитал по итогам </w:t>
      </w:r>
      <w:proofErr w:type="gramStart"/>
      <w:r w:rsidRPr="00AE3DB2">
        <w:rPr>
          <w:rFonts w:eastAsia="Calibri" w:cs="Times New Roman"/>
          <w:szCs w:val="28"/>
          <w:lang w:eastAsia="ru-RU"/>
        </w:rPr>
        <w:t>2012  года</w:t>
      </w:r>
      <w:proofErr w:type="gramEnd"/>
      <w:r w:rsidRPr="00AE3DB2">
        <w:rPr>
          <w:rFonts w:eastAsia="Calibri" w:cs="Times New Roman"/>
          <w:szCs w:val="28"/>
          <w:lang w:eastAsia="ru-RU"/>
        </w:rPr>
        <w:t xml:space="preserve"> по полному кругу хозяйствующих субъектов составил 81  млрд. рублей, что в сопоставимых ценах составляет 92,4 процента к уровню 2011 года. </w:t>
      </w:r>
    </w:p>
    <w:p w14:paraId="58F7090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структуре инвестиций (по кругу крупных и средних предприятий) преобладали инвестиции в обрабатывающие производства (42,1 процента от общего объема), транспорт и связь (17,7 процента), производство и распределение электроэнергии, газа и воды (8,3 процента), сельское хозяйство (7,1 процента), а также в оптовую и розничную торговлю (4,9 процента). На инвестиции в операции с недвижимым имуществом, гостиницы и рестораны, здравоохранение и социальное обеспечение, предоставление прочих коммунальных, социальных и </w:t>
      </w:r>
      <w:proofErr w:type="gramStart"/>
      <w:r w:rsidRPr="00AE3DB2">
        <w:rPr>
          <w:rFonts w:eastAsia="Calibri" w:cs="Times New Roman"/>
          <w:szCs w:val="28"/>
          <w:lang w:eastAsia="ru-RU"/>
        </w:rPr>
        <w:t>персональных  услуг</w:t>
      </w:r>
      <w:proofErr w:type="gramEnd"/>
      <w:r w:rsidRPr="00AE3DB2">
        <w:rPr>
          <w:rFonts w:eastAsia="Calibri" w:cs="Times New Roman"/>
          <w:szCs w:val="28"/>
          <w:lang w:eastAsia="ru-RU"/>
        </w:rPr>
        <w:t xml:space="preserve"> приходилось от 2 до 4 процентов от их общего объема. На остальные ВЭД приходилось менее чем по 2 процента от общего объема инвестиций.</w:t>
      </w:r>
    </w:p>
    <w:p w14:paraId="18223D3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последние годы в Ярославской области активно привлекаются новые стратегические инвесторы, осуществляется работа по развитию новых секторов экономики, таких как фармацевтика, туризм, энергетика. В регионе началась реализация значимых крупных инвестиционных проектов.</w:t>
      </w:r>
    </w:p>
    <w:p w14:paraId="7493417E" w14:textId="77777777" w:rsidR="00AE3DB2" w:rsidRDefault="00AE3DB2" w:rsidP="00AE3DB2">
      <w:pPr>
        <w:jc w:val="both"/>
        <w:rPr>
          <w:rFonts w:eastAsia="Calibri" w:cs="Times New Roman"/>
          <w:szCs w:val="28"/>
          <w:lang w:eastAsia="ru-RU"/>
        </w:rPr>
      </w:pPr>
      <w:r w:rsidRPr="00AE3DB2">
        <w:rPr>
          <w:rFonts w:eastAsia="Calibri" w:cs="Times New Roman"/>
          <w:szCs w:val="28"/>
          <w:lang w:eastAsia="ru-RU"/>
        </w:rPr>
        <w:t>Однако анализ инвестиционной активности Ярославской области показывает, что объём инвестиций в основной капитал, привлекаемый регионом за последние 4 – 5 лет, является недостаточным для опережающего развития Ярославской области. По темпам роста инвестиций в основной капитал Ярославская область занимает по итогам 2012 года лишь 79-е место в России и 17-е среди регионов ЦФО.</w:t>
      </w:r>
    </w:p>
    <w:p w14:paraId="3A3E8110" w14:textId="3D658F74" w:rsidR="00D946F7" w:rsidRPr="00453CB0" w:rsidRDefault="00D946F7" w:rsidP="00D946F7">
      <w:pPr>
        <w:jc w:val="both"/>
        <w:rPr>
          <w:rFonts w:cs="Times New Roman"/>
          <w:szCs w:val="28"/>
        </w:rPr>
      </w:pPr>
      <w:r w:rsidRPr="00453CB0">
        <w:rPr>
          <w:rFonts w:cs="Times New Roman"/>
          <w:szCs w:val="28"/>
        </w:rPr>
        <w:t>2.1.1.6. Внешнеэкономическая деятельность.</w:t>
      </w:r>
    </w:p>
    <w:p w14:paraId="0AEA147D" w14:textId="77777777" w:rsidR="00D946F7" w:rsidRPr="00453CB0" w:rsidRDefault="00D946F7" w:rsidP="00D946F7">
      <w:pPr>
        <w:tabs>
          <w:tab w:val="left" w:pos="1134"/>
        </w:tabs>
        <w:contextualSpacing/>
        <w:jc w:val="both"/>
        <w:rPr>
          <w:rFonts w:cs="Times New Roman"/>
          <w:szCs w:val="28"/>
          <w:lang w:eastAsia="ru-RU"/>
        </w:rPr>
      </w:pPr>
      <w:r w:rsidRPr="00453CB0">
        <w:rPr>
          <w:rFonts w:cs="Times New Roman"/>
          <w:szCs w:val="28"/>
          <w:lang w:eastAsia="ru-RU"/>
        </w:rPr>
        <w:t>Динамика показателей внешней торговли Ярославской области представлена в таблице 6</w:t>
      </w:r>
      <w:r w:rsidRPr="00453CB0">
        <w:rPr>
          <w:rFonts w:cs="Times New Roman"/>
          <w:szCs w:val="28"/>
          <w:vertAlign w:val="superscript"/>
          <w:lang w:eastAsia="ru-RU"/>
        </w:rPr>
        <w:t>1</w:t>
      </w:r>
      <w:r w:rsidRPr="00453CB0">
        <w:rPr>
          <w:rFonts w:cs="Times New Roman"/>
          <w:szCs w:val="28"/>
          <w:lang w:eastAsia="ru-RU"/>
        </w:rPr>
        <w:t>:</w:t>
      </w:r>
    </w:p>
    <w:p w14:paraId="5120B270" w14:textId="77777777" w:rsidR="00D946F7" w:rsidRPr="00453CB0" w:rsidRDefault="00D946F7" w:rsidP="00D946F7">
      <w:pPr>
        <w:jc w:val="right"/>
        <w:rPr>
          <w:rFonts w:cs="Times New Roman"/>
        </w:rPr>
      </w:pPr>
      <w:r w:rsidRPr="00453CB0">
        <w:rPr>
          <w:rFonts w:cs="Times New Roman"/>
        </w:rPr>
        <w:t>Таблица 6</w:t>
      </w:r>
      <w:r w:rsidRPr="00453CB0">
        <w:rPr>
          <w:rFonts w:cs="Times New Roman"/>
          <w:vertAlign w:val="superscript"/>
        </w:rPr>
        <w:t>1</w:t>
      </w:r>
    </w:p>
    <w:p w14:paraId="6E6A40E9" w14:textId="77777777" w:rsidR="00D946F7" w:rsidRPr="00453CB0" w:rsidRDefault="00D946F7" w:rsidP="00D946F7">
      <w:pPr>
        <w:rPr>
          <w:rFonts w:cs="Times New Roman"/>
        </w:rPr>
      </w:pPr>
    </w:p>
    <w:p w14:paraId="7D491CC2" w14:textId="77777777" w:rsidR="00D946F7" w:rsidRPr="00453CB0" w:rsidRDefault="00D946F7" w:rsidP="00D946F7">
      <w:pPr>
        <w:widowControl w:val="0"/>
        <w:autoSpaceDE w:val="0"/>
        <w:autoSpaceDN w:val="0"/>
        <w:ind w:firstLine="0"/>
        <w:contextualSpacing/>
        <w:jc w:val="center"/>
        <w:rPr>
          <w:rFonts w:cs="Times New Roman"/>
          <w:szCs w:val="28"/>
          <w:lang w:eastAsia="ru-RU"/>
        </w:rPr>
      </w:pPr>
      <w:r w:rsidRPr="00453CB0">
        <w:rPr>
          <w:rFonts w:cs="Times New Roman"/>
          <w:szCs w:val="28"/>
          <w:lang w:eastAsia="ru-RU"/>
        </w:rPr>
        <w:t xml:space="preserve">Внешняя торговля Ярославской области за период 2010 – 2019 годов </w:t>
      </w:r>
    </w:p>
    <w:p w14:paraId="78E130E4" w14:textId="77777777" w:rsidR="00D946F7" w:rsidRPr="00453CB0" w:rsidRDefault="00D946F7" w:rsidP="00D946F7">
      <w:pPr>
        <w:widowControl w:val="0"/>
        <w:autoSpaceDE w:val="0"/>
        <w:autoSpaceDN w:val="0"/>
        <w:contextualSpacing/>
        <w:jc w:val="center"/>
        <w:rPr>
          <w:rFonts w:cs="Times New Roman"/>
          <w:sz w:val="24"/>
          <w:szCs w:val="28"/>
          <w:lang w:eastAsia="ru-RU"/>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709"/>
        <w:gridCol w:w="708"/>
        <w:gridCol w:w="709"/>
        <w:gridCol w:w="851"/>
        <w:gridCol w:w="708"/>
        <w:gridCol w:w="709"/>
        <w:gridCol w:w="709"/>
        <w:gridCol w:w="709"/>
        <w:gridCol w:w="850"/>
        <w:gridCol w:w="750"/>
      </w:tblGrid>
      <w:tr w:rsidR="00D946F7" w:rsidRPr="00453CB0" w14:paraId="0C650988" w14:textId="77777777" w:rsidTr="006123FA">
        <w:trPr>
          <w:tblHeader/>
        </w:trPr>
        <w:tc>
          <w:tcPr>
            <w:tcW w:w="1985" w:type="dxa"/>
            <w:vMerge w:val="restart"/>
            <w:shd w:val="clear" w:color="auto" w:fill="auto"/>
          </w:tcPr>
          <w:p w14:paraId="721D82C0" w14:textId="77777777" w:rsidR="00D946F7" w:rsidRPr="00453CB0" w:rsidRDefault="00D946F7" w:rsidP="006123FA">
            <w:pPr>
              <w:ind w:right="-74" w:firstLine="0"/>
              <w:contextualSpacing/>
              <w:jc w:val="center"/>
              <w:rPr>
                <w:rFonts w:eastAsia="MS Mincho" w:cs="Times New Roman"/>
                <w:bCs/>
                <w:sz w:val="24"/>
                <w:szCs w:val="24"/>
              </w:rPr>
            </w:pPr>
            <w:r w:rsidRPr="00453CB0">
              <w:rPr>
                <w:rFonts w:eastAsia="MS Mincho" w:cs="Times New Roman"/>
                <w:bCs/>
                <w:sz w:val="24"/>
                <w:szCs w:val="24"/>
              </w:rPr>
              <w:t>Наименование показателя</w:t>
            </w:r>
          </w:p>
        </w:tc>
        <w:tc>
          <w:tcPr>
            <w:tcW w:w="7412" w:type="dxa"/>
            <w:gridSpan w:val="10"/>
            <w:shd w:val="clear" w:color="auto" w:fill="auto"/>
          </w:tcPr>
          <w:p w14:paraId="712DFD8D"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Годы</w:t>
            </w:r>
          </w:p>
        </w:tc>
      </w:tr>
      <w:tr w:rsidR="00D946F7" w:rsidRPr="00453CB0" w14:paraId="5B1D5973" w14:textId="77777777" w:rsidTr="006123FA">
        <w:trPr>
          <w:tblHeader/>
        </w:trPr>
        <w:tc>
          <w:tcPr>
            <w:tcW w:w="1985" w:type="dxa"/>
            <w:vMerge/>
            <w:shd w:val="clear" w:color="auto" w:fill="auto"/>
          </w:tcPr>
          <w:p w14:paraId="1B2B4AE6" w14:textId="77777777" w:rsidR="00D946F7" w:rsidRPr="00453CB0" w:rsidRDefault="00D946F7" w:rsidP="006123FA">
            <w:pPr>
              <w:ind w:right="-74" w:firstLine="0"/>
              <w:contextualSpacing/>
              <w:jc w:val="center"/>
              <w:rPr>
                <w:rFonts w:eastAsia="MS Mincho" w:cs="Times New Roman"/>
                <w:sz w:val="24"/>
                <w:szCs w:val="24"/>
              </w:rPr>
            </w:pPr>
          </w:p>
        </w:tc>
        <w:tc>
          <w:tcPr>
            <w:tcW w:w="709" w:type="dxa"/>
            <w:shd w:val="clear" w:color="auto" w:fill="auto"/>
          </w:tcPr>
          <w:p w14:paraId="66E51EA3"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2010</w:t>
            </w:r>
          </w:p>
        </w:tc>
        <w:tc>
          <w:tcPr>
            <w:tcW w:w="708" w:type="dxa"/>
            <w:shd w:val="clear" w:color="auto" w:fill="auto"/>
          </w:tcPr>
          <w:p w14:paraId="7ED53F2F"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2011</w:t>
            </w:r>
          </w:p>
        </w:tc>
        <w:tc>
          <w:tcPr>
            <w:tcW w:w="709" w:type="dxa"/>
            <w:shd w:val="clear" w:color="auto" w:fill="auto"/>
          </w:tcPr>
          <w:p w14:paraId="55E5E476"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2012</w:t>
            </w:r>
          </w:p>
        </w:tc>
        <w:tc>
          <w:tcPr>
            <w:tcW w:w="851" w:type="dxa"/>
            <w:shd w:val="clear" w:color="auto" w:fill="auto"/>
          </w:tcPr>
          <w:p w14:paraId="6F7A5C67"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2013</w:t>
            </w:r>
          </w:p>
        </w:tc>
        <w:tc>
          <w:tcPr>
            <w:tcW w:w="708" w:type="dxa"/>
            <w:shd w:val="clear" w:color="auto" w:fill="auto"/>
          </w:tcPr>
          <w:p w14:paraId="4437DDF1"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2014</w:t>
            </w:r>
          </w:p>
        </w:tc>
        <w:tc>
          <w:tcPr>
            <w:tcW w:w="709" w:type="dxa"/>
            <w:shd w:val="clear" w:color="auto" w:fill="auto"/>
          </w:tcPr>
          <w:p w14:paraId="2E4A506D"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2015</w:t>
            </w:r>
          </w:p>
        </w:tc>
        <w:tc>
          <w:tcPr>
            <w:tcW w:w="709" w:type="dxa"/>
            <w:shd w:val="clear" w:color="auto" w:fill="auto"/>
          </w:tcPr>
          <w:p w14:paraId="73FC3252"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2016</w:t>
            </w:r>
          </w:p>
        </w:tc>
        <w:tc>
          <w:tcPr>
            <w:tcW w:w="709" w:type="dxa"/>
            <w:shd w:val="clear" w:color="auto" w:fill="auto"/>
          </w:tcPr>
          <w:p w14:paraId="2D2373FE"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2017</w:t>
            </w:r>
          </w:p>
        </w:tc>
        <w:tc>
          <w:tcPr>
            <w:tcW w:w="850" w:type="dxa"/>
            <w:shd w:val="clear" w:color="auto" w:fill="auto"/>
          </w:tcPr>
          <w:p w14:paraId="4425A905"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2018</w:t>
            </w:r>
          </w:p>
        </w:tc>
        <w:tc>
          <w:tcPr>
            <w:tcW w:w="750" w:type="dxa"/>
            <w:shd w:val="clear" w:color="auto" w:fill="auto"/>
          </w:tcPr>
          <w:p w14:paraId="73D2052C" w14:textId="77777777" w:rsidR="00D946F7" w:rsidRPr="00453CB0" w:rsidRDefault="00D946F7" w:rsidP="006123FA">
            <w:pPr>
              <w:ind w:left="-142" w:right="-74" w:firstLine="1"/>
              <w:contextualSpacing/>
              <w:jc w:val="center"/>
              <w:rPr>
                <w:rFonts w:eastAsia="MS Mincho" w:cs="Times New Roman"/>
                <w:bCs/>
                <w:sz w:val="24"/>
                <w:szCs w:val="24"/>
              </w:rPr>
            </w:pPr>
            <w:r w:rsidRPr="00453CB0">
              <w:rPr>
                <w:rFonts w:eastAsia="MS Mincho" w:cs="Times New Roman"/>
                <w:bCs/>
                <w:sz w:val="24"/>
                <w:szCs w:val="24"/>
              </w:rPr>
              <w:t>2019</w:t>
            </w:r>
          </w:p>
        </w:tc>
      </w:tr>
    </w:tbl>
    <w:p w14:paraId="0FFD8359" w14:textId="77777777" w:rsidR="00D946F7" w:rsidRPr="00453CB0" w:rsidRDefault="00D946F7" w:rsidP="00D946F7">
      <w:pPr>
        <w:rPr>
          <w:rFonts w:cs="Times New Roman"/>
          <w:sz w:val="2"/>
          <w:szCs w:val="2"/>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709"/>
        <w:gridCol w:w="708"/>
        <w:gridCol w:w="709"/>
        <w:gridCol w:w="851"/>
        <w:gridCol w:w="708"/>
        <w:gridCol w:w="709"/>
        <w:gridCol w:w="709"/>
        <w:gridCol w:w="709"/>
        <w:gridCol w:w="850"/>
        <w:gridCol w:w="750"/>
      </w:tblGrid>
      <w:tr w:rsidR="00D946F7" w:rsidRPr="00453CB0" w14:paraId="79C8972A" w14:textId="77777777" w:rsidTr="006123FA">
        <w:trPr>
          <w:trHeight w:val="130"/>
          <w:tblHeader/>
        </w:trPr>
        <w:tc>
          <w:tcPr>
            <w:tcW w:w="1985" w:type="dxa"/>
            <w:shd w:val="clear" w:color="auto" w:fill="auto"/>
          </w:tcPr>
          <w:p w14:paraId="0BA49665" w14:textId="77777777" w:rsidR="00D946F7" w:rsidRPr="00453CB0" w:rsidDel="004A269F" w:rsidRDefault="00D946F7" w:rsidP="006123FA">
            <w:pPr>
              <w:ind w:right="-74" w:firstLine="0"/>
              <w:contextualSpacing/>
              <w:jc w:val="center"/>
              <w:rPr>
                <w:rFonts w:eastAsia="MS Mincho" w:cs="Times New Roman"/>
                <w:sz w:val="24"/>
                <w:szCs w:val="24"/>
              </w:rPr>
            </w:pPr>
            <w:r w:rsidRPr="00453CB0">
              <w:rPr>
                <w:rFonts w:eastAsia="MS Mincho" w:cs="Times New Roman"/>
                <w:sz w:val="24"/>
                <w:szCs w:val="24"/>
              </w:rPr>
              <w:t>1</w:t>
            </w:r>
          </w:p>
        </w:tc>
        <w:tc>
          <w:tcPr>
            <w:tcW w:w="709" w:type="dxa"/>
            <w:shd w:val="clear" w:color="auto" w:fill="auto"/>
          </w:tcPr>
          <w:p w14:paraId="442A68D9"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2</w:t>
            </w:r>
          </w:p>
        </w:tc>
        <w:tc>
          <w:tcPr>
            <w:tcW w:w="708" w:type="dxa"/>
            <w:shd w:val="clear" w:color="auto" w:fill="auto"/>
          </w:tcPr>
          <w:p w14:paraId="2A05239A"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3</w:t>
            </w:r>
          </w:p>
        </w:tc>
        <w:tc>
          <w:tcPr>
            <w:tcW w:w="709" w:type="dxa"/>
            <w:shd w:val="clear" w:color="auto" w:fill="auto"/>
          </w:tcPr>
          <w:p w14:paraId="22338B76"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4</w:t>
            </w:r>
          </w:p>
        </w:tc>
        <w:tc>
          <w:tcPr>
            <w:tcW w:w="851" w:type="dxa"/>
            <w:shd w:val="clear" w:color="auto" w:fill="auto"/>
          </w:tcPr>
          <w:p w14:paraId="2E79F068"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5</w:t>
            </w:r>
          </w:p>
        </w:tc>
        <w:tc>
          <w:tcPr>
            <w:tcW w:w="708" w:type="dxa"/>
            <w:shd w:val="clear" w:color="auto" w:fill="auto"/>
          </w:tcPr>
          <w:p w14:paraId="170884A6"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6</w:t>
            </w:r>
          </w:p>
        </w:tc>
        <w:tc>
          <w:tcPr>
            <w:tcW w:w="709" w:type="dxa"/>
            <w:shd w:val="clear" w:color="auto" w:fill="auto"/>
          </w:tcPr>
          <w:p w14:paraId="3CD596FE"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7</w:t>
            </w:r>
          </w:p>
        </w:tc>
        <w:tc>
          <w:tcPr>
            <w:tcW w:w="709" w:type="dxa"/>
            <w:shd w:val="clear" w:color="auto" w:fill="auto"/>
          </w:tcPr>
          <w:p w14:paraId="690E5B13"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8</w:t>
            </w:r>
          </w:p>
        </w:tc>
        <w:tc>
          <w:tcPr>
            <w:tcW w:w="709" w:type="dxa"/>
            <w:shd w:val="clear" w:color="auto" w:fill="auto"/>
          </w:tcPr>
          <w:p w14:paraId="66C8C8B5"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9</w:t>
            </w:r>
          </w:p>
        </w:tc>
        <w:tc>
          <w:tcPr>
            <w:tcW w:w="850" w:type="dxa"/>
            <w:shd w:val="clear" w:color="auto" w:fill="auto"/>
          </w:tcPr>
          <w:p w14:paraId="3FC8BBAB"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10</w:t>
            </w:r>
          </w:p>
        </w:tc>
        <w:tc>
          <w:tcPr>
            <w:tcW w:w="750" w:type="dxa"/>
            <w:shd w:val="clear" w:color="auto" w:fill="auto"/>
          </w:tcPr>
          <w:p w14:paraId="12D468E3" w14:textId="77777777" w:rsidR="00D946F7" w:rsidRPr="00453CB0" w:rsidRDefault="00D946F7" w:rsidP="006123FA">
            <w:pPr>
              <w:ind w:right="-74" w:firstLine="0"/>
              <w:contextualSpacing/>
              <w:jc w:val="center"/>
              <w:rPr>
                <w:rFonts w:eastAsia="Batang" w:cs="Times New Roman"/>
                <w:sz w:val="24"/>
                <w:szCs w:val="24"/>
              </w:rPr>
            </w:pPr>
            <w:r w:rsidRPr="00453CB0">
              <w:rPr>
                <w:rFonts w:eastAsia="Batang" w:cs="Times New Roman"/>
                <w:sz w:val="24"/>
                <w:szCs w:val="24"/>
              </w:rPr>
              <w:t>11</w:t>
            </w:r>
          </w:p>
        </w:tc>
      </w:tr>
      <w:tr w:rsidR="00D946F7" w:rsidRPr="00453CB0" w14:paraId="24B494F4" w14:textId="77777777" w:rsidTr="006123FA">
        <w:tc>
          <w:tcPr>
            <w:tcW w:w="1985" w:type="dxa"/>
            <w:shd w:val="clear" w:color="auto" w:fill="auto"/>
            <w:vAlign w:val="center"/>
          </w:tcPr>
          <w:p w14:paraId="1F5C2A22" w14:textId="77777777" w:rsidR="00D946F7" w:rsidRPr="00453CB0" w:rsidRDefault="00D946F7" w:rsidP="006123FA">
            <w:pPr>
              <w:ind w:right="-74" w:firstLine="0"/>
              <w:contextualSpacing/>
              <w:rPr>
                <w:rFonts w:eastAsia="MS Mincho" w:cs="Times New Roman"/>
                <w:sz w:val="24"/>
                <w:szCs w:val="24"/>
              </w:rPr>
            </w:pPr>
            <w:r w:rsidRPr="00453CB0">
              <w:rPr>
                <w:rFonts w:eastAsia="MS Mincho" w:cs="Times New Roman"/>
                <w:sz w:val="24"/>
                <w:szCs w:val="24"/>
              </w:rPr>
              <w:t>Товарооборот, млн. долларов США</w:t>
            </w:r>
          </w:p>
        </w:tc>
        <w:tc>
          <w:tcPr>
            <w:tcW w:w="709" w:type="dxa"/>
            <w:shd w:val="clear" w:color="auto" w:fill="auto"/>
          </w:tcPr>
          <w:p w14:paraId="2DC92834"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1237,7</w:t>
            </w:r>
          </w:p>
        </w:tc>
        <w:tc>
          <w:tcPr>
            <w:tcW w:w="708" w:type="dxa"/>
            <w:shd w:val="clear" w:color="auto" w:fill="auto"/>
          </w:tcPr>
          <w:p w14:paraId="1918222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1893,7</w:t>
            </w:r>
          </w:p>
        </w:tc>
        <w:tc>
          <w:tcPr>
            <w:tcW w:w="709" w:type="dxa"/>
            <w:shd w:val="clear" w:color="auto" w:fill="auto"/>
          </w:tcPr>
          <w:p w14:paraId="4DE385D7"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1988,8</w:t>
            </w:r>
          </w:p>
        </w:tc>
        <w:tc>
          <w:tcPr>
            <w:tcW w:w="851" w:type="dxa"/>
            <w:shd w:val="clear" w:color="auto" w:fill="auto"/>
          </w:tcPr>
          <w:p w14:paraId="2C92681E"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2948,6</w:t>
            </w:r>
          </w:p>
        </w:tc>
        <w:tc>
          <w:tcPr>
            <w:tcW w:w="708" w:type="dxa"/>
            <w:shd w:val="clear" w:color="auto" w:fill="auto"/>
          </w:tcPr>
          <w:p w14:paraId="07B106A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1920,9</w:t>
            </w:r>
          </w:p>
        </w:tc>
        <w:tc>
          <w:tcPr>
            <w:tcW w:w="709" w:type="dxa"/>
            <w:shd w:val="clear" w:color="auto" w:fill="auto"/>
          </w:tcPr>
          <w:p w14:paraId="2D597157"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1391,6</w:t>
            </w:r>
          </w:p>
        </w:tc>
        <w:tc>
          <w:tcPr>
            <w:tcW w:w="709" w:type="dxa"/>
            <w:shd w:val="clear" w:color="auto" w:fill="auto"/>
          </w:tcPr>
          <w:p w14:paraId="5B5DD851"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1277,7</w:t>
            </w:r>
          </w:p>
        </w:tc>
        <w:tc>
          <w:tcPr>
            <w:tcW w:w="709" w:type="dxa"/>
            <w:shd w:val="clear" w:color="auto" w:fill="auto"/>
          </w:tcPr>
          <w:p w14:paraId="3A4080B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1600,3</w:t>
            </w:r>
          </w:p>
        </w:tc>
        <w:tc>
          <w:tcPr>
            <w:tcW w:w="850" w:type="dxa"/>
            <w:shd w:val="clear" w:color="auto" w:fill="auto"/>
          </w:tcPr>
          <w:p w14:paraId="57974F96"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1991,2</w:t>
            </w:r>
          </w:p>
        </w:tc>
        <w:tc>
          <w:tcPr>
            <w:tcW w:w="750" w:type="dxa"/>
            <w:shd w:val="clear" w:color="auto" w:fill="auto"/>
          </w:tcPr>
          <w:p w14:paraId="62D51C89"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1772,8</w:t>
            </w:r>
          </w:p>
        </w:tc>
      </w:tr>
      <w:tr w:rsidR="00D946F7" w:rsidRPr="00453CB0" w14:paraId="24233630" w14:textId="77777777" w:rsidTr="006123FA">
        <w:tc>
          <w:tcPr>
            <w:tcW w:w="1985" w:type="dxa"/>
            <w:shd w:val="clear" w:color="auto" w:fill="auto"/>
            <w:vAlign w:val="center"/>
          </w:tcPr>
          <w:p w14:paraId="3EC31EAC" w14:textId="77777777" w:rsidR="00D946F7" w:rsidRPr="00453CB0" w:rsidRDefault="00D946F7" w:rsidP="006123FA">
            <w:pPr>
              <w:ind w:right="-74" w:firstLine="0"/>
              <w:contextualSpacing/>
              <w:rPr>
                <w:rFonts w:eastAsia="MS Mincho" w:cs="Times New Roman"/>
                <w:sz w:val="24"/>
                <w:szCs w:val="24"/>
              </w:rPr>
            </w:pPr>
            <w:r w:rsidRPr="00453CB0">
              <w:rPr>
                <w:rFonts w:eastAsia="MS Mincho" w:cs="Times New Roman"/>
                <w:sz w:val="24"/>
                <w:szCs w:val="24"/>
              </w:rPr>
              <w:t>Экспорт,</w:t>
            </w:r>
            <w:r w:rsidRPr="00453CB0">
              <w:rPr>
                <w:rFonts w:cs="Times New Roman"/>
                <w:sz w:val="24"/>
                <w:szCs w:val="24"/>
              </w:rPr>
              <w:t xml:space="preserve"> </w:t>
            </w:r>
            <w:r w:rsidRPr="00453CB0">
              <w:rPr>
                <w:rFonts w:eastAsia="MS Mincho" w:cs="Times New Roman"/>
                <w:sz w:val="24"/>
                <w:szCs w:val="24"/>
              </w:rPr>
              <w:t>млн. долларов США</w:t>
            </w:r>
          </w:p>
        </w:tc>
        <w:tc>
          <w:tcPr>
            <w:tcW w:w="709" w:type="dxa"/>
            <w:shd w:val="clear" w:color="auto" w:fill="auto"/>
          </w:tcPr>
          <w:p w14:paraId="5E7C71A4"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687,7</w:t>
            </w:r>
          </w:p>
        </w:tc>
        <w:tc>
          <w:tcPr>
            <w:tcW w:w="708" w:type="dxa"/>
            <w:shd w:val="clear" w:color="auto" w:fill="auto"/>
          </w:tcPr>
          <w:p w14:paraId="67209384"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933,3</w:t>
            </w:r>
          </w:p>
        </w:tc>
        <w:tc>
          <w:tcPr>
            <w:tcW w:w="709" w:type="dxa"/>
            <w:shd w:val="clear" w:color="auto" w:fill="auto"/>
          </w:tcPr>
          <w:p w14:paraId="67C82137"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1031,7</w:t>
            </w:r>
          </w:p>
        </w:tc>
        <w:tc>
          <w:tcPr>
            <w:tcW w:w="851" w:type="dxa"/>
            <w:shd w:val="clear" w:color="auto" w:fill="auto"/>
          </w:tcPr>
          <w:p w14:paraId="03AF3B43"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1999,2</w:t>
            </w:r>
          </w:p>
        </w:tc>
        <w:tc>
          <w:tcPr>
            <w:tcW w:w="708" w:type="dxa"/>
            <w:shd w:val="clear" w:color="auto" w:fill="auto"/>
          </w:tcPr>
          <w:p w14:paraId="74812B9D"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1029,2</w:t>
            </w:r>
          </w:p>
        </w:tc>
        <w:tc>
          <w:tcPr>
            <w:tcW w:w="709" w:type="dxa"/>
            <w:shd w:val="clear" w:color="auto" w:fill="auto"/>
          </w:tcPr>
          <w:p w14:paraId="1A7321A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811,5</w:t>
            </w:r>
          </w:p>
        </w:tc>
        <w:tc>
          <w:tcPr>
            <w:tcW w:w="709" w:type="dxa"/>
            <w:shd w:val="clear" w:color="auto" w:fill="auto"/>
          </w:tcPr>
          <w:p w14:paraId="4DDF6BB8"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626,6</w:t>
            </w:r>
          </w:p>
        </w:tc>
        <w:tc>
          <w:tcPr>
            <w:tcW w:w="709" w:type="dxa"/>
            <w:shd w:val="clear" w:color="auto" w:fill="auto"/>
          </w:tcPr>
          <w:p w14:paraId="0F346071"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825,4</w:t>
            </w:r>
          </w:p>
        </w:tc>
        <w:tc>
          <w:tcPr>
            <w:tcW w:w="850" w:type="dxa"/>
            <w:shd w:val="clear" w:color="auto" w:fill="auto"/>
          </w:tcPr>
          <w:p w14:paraId="6764866C"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1213,2</w:t>
            </w:r>
          </w:p>
        </w:tc>
        <w:tc>
          <w:tcPr>
            <w:tcW w:w="750" w:type="dxa"/>
            <w:shd w:val="clear" w:color="auto" w:fill="auto"/>
          </w:tcPr>
          <w:p w14:paraId="1685BFFE"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1038,9</w:t>
            </w:r>
          </w:p>
        </w:tc>
      </w:tr>
      <w:tr w:rsidR="00D946F7" w:rsidRPr="00453CB0" w14:paraId="34D1D255" w14:textId="77777777" w:rsidTr="006123FA">
        <w:tc>
          <w:tcPr>
            <w:tcW w:w="1985" w:type="dxa"/>
            <w:shd w:val="clear" w:color="auto" w:fill="auto"/>
            <w:vAlign w:val="center"/>
          </w:tcPr>
          <w:p w14:paraId="75E28AC7" w14:textId="77777777" w:rsidR="00D946F7" w:rsidRPr="00453CB0" w:rsidRDefault="00D946F7" w:rsidP="006123FA">
            <w:pPr>
              <w:ind w:right="-74" w:firstLine="0"/>
              <w:contextualSpacing/>
              <w:rPr>
                <w:rFonts w:eastAsia="MS Mincho" w:cs="Times New Roman"/>
                <w:sz w:val="24"/>
                <w:szCs w:val="24"/>
              </w:rPr>
            </w:pPr>
            <w:proofErr w:type="spellStart"/>
            <w:r w:rsidRPr="00453CB0">
              <w:rPr>
                <w:rFonts w:eastAsia="MS Mincho" w:cs="Times New Roman"/>
                <w:sz w:val="24"/>
                <w:szCs w:val="24"/>
              </w:rPr>
              <w:t>Несырьевой</w:t>
            </w:r>
            <w:proofErr w:type="spellEnd"/>
            <w:r w:rsidRPr="00453CB0">
              <w:rPr>
                <w:rFonts w:eastAsia="MS Mincho" w:cs="Times New Roman"/>
                <w:sz w:val="24"/>
                <w:szCs w:val="24"/>
              </w:rPr>
              <w:t xml:space="preserve"> неэнергетический экспорт, млн. долларов США</w:t>
            </w:r>
          </w:p>
        </w:tc>
        <w:tc>
          <w:tcPr>
            <w:tcW w:w="709" w:type="dxa"/>
            <w:shd w:val="clear" w:color="auto" w:fill="auto"/>
          </w:tcPr>
          <w:p w14:paraId="0EF2EF1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w:t>
            </w:r>
          </w:p>
        </w:tc>
        <w:tc>
          <w:tcPr>
            <w:tcW w:w="708" w:type="dxa"/>
            <w:shd w:val="clear" w:color="auto" w:fill="auto"/>
          </w:tcPr>
          <w:p w14:paraId="18CB8733"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w:t>
            </w:r>
          </w:p>
        </w:tc>
        <w:tc>
          <w:tcPr>
            <w:tcW w:w="709" w:type="dxa"/>
            <w:shd w:val="clear" w:color="auto" w:fill="auto"/>
          </w:tcPr>
          <w:p w14:paraId="530E5F55"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w:t>
            </w:r>
          </w:p>
        </w:tc>
        <w:tc>
          <w:tcPr>
            <w:tcW w:w="851" w:type="dxa"/>
            <w:shd w:val="clear" w:color="auto" w:fill="auto"/>
          </w:tcPr>
          <w:p w14:paraId="696C155F"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1125,5</w:t>
            </w:r>
          </w:p>
        </w:tc>
        <w:tc>
          <w:tcPr>
            <w:tcW w:w="708" w:type="dxa"/>
            <w:shd w:val="clear" w:color="auto" w:fill="auto"/>
          </w:tcPr>
          <w:p w14:paraId="727CC104"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950,1</w:t>
            </w:r>
          </w:p>
        </w:tc>
        <w:tc>
          <w:tcPr>
            <w:tcW w:w="709" w:type="dxa"/>
            <w:shd w:val="clear" w:color="auto" w:fill="auto"/>
          </w:tcPr>
          <w:p w14:paraId="370598AF"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755,7</w:t>
            </w:r>
          </w:p>
        </w:tc>
        <w:tc>
          <w:tcPr>
            <w:tcW w:w="709" w:type="dxa"/>
            <w:shd w:val="clear" w:color="auto" w:fill="auto"/>
          </w:tcPr>
          <w:p w14:paraId="6CBF5082"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595,2</w:t>
            </w:r>
          </w:p>
        </w:tc>
        <w:tc>
          <w:tcPr>
            <w:tcW w:w="709" w:type="dxa"/>
            <w:shd w:val="clear" w:color="auto" w:fill="auto"/>
          </w:tcPr>
          <w:p w14:paraId="02806A64"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783,9</w:t>
            </w:r>
          </w:p>
        </w:tc>
        <w:tc>
          <w:tcPr>
            <w:tcW w:w="850" w:type="dxa"/>
            <w:shd w:val="clear" w:color="auto" w:fill="auto"/>
          </w:tcPr>
          <w:p w14:paraId="137E25A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1015,4</w:t>
            </w:r>
          </w:p>
        </w:tc>
        <w:tc>
          <w:tcPr>
            <w:tcW w:w="750" w:type="dxa"/>
            <w:shd w:val="clear" w:color="auto" w:fill="auto"/>
          </w:tcPr>
          <w:p w14:paraId="6977D275"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961,4</w:t>
            </w:r>
          </w:p>
        </w:tc>
      </w:tr>
      <w:tr w:rsidR="00D946F7" w:rsidRPr="00453CB0" w14:paraId="50BA4459" w14:textId="77777777" w:rsidTr="006123FA">
        <w:tc>
          <w:tcPr>
            <w:tcW w:w="1985" w:type="dxa"/>
            <w:shd w:val="clear" w:color="auto" w:fill="auto"/>
            <w:vAlign w:val="center"/>
          </w:tcPr>
          <w:p w14:paraId="707EDC12" w14:textId="77777777" w:rsidR="00D946F7" w:rsidRPr="00453CB0" w:rsidRDefault="00D946F7" w:rsidP="006123FA">
            <w:pPr>
              <w:ind w:right="-74" w:firstLine="0"/>
              <w:contextualSpacing/>
              <w:rPr>
                <w:rFonts w:eastAsia="MS Mincho" w:cs="Times New Roman"/>
                <w:sz w:val="24"/>
                <w:szCs w:val="24"/>
              </w:rPr>
            </w:pPr>
            <w:r w:rsidRPr="00453CB0">
              <w:rPr>
                <w:rFonts w:eastAsia="MS Mincho" w:cs="Times New Roman"/>
                <w:sz w:val="24"/>
                <w:szCs w:val="24"/>
              </w:rPr>
              <w:t xml:space="preserve">Доля </w:t>
            </w:r>
            <w:proofErr w:type="spellStart"/>
            <w:r w:rsidRPr="00453CB0">
              <w:rPr>
                <w:rFonts w:eastAsia="MS Mincho" w:cs="Times New Roman"/>
                <w:sz w:val="24"/>
                <w:szCs w:val="24"/>
              </w:rPr>
              <w:t>несырьевого</w:t>
            </w:r>
            <w:proofErr w:type="spellEnd"/>
            <w:r w:rsidRPr="00453CB0">
              <w:rPr>
                <w:rFonts w:eastAsia="MS Mincho" w:cs="Times New Roman"/>
                <w:sz w:val="24"/>
                <w:szCs w:val="24"/>
              </w:rPr>
              <w:t xml:space="preserve"> неэнергетического экспорта, процентов</w:t>
            </w:r>
          </w:p>
        </w:tc>
        <w:tc>
          <w:tcPr>
            <w:tcW w:w="709" w:type="dxa"/>
            <w:shd w:val="clear" w:color="auto" w:fill="auto"/>
          </w:tcPr>
          <w:p w14:paraId="4DCD8C89" w14:textId="77777777" w:rsidR="00D946F7" w:rsidRPr="00453CB0" w:rsidRDefault="00D946F7" w:rsidP="006123FA">
            <w:pPr>
              <w:ind w:left="-127" w:right="-74" w:firstLine="24"/>
              <w:contextualSpacing/>
              <w:jc w:val="center"/>
              <w:rPr>
                <w:rFonts w:eastAsia="Batang" w:cs="Times New Roman"/>
                <w:sz w:val="24"/>
                <w:szCs w:val="24"/>
              </w:rPr>
            </w:pPr>
          </w:p>
        </w:tc>
        <w:tc>
          <w:tcPr>
            <w:tcW w:w="708" w:type="dxa"/>
            <w:shd w:val="clear" w:color="auto" w:fill="auto"/>
          </w:tcPr>
          <w:p w14:paraId="6195301F" w14:textId="77777777" w:rsidR="00D946F7" w:rsidRPr="00453CB0" w:rsidRDefault="00D946F7" w:rsidP="006123FA">
            <w:pPr>
              <w:ind w:left="-127" w:right="-74" w:firstLine="24"/>
              <w:contextualSpacing/>
              <w:jc w:val="center"/>
              <w:rPr>
                <w:rFonts w:eastAsia="Batang" w:cs="Times New Roman"/>
                <w:sz w:val="24"/>
                <w:szCs w:val="24"/>
              </w:rPr>
            </w:pPr>
          </w:p>
        </w:tc>
        <w:tc>
          <w:tcPr>
            <w:tcW w:w="709" w:type="dxa"/>
            <w:shd w:val="clear" w:color="auto" w:fill="auto"/>
          </w:tcPr>
          <w:p w14:paraId="3363F2A0" w14:textId="77777777" w:rsidR="00D946F7" w:rsidRPr="00453CB0" w:rsidRDefault="00D946F7" w:rsidP="006123FA">
            <w:pPr>
              <w:ind w:left="-127" w:right="-74" w:firstLine="24"/>
              <w:contextualSpacing/>
              <w:jc w:val="center"/>
              <w:rPr>
                <w:rFonts w:eastAsia="Batang" w:cs="Times New Roman"/>
                <w:sz w:val="24"/>
                <w:szCs w:val="24"/>
              </w:rPr>
            </w:pPr>
          </w:p>
        </w:tc>
        <w:tc>
          <w:tcPr>
            <w:tcW w:w="851" w:type="dxa"/>
            <w:shd w:val="clear" w:color="auto" w:fill="auto"/>
          </w:tcPr>
          <w:p w14:paraId="1C5FA40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59,29</w:t>
            </w:r>
          </w:p>
        </w:tc>
        <w:tc>
          <w:tcPr>
            <w:tcW w:w="708" w:type="dxa"/>
            <w:shd w:val="clear" w:color="auto" w:fill="auto"/>
          </w:tcPr>
          <w:p w14:paraId="1C24EB27"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92,31</w:t>
            </w:r>
          </w:p>
        </w:tc>
        <w:tc>
          <w:tcPr>
            <w:tcW w:w="709" w:type="dxa"/>
            <w:shd w:val="clear" w:color="auto" w:fill="auto"/>
          </w:tcPr>
          <w:p w14:paraId="4F5DF0A3"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93,12</w:t>
            </w:r>
          </w:p>
        </w:tc>
        <w:tc>
          <w:tcPr>
            <w:tcW w:w="709" w:type="dxa"/>
            <w:shd w:val="clear" w:color="auto" w:fill="auto"/>
          </w:tcPr>
          <w:p w14:paraId="61E58344"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94,98</w:t>
            </w:r>
          </w:p>
        </w:tc>
        <w:tc>
          <w:tcPr>
            <w:tcW w:w="709" w:type="dxa"/>
            <w:shd w:val="clear" w:color="auto" w:fill="auto"/>
          </w:tcPr>
          <w:p w14:paraId="3CE9B0AE"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94,97</w:t>
            </w:r>
          </w:p>
        </w:tc>
        <w:tc>
          <w:tcPr>
            <w:tcW w:w="850" w:type="dxa"/>
            <w:shd w:val="clear" w:color="auto" w:fill="auto"/>
          </w:tcPr>
          <w:p w14:paraId="6C2BC90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83,69</w:t>
            </w:r>
          </w:p>
        </w:tc>
        <w:tc>
          <w:tcPr>
            <w:tcW w:w="750" w:type="dxa"/>
            <w:shd w:val="clear" w:color="auto" w:fill="auto"/>
          </w:tcPr>
          <w:p w14:paraId="66CC8FEC"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92,54</w:t>
            </w:r>
          </w:p>
        </w:tc>
      </w:tr>
      <w:tr w:rsidR="00D946F7" w:rsidRPr="00453CB0" w14:paraId="34FA38D0" w14:textId="77777777" w:rsidTr="006123FA">
        <w:tc>
          <w:tcPr>
            <w:tcW w:w="1985" w:type="dxa"/>
            <w:shd w:val="clear" w:color="auto" w:fill="auto"/>
            <w:vAlign w:val="center"/>
          </w:tcPr>
          <w:p w14:paraId="14DCEE97" w14:textId="77777777" w:rsidR="00D946F7" w:rsidRPr="00453CB0" w:rsidRDefault="00D946F7" w:rsidP="006123FA">
            <w:pPr>
              <w:ind w:right="-74" w:firstLine="0"/>
              <w:contextualSpacing/>
              <w:rPr>
                <w:rFonts w:eastAsia="MS Mincho" w:cs="Times New Roman"/>
                <w:sz w:val="24"/>
                <w:szCs w:val="24"/>
              </w:rPr>
            </w:pPr>
            <w:r w:rsidRPr="00453CB0">
              <w:rPr>
                <w:rFonts w:eastAsia="MS Mincho" w:cs="Times New Roman"/>
                <w:sz w:val="24"/>
                <w:szCs w:val="24"/>
              </w:rPr>
              <w:t>Импорт, млн. долларов США</w:t>
            </w:r>
          </w:p>
        </w:tc>
        <w:tc>
          <w:tcPr>
            <w:tcW w:w="709" w:type="dxa"/>
            <w:shd w:val="clear" w:color="auto" w:fill="auto"/>
          </w:tcPr>
          <w:p w14:paraId="7AB9CBAD"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550</w:t>
            </w:r>
          </w:p>
        </w:tc>
        <w:tc>
          <w:tcPr>
            <w:tcW w:w="708" w:type="dxa"/>
            <w:shd w:val="clear" w:color="auto" w:fill="auto"/>
          </w:tcPr>
          <w:p w14:paraId="44C7AE39"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960,4</w:t>
            </w:r>
          </w:p>
        </w:tc>
        <w:tc>
          <w:tcPr>
            <w:tcW w:w="709" w:type="dxa"/>
            <w:shd w:val="clear" w:color="auto" w:fill="auto"/>
          </w:tcPr>
          <w:p w14:paraId="3B739CA5"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957,1</w:t>
            </w:r>
          </w:p>
        </w:tc>
        <w:tc>
          <w:tcPr>
            <w:tcW w:w="851" w:type="dxa"/>
            <w:shd w:val="clear" w:color="auto" w:fill="auto"/>
          </w:tcPr>
          <w:p w14:paraId="5D4D3AE9"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949,4</w:t>
            </w:r>
          </w:p>
        </w:tc>
        <w:tc>
          <w:tcPr>
            <w:tcW w:w="708" w:type="dxa"/>
            <w:shd w:val="clear" w:color="auto" w:fill="auto"/>
          </w:tcPr>
          <w:p w14:paraId="76D9D5B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891,7</w:t>
            </w:r>
          </w:p>
        </w:tc>
        <w:tc>
          <w:tcPr>
            <w:tcW w:w="709" w:type="dxa"/>
            <w:shd w:val="clear" w:color="auto" w:fill="auto"/>
          </w:tcPr>
          <w:p w14:paraId="1DE96604"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580,1</w:t>
            </w:r>
          </w:p>
        </w:tc>
        <w:tc>
          <w:tcPr>
            <w:tcW w:w="709" w:type="dxa"/>
            <w:shd w:val="clear" w:color="auto" w:fill="auto"/>
          </w:tcPr>
          <w:p w14:paraId="1DFB5D54"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651,1</w:t>
            </w:r>
          </w:p>
        </w:tc>
        <w:tc>
          <w:tcPr>
            <w:tcW w:w="709" w:type="dxa"/>
            <w:shd w:val="clear" w:color="auto" w:fill="auto"/>
          </w:tcPr>
          <w:p w14:paraId="4F3829FE"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774,9</w:t>
            </w:r>
          </w:p>
        </w:tc>
        <w:tc>
          <w:tcPr>
            <w:tcW w:w="850" w:type="dxa"/>
            <w:shd w:val="clear" w:color="auto" w:fill="auto"/>
          </w:tcPr>
          <w:p w14:paraId="38AFE43E"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778</w:t>
            </w:r>
          </w:p>
        </w:tc>
        <w:tc>
          <w:tcPr>
            <w:tcW w:w="750" w:type="dxa"/>
            <w:shd w:val="clear" w:color="auto" w:fill="auto"/>
          </w:tcPr>
          <w:p w14:paraId="4ED3F8BD"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733,9</w:t>
            </w:r>
          </w:p>
        </w:tc>
      </w:tr>
      <w:tr w:rsidR="00D946F7" w:rsidRPr="00453CB0" w14:paraId="1B0FD290" w14:textId="77777777" w:rsidTr="006123FA">
        <w:tc>
          <w:tcPr>
            <w:tcW w:w="1985" w:type="dxa"/>
            <w:shd w:val="clear" w:color="auto" w:fill="auto"/>
            <w:vAlign w:val="center"/>
          </w:tcPr>
          <w:p w14:paraId="7E624858" w14:textId="77777777" w:rsidR="00D946F7" w:rsidRPr="00453CB0" w:rsidRDefault="00D946F7" w:rsidP="006123FA">
            <w:pPr>
              <w:ind w:right="-74" w:firstLine="0"/>
              <w:contextualSpacing/>
              <w:rPr>
                <w:rFonts w:eastAsia="MS Mincho" w:cs="Times New Roman"/>
                <w:sz w:val="24"/>
                <w:szCs w:val="24"/>
              </w:rPr>
            </w:pPr>
            <w:r w:rsidRPr="00453CB0">
              <w:rPr>
                <w:rFonts w:eastAsia="MS Mincho" w:cs="Times New Roman"/>
                <w:sz w:val="24"/>
                <w:szCs w:val="24"/>
              </w:rPr>
              <w:t>Сальдо, млн. долларов США</w:t>
            </w:r>
          </w:p>
        </w:tc>
        <w:tc>
          <w:tcPr>
            <w:tcW w:w="709" w:type="dxa"/>
            <w:shd w:val="clear" w:color="auto" w:fill="auto"/>
          </w:tcPr>
          <w:p w14:paraId="1B7E4E6F"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137,7</w:t>
            </w:r>
          </w:p>
        </w:tc>
        <w:tc>
          <w:tcPr>
            <w:tcW w:w="708" w:type="dxa"/>
            <w:shd w:val="clear" w:color="auto" w:fill="auto"/>
          </w:tcPr>
          <w:p w14:paraId="5793B28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-27,1</w:t>
            </w:r>
          </w:p>
        </w:tc>
        <w:tc>
          <w:tcPr>
            <w:tcW w:w="709" w:type="dxa"/>
            <w:shd w:val="clear" w:color="auto" w:fill="auto"/>
          </w:tcPr>
          <w:p w14:paraId="58355D81"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74,6</w:t>
            </w:r>
          </w:p>
        </w:tc>
        <w:tc>
          <w:tcPr>
            <w:tcW w:w="851" w:type="dxa"/>
            <w:shd w:val="clear" w:color="auto" w:fill="auto"/>
          </w:tcPr>
          <w:p w14:paraId="125103FE"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1049,8</w:t>
            </w:r>
          </w:p>
        </w:tc>
        <w:tc>
          <w:tcPr>
            <w:tcW w:w="708" w:type="dxa"/>
            <w:shd w:val="clear" w:color="auto" w:fill="auto"/>
          </w:tcPr>
          <w:p w14:paraId="4912F0DA"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137,5</w:t>
            </w:r>
          </w:p>
        </w:tc>
        <w:tc>
          <w:tcPr>
            <w:tcW w:w="709" w:type="dxa"/>
            <w:shd w:val="clear" w:color="auto" w:fill="auto"/>
          </w:tcPr>
          <w:p w14:paraId="76AEC345"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231,4</w:t>
            </w:r>
          </w:p>
        </w:tc>
        <w:tc>
          <w:tcPr>
            <w:tcW w:w="709" w:type="dxa"/>
            <w:shd w:val="clear" w:color="auto" w:fill="auto"/>
          </w:tcPr>
          <w:p w14:paraId="2986135F"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-24,5</w:t>
            </w:r>
          </w:p>
        </w:tc>
        <w:tc>
          <w:tcPr>
            <w:tcW w:w="709" w:type="dxa"/>
            <w:shd w:val="clear" w:color="auto" w:fill="auto"/>
          </w:tcPr>
          <w:p w14:paraId="17A1ED2B"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50,5</w:t>
            </w:r>
          </w:p>
        </w:tc>
        <w:tc>
          <w:tcPr>
            <w:tcW w:w="850" w:type="dxa"/>
            <w:shd w:val="clear" w:color="auto" w:fill="auto"/>
          </w:tcPr>
          <w:p w14:paraId="3A14534D"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435,2</w:t>
            </w:r>
          </w:p>
        </w:tc>
        <w:tc>
          <w:tcPr>
            <w:tcW w:w="750" w:type="dxa"/>
            <w:shd w:val="clear" w:color="auto" w:fill="auto"/>
          </w:tcPr>
          <w:p w14:paraId="38CC9228"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Batang" w:cs="Times New Roman"/>
                <w:sz w:val="24"/>
                <w:szCs w:val="24"/>
              </w:rPr>
              <w:t>305</w:t>
            </w:r>
          </w:p>
        </w:tc>
      </w:tr>
      <w:tr w:rsidR="00D946F7" w:rsidRPr="00453CB0" w14:paraId="6C5016B9" w14:textId="77777777" w:rsidTr="006123FA">
        <w:tc>
          <w:tcPr>
            <w:tcW w:w="1985" w:type="dxa"/>
            <w:shd w:val="clear" w:color="auto" w:fill="auto"/>
            <w:vAlign w:val="center"/>
          </w:tcPr>
          <w:p w14:paraId="490DA379" w14:textId="77777777" w:rsidR="00D946F7" w:rsidRPr="00453CB0" w:rsidRDefault="00D946F7" w:rsidP="006123FA">
            <w:pPr>
              <w:ind w:right="-74" w:firstLine="0"/>
              <w:contextualSpacing/>
              <w:rPr>
                <w:rFonts w:eastAsia="MS Mincho" w:cs="Times New Roman"/>
                <w:sz w:val="24"/>
                <w:szCs w:val="24"/>
              </w:rPr>
            </w:pPr>
            <w:r w:rsidRPr="00453CB0">
              <w:rPr>
                <w:rFonts w:eastAsia="MS Mincho" w:cs="Times New Roman"/>
                <w:sz w:val="24"/>
                <w:szCs w:val="24"/>
              </w:rPr>
              <w:t>Коэффициент покрытия экспорта импортом, процентов</w:t>
            </w:r>
          </w:p>
        </w:tc>
        <w:tc>
          <w:tcPr>
            <w:tcW w:w="709" w:type="dxa"/>
            <w:shd w:val="clear" w:color="auto" w:fill="auto"/>
          </w:tcPr>
          <w:p w14:paraId="2B452589"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125,04</w:t>
            </w:r>
          </w:p>
        </w:tc>
        <w:tc>
          <w:tcPr>
            <w:tcW w:w="708" w:type="dxa"/>
            <w:shd w:val="clear" w:color="auto" w:fill="auto"/>
          </w:tcPr>
          <w:p w14:paraId="16BDC4AD"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97,18</w:t>
            </w:r>
          </w:p>
        </w:tc>
        <w:tc>
          <w:tcPr>
            <w:tcW w:w="709" w:type="dxa"/>
            <w:shd w:val="clear" w:color="auto" w:fill="auto"/>
          </w:tcPr>
          <w:p w14:paraId="092ED467"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107,79</w:t>
            </w:r>
          </w:p>
        </w:tc>
        <w:tc>
          <w:tcPr>
            <w:tcW w:w="851" w:type="dxa"/>
            <w:shd w:val="clear" w:color="auto" w:fill="auto"/>
          </w:tcPr>
          <w:p w14:paraId="649725B1"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210,58</w:t>
            </w:r>
          </w:p>
        </w:tc>
        <w:tc>
          <w:tcPr>
            <w:tcW w:w="708" w:type="dxa"/>
            <w:shd w:val="clear" w:color="auto" w:fill="auto"/>
          </w:tcPr>
          <w:p w14:paraId="158DF2EF"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115,42</w:t>
            </w:r>
          </w:p>
        </w:tc>
        <w:tc>
          <w:tcPr>
            <w:tcW w:w="709" w:type="dxa"/>
            <w:shd w:val="clear" w:color="auto" w:fill="auto"/>
          </w:tcPr>
          <w:p w14:paraId="01AD896E"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139,89</w:t>
            </w:r>
          </w:p>
        </w:tc>
        <w:tc>
          <w:tcPr>
            <w:tcW w:w="709" w:type="dxa"/>
            <w:shd w:val="clear" w:color="auto" w:fill="auto"/>
          </w:tcPr>
          <w:p w14:paraId="797DE2D3"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96,24</w:t>
            </w:r>
          </w:p>
        </w:tc>
        <w:tc>
          <w:tcPr>
            <w:tcW w:w="709" w:type="dxa"/>
            <w:shd w:val="clear" w:color="auto" w:fill="auto"/>
          </w:tcPr>
          <w:p w14:paraId="6D73BCC0"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106,52</w:t>
            </w:r>
          </w:p>
        </w:tc>
        <w:tc>
          <w:tcPr>
            <w:tcW w:w="850" w:type="dxa"/>
            <w:shd w:val="clear" w:color="auto" w:fill="auto"/>
          </w:tcPr>
          <w:p w14:paraId="0C1D0B83"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155,94</w:t>
            </w:r>
          </w:p>
        </w:tc>
        <w:tc>
          <w:tcPr>
            <w:tcW w:w="750" w:type="dxa"/>
            <w:shd w:val="clear" w:color="auto" w:fill="auto"/>
          </w:tcPr>
          <w:p w14:paraId="514F5A82" w14:textId="77777777" w:rsidR="00D946F7" w:rsidRPr="00453CB0" w:rsidRDefault="00D946F7" w:rsidP="006123FA">
            <w:pPr>
              <w:ind w:left="-127" w:right="-74" w:firstLine="24"/>
              <w:contextualSpacing/>
              <w:jc w:val="center"/>
              <w:rPr>
                <w:rFonts w:eastAsia="Batang" w:cs="Times New Roman"/>
                <w:sz w:val="24"/>
                <w:szCs w:val="24"/>
              </w:rPr>
            </w:pPr>
            <w:r w:rsidRPr="00453CB0">
              <w:rPr>
                <w:rFonts w:eastAsia="MS Mincho" w:cs="Times New Roman"/>
                <w:sz w:val="24"/>
                <w:szCs w:val="24"/>
              </w:rPr>
              <w:t>141,56</w:t>
            </w:r>
          </w:p>
        </w:tc>
      </w:tr>
    </w:tbl>
    <w:p w14:paraId="5784ADD1" w14:textId="77777777" w:rsidR="00D946F7" w:rsidRPr="00453CB0" w:rsidRDefault="00D946F7" w:rsidP="00D946F7">
      <w:pPr>
        <w:tabs>
          <w:tab w:val="left" w:pos="1080"/>
        </w:tabs>
        <w:contextualSpacing/>
        <w:jc w:val="both"/>
        <w:rPr>
          <w:rFonts w:cs="Times New Roman"/>
          <w:szCs w:val="28"/>
        </w:rPr>
      </w:pPr>
    </w:p>
    <w:p w14:paraId="180D1973" w14:textId="77777777" w:rsidR="00D946F7" w:rsidRPr="00453CB0" w:rsidRDefault="00D946F7" w:rsidP="00D946F7">
      <w:pPr>
        <w:tabs>
          <w:tab w:val="left" w:pos="1080"/>
        </w:tabs>
        <w:contextualSpacing/>
        <w:jc w:val="both"/>
        <w:rPr>
          <w:rFonts w:cs="Times New Roman"/>
        </w:rPr>
      </w:pPr>
      <w:r w:rsidRPr="00453CB0">
        <w:rPr>
          <w:rFonts w:cs="Times New Roman"/>
          <w:szCs w:val="28"/>
        </w:rPr>
        <w:t>Сальдо внешнеторгового баланса Ярославской области демонстрирует положительные значения (исключение составляют 2011 и 2016 годы).</w:t>
      </w:r>
      <w:r w:rsidRPr="00453CB0">
        <w:rPr>
          <w:rFonts w:cs="Times New Roman"/>
        </w:rPr>
        <w:t xml:space="preserve"> </w:t>
      </w:r>
    </w:p>
    <w:p w14:paraId="4996012E" w14:textId="77777777" w:rsidR="00D946F7" w:rsidRPr="00453CB0" w:rsidRDefault="00D946F7" w:rsidP="00D946F7">
      <w:pPr>
        <w:tabs>
          <w:tab w:val="left" w:pos="1080"/>
        </w:tabs>
        <w:contextualSpacing/>
        <w:jc w:val="both"/>
        <w:rPr>
          <w:rFonts w:cs="Times New Roman"/>
          <w:szCs w:val="28"/>
        </w:rPr>
      </w:pPr>
      <w:r w:rsidRPr="00453CB0">
        <w:rPr>
          <w:rFonts w:cs="Times New Roman"/>
          <w:szCs w:val="28"/>
        </w:rPr>
        <w:t xml:space="preserve">Доля </w:t>
      </w:r>
      <w:proofErr w:type="spellStart"/>
      <w:r w:rsidRPr="00453CB0">
        <w:rPr>
          <w:rFonts w:cs="Times New Roman"/>
          <w:szCs w:val="28"/>
        </w:rPr>
        <w:t>несырьевого</w:t>
      </w:r>
      <w:proofErr w:type="spellEnd"/>
      <w:r w:rsidRPr="00453CB0">
        <w:rPr>
          <w:rFonts w:cs="Times New Roman"/>
          <w:szCs w:val="28"/>
        </w:rPr>
        <w:t xml:space="preserve"> неэнергетического экспорта в Ярославской области стабильно высокая. Колебания значений показателей внешней торговли региона обусловлены влиянием динамики валютного соотношения рубля к доллару США, объемов производства и количества заказов у ярославских предприятий, а также </w:t>
      </w:r>
      <w:proofErr w:type="spellStart"/>
      <w:r w:rsidRPr="00453CB0">
        <w:rPr>
          <w:rFonts w:cs="Times New Roman"/>
          <w:szCs w:val="28"/>
        </w:rPr>
        <w:t>санкционного</w:t>
      </w:r>
      <w:proofErr w:type="spellEnd"/>
      <w:r w:rsidRPr="00453CB0">
        <w:rPr>
          <w:rFonts w:cs="Times New Roman"/>
          <w:szCs w:val="28"/>
        </w:rPr>
        <w:t xml:space="preserve"> давления на российскую экономику. </w:t>
      </w:r>
    </w:p>
    <w:p w14:paraId="1AB82897" w14:textId="77777777" w:rsidR="00D946F7" w:rsidRPr="00453CB0" w:rsidRDefault="00D946F7" w:rsidP="00D946F7">
      <w:pPr>
        <w:tabs>
          <w:tab w:val="left" w:pos="1080"/>
        </w:tabs>
        <w:contextualSpacing/>
        <w:jc w:val="both"/>
        <w:rPr>
          <w:rFonts w:cs="Times New Roman"/>
          <w:szCs w:val="28"/>
        </w:rPr>
      </w:pPr>
      <w:r w:rsidRPr="00453CB0">
        <w:rPr>
          <w:rFonts w:cs="Times New Roman"/>
          <w:szCs w:val="28"/>
        </w:rPr>
        <w:t xml:space="preserve">В 2019 году наблюдалось снижение значений показателей внешнеэкономической деятельности в связи с очередным изменением валютного курса рубля по отношению к доллару США. Совокупный объем экспорта из Ярославской области за 2019 год составил 1038,9 млн. долларов США, объем </w:t>
      </w:r>
      <w:proofErr w:type="spellStart"/>
      <w:r w:rsidRPr="00453CB0">
        <w:rPr>
          <w:rFonts w:cs="Times New Roman"/>
          <w:szCs w:val="28"/>
        </w:rPr>
        <w:t>несырьевого</w:t>
      </w:r>
      <w:proofErr w:type="spellEnd"/>
      <w:r w:rsidRPr="00453CB0">
        <w:rPr>
          <w:rFonts w:cs="Times New Roman"/>
          <w:szCs w:val="28"/>
        </w:rPr>
        <w:t xml:space="preserve"> неэнергетического экспорта достиг значения 961,4 млн. долларов США, что сопоставимо с аналогичными показателями 2014 года. </w:t>
      </w:r>
    </w:p>
    <w:p w14:paraId="25F9EB65" w14:textId="77777777" w:rsidR="00D946F7" w:rsidRPr="00453CB0" w:rsidRDefault="00D946F7" w:rsidP="00D946F7">
      <w:pPr>
        <w:autoSpaceDE w:val="0"/>
        <w:autoSpaceDN w:val="0"/>
        <w:adjustRightInd w:val="0"/>
        <w:contextualSpacing/>
        <w:jc w:val="both"/>
        <w:rPr>
          <w:rFonts w:cs="Times New Roman"/>
          <w:szCs w:val="28"/>
        </w:rPr>
      </w:pPr>
      <w:r w:rsidRPr="00453CB0">
        <w:rPr>
          <w:rFonts w:cs="Times New Roman"/>
          <w:szCs w:val="28"/>
        </w:rPr>
        <w:t xml:space="preserve">В структуре экспорта Ярославской области традиционно преобладают две основные категории товаров: продукция машиностроения и продукция химической промышленности. </w:t>
      </w:r>
    </w:p>
    <w:p w14:paraId="7FC8408D" w14:textId="77777777" w:rsidR="00D946F7" w:rsidRPr="00453CB0" w:rsidRDefault="00D946F7" w:rsidP="00D946F7">
      <w:pPr>
        <w:jc w:val="right"/>
        <w:rPr>
          <w:rFonts w:cs="Times New Roman"/>
        </w:rPr>
      </w:pPr>
      <w:r w:rsidRPr="00453CB0">
        <w:rPr>
          <w:rFonts w:cs="Times New Roman"/>
        </w:rPr>
        <w:lastRenderedPageBreak/>
        <w:t>Таблица 6</w:t>
      </w:r>
      <w:r w:rsidRPr="00453CB0">
        <w:rPr>
          <w:rFonts w:cs="Times New Roman"/>
          <w:vertAlign w:val="superscript"/>
        </w:rPr>
        <w:t>2</w:t>
      </w:r>
    </w:p>
    <w:p w14:paraId="406170A3" w14:textId="77777777" w:rsidR="00D946F7" w:rsidRPr="00453CB0" w:rsidRDefault="00D946F7" w:rsidP="00D946F7">
      <w:pPr>
        <w:jc w:val="right"/>
        <w:rPr>
          <w:rFonts w:cs="Times New Roman"/>
        </w:rPr>
      </w:pPr>
    </w:p>
    <w:p w14:paraId="752AEA03" w14:textId="77777777" w:rsidR="00D946F7" w:rsidRPr="00453CB0" w:rsidRDefault="00D946F7" w:rsidP="00D946F7">
      <w:pPr>
        <w:ind w:firstLine="0"/>
        <w:jc w:val="center"/>
        <w:rPr>
          <w:rFonts w:cs="Times New Roman"/>
        </w:rPr>
      </w:pPr>
      <w:r w:rsidRPr="00453CB0">
        <w:rPr>
          <w:rFonts w:cs="Times New Roman"/>
        </w:rPr>
        <w:t>Структура экспорта Ярославской области</w:t>
      </w:r>
    </w:p>
    <w:p w14:paraId="0A607C44" w14:textId="77777777" w:rsidR="00D946F7" w:rsidRPr="00453CB0" w:rsidRDefault="00D946F7" w:rsidP="00D946F7">
      <w:pPr>
        <w:jc w:val="center"/>
        <w:rPr>
          <w:rFonts w:cs="Times New Roman"/>
        </w:rPr>
      </w:pPr>
    </w:p>
    <w:p w14:paraId="328BE3E4" w14:textId="77777777" w:rsidR="00D946F7" w:rsidRPr="00453CB0" w:rsidRDefault="00D946F7" w:rsidP="00D946F7">
      <w:pPr>
        <w:jc w:val="right"/>
        <w:rPr>
          <w:rFonts w:cs="Times New Roman"/>
        </w:rPr>
      </w:pPr>
      <w:r w:rsidRPr="00453CB0">
        <w:rPr>
          <w:rFonts w:cs="Times New Roman"/>
        </w:rPr>
        <w:t>(процентов)</w:t>
      </w:r>
    </w:p>
    <w:p w14:paraId="3BB27B98" w14:textId="77777777" w:rsidR="00D946F7" w:rsidRPr="00453CB0" w:rsidRDefault="00D946F7" w:rsidP="00D946F7">
      <w:pPr>
        <w:jc w:val="right"/>
        <w:rPr>
          <w:rFonts w:cs="Times New Roman"/>
          <w:sz w:val="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0"/>
        <w:gridCol w:w="850"/>
        <w:gridCol w:w="851"/>
        <w:gridCol w:w="850"/>
        <w:gridCol w:w="993"/>
        <w:gridCol w:w="992"/>
      </w:tblGrid>
      <w:tr w:rsidR="00D946F7" w:rsidRPr="00453CB0" w14:paraId="41314A62" w14:textId="77777777" w:rsidTr="006123FA">
        <w:tc>
          <w:tcPr>
            <w:tcW w:w="4820" w:type="dxa"/>
            <w:shd w:val="clear" w:color="auto" w:fill="auto"/>
          </w:tcPr>
          <w:p w14:paraId="493C40EC" w14:textId="77777777" w:rsidR="00D946F7" w:rsidRPr="00453CB0" w:rsidRDefault="00D946F7" w:rsidP="006123FA">
            <w:pPr>
              <w:ind w:firstLine="0"/>
              <w:jc w:val="center"/>
              <w:rPr>
                <w:rFonts w:cs="Times New Roman"/>
                <w:sz w:val="27"/>
                <w:szCs w:val="27"/>
              </w:rPr>
            </w:pPr>
            <w:r w:rsidRPr="00453CB0">
              <w:rPr>
                <w:rFonts w:cs="Times New Roman"/>
                <w:sz w:val="27"/>
                <w:szCs w:val="27"/>
              </w:rPr>
              <w:t>Группы товаров</w:t>
            </w:r>
          </w:p>
        </w:tc>
        <w:tc>
          <w:tcPr>
            <w:tcW w:w="850" w:type="dxa"/>
            <w:shd w:val="clear" w:color="auto" w:fill="auto"/>
          </w:tcPr>
          <w:p w14:paraId="27937B3F" w14:textId="77777777" w:rsidR="00D946F7" w:rsidRPr="00453CB0" w:rsidRDefault="00D946F7" w:rsidP="006123FA">
            <w:pPr>
              <w:ind w:firstLine="0"/>
              <w:jc w:val="center"/>
              <w:rPr>
                <w:rFonts w:cs="Times New Roman"/>
                <w:sz w:val="27"/>
                <w:szCs w:val="27"/>
                <w:lang w:val="en-US"/>
              </w:rPr>
            </w:pPr>
            <w:r w:rsidRPr="00453CB0">
              <w:rPr>
                <w:rFonts w:cs="Times New Roman"/>
                <w:sz w:val="27"/>
                <w:szCs w:val="27"/>
                <w:lang w:val="en-US"/>
              </w:rPr>
              <w:t>2015</w:t>
            </w:r>
          </w:p>
        </w:tc>
        <w:tc>
          <w:tcPr>
            <w:tcW w:w="851" w:type="dxa"/>
            <w:shd w:val="clear" w:color="auto" w:fill="auto"/>
          </w:tcPr>
          <w:p w14:paraId="5FEBEDBC" w14:textId="77777777" w:rsidR="00D946F7" w:rsidRPr="00453CB0" w:rsidRDefault="00D946F7" w:rsidP="006123FA">
            <w:pPr>
              <w:ind w:firstLine="0"/>
              <w:jc w:val="center"/>
              <w:rPr>
                <w:rFonts w:cs="Times New Roman"/>
                <w:sz w:val="27"/>
                <w:szCs w:val="27"/>
                <w:lang w:val="en-US"/>
              </w:rPr>
            </w:pPr>
            <w:r w:rsidRPr="00453CB0">
              <w:rPr>
                <w:rFonts w:cs="Times New Roman"/>
                <w:sz w:val="27"/>
                <w:szCs w:val="27"/>
                <w:lang w:val="en-US"/>
              </w:rPr>
              <w:t>2016</w:t>
            </w:r>
          </w:p>
        </w:tc>
        <w:tc>
          <w:tcPr>
            <w:tcW w:w="850" w:type="dxa"/>
            <w:shd w:val="clear" w:color="auto" w:fill="auto"/>
          </w:tcPr>
          <w:p w14:paraId="790C3AEE" w14:textId="77777777" w:rsidR="00D946F7" w:rsidRPr="00453CB0" w:rsidRDefault="00D946F7" w:rsidP="006123FA">
            <w:pPr>
              <w:ind w:firstLine="0"/>
              <w:jc w:val="center"/>
              <w:rPr>
                <w:rFonts w:cs="Times New Roman"/>
                <w:sz w:val="27"/>
                <w:szCs w:val="27"/>
                <w:lang w:val="en-US"/>
              </w:rPr>
            </w:pPr>
            <w:r w:rsidRPr="00453CB0">
              <w:rPr>
                <w:rFonts w:cs="Times New Roman"/>
                <w:sz w:val="27"/>
                <w:szCs w:val="27"/>
                <w:lang w:val="en-US"/>
              </w:rPr>
              <w:t>2017</w:t>
            </w:r>
          </w:p>
        </w:tc>
        <w:tc>
          <w:tcPr>
            <w:tcW w:w="993" w:type="dxa"/>
            <w:shd w:val="clear" w:color="auto" w:fill="auto"/>
          </w:tcPr>
          <w:p w14:paraId="653DC368" w14:textId="77777777" w:rsidR="00D946F7" w:rsidRPr="00453CB0" w:rsidRDefault="00D946F7" w:rsidP="006123FA">
            <w:pPr>
              <w:ind w:firstLine="0"/>
              <w:jc w:val="center"/>
              <w:rPr>
                <w:rFonts w:cs="Times New Roman"/>
                <w:sz w:val="27"/>
                <w:szCs w:val="27"/>
                <w:lang w:val="en-US"/>
              </w:rPr>
            </w:pPr>
            <w:r w:rsidRPr="00453CB0">
              <w:rPr>
                <w:rFonts w:cs="Times New Roman"/>
                <w:sz w:val="27"/>
                <w:szCs w:val="27"/>
                <w:lang w:val="en-US"/>
              </w:rPr>
              <w:t>2018</w:t>
            </w:r>
          </w:p>
        </w:tc>
        <w:tc>
          <w:tcPr>
            <w:tcW w:w="992" w:type="dxa"/>
            <w:shd w:val="clear" w:color="auto" w:fill="auto"/>
          </w:tcPr>
          <w:p w14:paraId="0D7E4BDE" w14:textId="77777777" w:rsidR="00D946F7" w:rsidRPr="00453CB0" w:rsidRDefault="00D946F7" w:rsidP="006123FA">
            <w:pPr>
              <w:ind w:firstLine="0"/>
              <w:jc w:val="center"/>
              <w:rPr>
                <w:rFonts w:cs="Times New Roman"/>
                <w:sz w:val="27"/>
                <w:szCs w:val="27"/>
                <w:lang w:val="en-US"/>
              </w:rPr>
            </w:pPr>
            <w:r w:rsidRPr="00453CB0">
              <w:rPr>
                <w:rFonts w:cs="Times New Roman"/>
                <w:sz w:val="27"/>
                <w:szCs w:val="27"/>
                <w:lang w:val="en-US"/>
              </w:rPr>
              <w:t>2019</w:t>
            </w:r>
          </w:p>
        </w:tc>
      </w:tr>
      <w:tr w:rsidR="00D946F7" w:rsidRPr="00453CB0" w14:paraId="6DB92C44" w14:textId="77777777" w:rsidTr="006123FA">
        <w:tc>
          <w:tcPr>
            <w:tcW w:w="4820" w:type="dxa"/>
            <w:shd w:val="clear" w:color="auto" w:fill="auto"/>
          </w:tcPr>
          <w:p w14:paraId="1AFF5710" w14:textId="77777777" w:rsidR="00D946F7" w:rsidRPr="00453CB0" w:rsidRDefault="00D946F7" w:rsidP="006123FA">
            <w:pPr>
              <w:ind w:firstLine="0"/>
              <w:rPr>
                <w:rFonts w:cs="Times New Roman"/>
                <w:sz w:val="27"/>
                <w:szCs w:val="27"/>
              </w:rPr>
            </w:pPr>
            <w:r w:rsidRPr="00453CB0">
              <w:rPr>
                <w:rFonts w:cs="Times New Roman"/>
                <w:sz w:val="27"/>
                <w:szCs w:val="27"/>
              </w:rPr>
              <w:t>Минеральные продукты</w:t>
            </w:r>
          </w:p>
        </w:tc>
        <w:tc>
          <w:tcPr>
            <w:tcW w:w="850" w:type="dxa"/>
            <w:shd w:val="clear" w:color="auto" w:fill="auto"/>
          </w:tcPr>
          <w:p w14:paraId="50BBC2E6"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7,46</w:t>
            </w:r>
          </w:p>
        </w:tc>
        <w:tc>
          <w:tcPr>
            <w:tcW w:w="851" w:type="dxa"/>
            <w:shd w:val="clear" w:color="auto" w:fill="auto"/>
          </w:tcPr>
          <w:p w14:paraId="4E30D356"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3,93</w:t>
            </w:r>
          </w:p>
        </w:tc>
        <w:tc>
          <w:tcPr>
            <w:tcW w:w="850" w:type="dxa"/>
            <w:shd w:val="clear" w:color="auto" w:fill="auto"/>
          </w:tcPr>
          <w:p w14:paraId="422865A8"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4,40</w:t>
            </w:r>
          </w:p>
        </w:tc>
        <w:tc>
          <w:tcPr>
            <w:tcW w:w="993" w:type="dxa"/>
            <w:shd w:val="clear" w:color="auto" w:fill="auto"/>
          </w:tcPr>
          <w:p w14:paraId="22D0A896"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11,97</w:t>
            </w:r>
          </w:p>
        </w:tc>
        <w:tc>
          <w:tcPr>
            <w:tcW w:w="992" w:type="dxa"/>
            <w:shd w:val="clear" w:color="auto" w:fill="auto"/>
          </w:tcPr>
          <w:p w14:paraId="39E05211"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8,11</w:t>
            </w:r>
          </w:p>
        </w:tc>
      </w:tr>
      <w:tr w:rsidR="00D946F7" w:rsidRPr="00453CB0" w14:paraId="03836AF4" w14:textId="77777777" w:rsidTr="006123FA">
        <w:tc>
          <w:tcPr>
            <w:tcW w:w="4820" w:type="dxa"/>
            <w:shd w:val="clear" w:color="auto" w:fill="auto"/>
          </w:tcPr>
          <w:p w14:paraId="73E42197" w14:textId="77777777" w:rsidR="00D946F7" w:rsidRPr="00453CB0" w:rsidRDefault="00D946F7" w:rsidP="006123FA">
            <w:pPr>
              <w:ind w:firstLine="0"/>
              <w:rPr>
                <w:rFonts w:cs="Times New Roman"/>
                <w:sz w:val="27"/>
                <w:szCs w:val="27"/>
              </w:rPr>
            </w:pPr>
            <w:r w:rsidRPr="00453CB0">
              <w:rPr>
                <w:rFonts w:cs="Times New Roman"/>
                <w:sz w:val="27"/>
                <w:szCs w:val="27"/>
              </w:rPr>
              <w:t>Продукция химической промышленности, каучук</w:t>
            </w:r>
          </w:p>
        </w:tc>
        <w:tc>
          <w:tcPr>
            <w:tcW w:w="850" w:type="dxa"/>
            <w:shd w:val="clear" w:color="auto" w:fill="auto"/>
          </w:tcPr>
          <w:p w14:paraId="11E9857C"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29,72</w:t>
            </w:r>
          </w:p>
        </w:tc>
        <w:tc>
          <w:tcPr>
            <w:tcW w:w="851" w:type="dxa"/>
            <w:shd w:val="clear" w:color="auto" w:fill="auto"/>
          </w:tcPr>
          <w:p w14:paraId="46B2A19D"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33,80</w:t>
            </w:r>
          </w:p>
        </w:tc>
        <w:tc>
          <w:tcPr>
            <w:tcW w:w="850" w:type="dxa"/>
            <w:shd w:val="clear" w:color="auto" w:fill="auto"/>
          </w:tcPr>
          <w:p w14:paraId="4DEEED62"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37,68</w:t>
            </w:r>
          </w:p>
        </w:tc>
        <w:tc>
          <w:tcPr>
            <w:tcW w:w="993" w:type="dxa"/>
            <w:shd w:val="clear" w:color="auto" w:fill="auto"/>
          </w:tcPr>
          <w:p w14:paraId="6215B146"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35,72</w:t>
            </w:r>
          </w:p>
        </w:tc>
        <w:tc>
          <w:tcPr>
            <w:tcW w:w="992" w:type="dxa"/>
            <w:shd w:val="clear" w:color="auto" w:fill="auto"/>
          </w:tcPr>
          <w:p w14:paraId="753EC11D"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39,25</w:t>
            </w:r>
          </w:p>
        </w:tc>
      </w:tr>
      <w:tr w:rsidR="00D946F7" w:rsidRPr="00453CB0" w14:paraId="1AD48416" w14:textId="77777777" w:rsidTr="006123FA">
        <w:tc>
          <w:tcPr>
            <w:tcW w:w="4820" w:type="dxa"/>
            <w:shd w:val="clear" w:color="auto" w:fill="auto"/>
          </w:tcPr>
          <w:p w14:paraId="63AAB807" w14:textId="77777777" w:rsidR="00D946F7" w:rsidRPr="00453CB0" w:rsidRDefault="00D946F7" w:rsidP="006123FA">
            <w:pPr>
              <w:ind w:firstLine="0"/>
              <w:rPr>
                <w:rFonts w:cs="Times New Roman"/>
                <w:sz w:val="27"/>
                <w:szCs w:val="27"/>
              </w:rPr>
            </w:pPr>
            <w:r w:rsidRPr="00453CB0">
              <w:rPr>
                <w:rFonts w:cs="Times New Roman"/>
                <w:sz w:val="27"/>
                <w:szCs w:val="27"/>
              </w:rPr>
              <w:t>Древесина и целлюлозно-бумажные изделия</w:t>
            </w:r>
          </w:p>
        </w:tc>
        <w:tc>
          <w:tcPr>
            <w:tcW w:w="850" w:type="dxa"/>
            <w:shd w:val="clear" w:color="auto" w:fill="auto"/>
          </w:tcPr>
          <w:p w14:paraId="2762D6E3"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3,57</w:t>
            </w:r>
          </w:p>
        </w:tc>
        <w:tc>
          <w:tcPr>
            <w:tcW w:w="851" w:type="dxa"/>
            <w:shd w:val="clear" w:color="auto" w:fill="auto"/>
          </w:tcPr>
          <w:p w14:paraId="15DA7CFD"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4,66</w:t>
            </w:r>
          </w:p>
        </w:tc>
        <w:tc>
          <w:tcPr>
            <w:tcW w:w="850" w:type="dxa"/>
            <w:shd w:val="clear" w:color="auto" w:fill="auto"/>
          </w:tcPr>
          <w:p w14:paraId="79F9A410"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3,87</w:t>
            </w:r>
          </w:p>
        </w:tc>
        <w:tc>
          <w:tcPr>
            <w:tcW w:w="993" w:type="dxa"/>
            <w:shd w:val="clear" w:color="auto" w:fill="auto"/>
          </w:tcPr>
          <w:p w14:paraId="7917F5D1"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2,91</w:t>
            </w:r>
          </w:p>
        </w:tc>
        <w:tc>
          <w:tcPr>
            <w:tcW w:w="992" w:type="dxa"/>
            <w:shd w:val="clear" w:color="auto" w:fill="auto"/>
          </w:tcPr>
          <w:p w14:paraId="273E4472"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2,73</w:t>
            </w:r>
          </w:p>
        </w:tc>
      </w:tr>
      <w:tr w:rsidR="00D946F7" w:rsidRPr="00453CB0" w14:paraId="3BC9A0BA" w14:textId="77777777" w:rsidTr="006123FA">
        <w:tc>
          <w:tcPr>
            <w:tcW w:w="4820" w:type="dxa"/>
            <w:shd w:val="clear" w:color="auto" w:fill="auto"/>
          </w:tcPr>
          <w:p w14:paraId="65DBFC15" w14:textId="77777777" w:rsidR="00D946F7" w:rsidRPr="00453CB0" w:rsidRDefault="00D946F7" w:rsidP="006123FA">
            <w:pPr>
              <w:ind w:firstLine="0"/>
              <w:rPr>
                <w:rFonts w:cs="Times New Roman"/>
                <w:sz w:val="27"/>
                <w:szCs w:val="27"/>
              </w:rPr>
            </w:pPr>
            <w:r w:rsidRPr="00453CB0">
              <w:rPr>
                <w:rFonts w:cs="Times New Roman"/>
                <w:sz w:val="27"/>
                <w:szCs w:val="27"/>
              </w:rPr>
              <w:t>Металлы и изделия из них</w:t>
            </w:r>
          </w:p>
        </w:tc>
        <w:tc>
          <w:tcPr>
            <w:tcW w:w="850" w:type="dxa"/>
            <w:shd w:val="clear" w:color="auto" w:fill="auto"/>
          </w:tcPr>
          <w:p w14:paraId="4362A565"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1,14</w:t>
            </w:r>
          </w:p>
        </w:tc>
        <w:tc>
          <w:tcPr>
            <w:tcW w:w="851" w:type="dxa"/>
            <w:shd w:val="clear" w:color="auto" w:fill="auto"/>
          </w:tcPr>
          <w:p w14:paraId="3A6FDF85"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2,21</w:t>
            </w:r>
          </w:p>
        </w:tc>
        <w:tc>
          <w:tcPr>
            <w:tcW w:w="850" w:type="dxa"/>
            <w:shd w:val="clear" w:color="auto" w:fill="auto"/>
          </w:tcPr>
          <w:p w14:paraId="70DEC442"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1,86</w:t>
            </w:r>
          </w:p>
        </w:tc>
        <w:tc>
          <w:tcPr>
            <w:tcW w:w="993" w:type="dxa"/>
            <w:shd w:val="clear" w:color="auto" w:fill="auto"/>
          </w:tcPr>
          <w:p w14:paraId="2D1C1B1A"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2,38</w:t>
            </w:r>
          </w:p>
        </w:tc>
        <w:tc>
          <w:tcPr>
            <w:tcW w:w="992" w:type="dxa"/>
            <w:shd w:val="clear" w:color="auto" w:fill="auto"/>
          </w:tcPr>
          <w:p w14:paraId="2A488957"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3,44</w:t>
            </w:r>
          </w:p>
        </w:tc>
      </w:tr>
      <w:tr w:rsidR="00D946F7" w:rsidRPr="00453CB0" w14:paraId="442799AE" w14:textId="77777777" w:rsidTr="006123FA">
        <w:tc>
          <w:tcPr>
            <w:tcW w:w="4820" w:type="dxa"/>
            <w:tcBorders>
              <w:bottom w:val="single" w:sz="4" w:space="0" w:color="auto"/>
            </w:tcBorders>
            <w:shd w:val="clear" w:color="auto" w:fill="auto"/>
          </w:tcPr>
          <w:p w14:paraId="4127DC68" w14:textId="77777777" w:rsidR="00D946F7" w:rsidRPr="00453CB0" w:rsidRDefault="00D946F7" w:rsidP="006123FA">
            <w:pPr>
              <w:ind w:firstLine="0"/>
              <w:rPr>
                <w:rFonts w:cs="Times New Roman"/>
                <w:sz w:val="27"/>
                <w:szCs w:val="27"/>
              </w:rPr>
            </w:pPr>
            <w:r w:rsidRPr="00453CB0">
              <w:rPr>
                <w:rFonts w:cs="Times New Roman"/>
                <w:sz w:val="27"/>
                <w:szCs w:val="27"/>
              </w:rPr>
              <w:t>Машиностроительная продукция</w:t>
            </w:r>
          </w:p>
        </w:tc>
        <w:tc>
          <w:tcPr>
            <w:tcW w:w="850" w:type="dxa"/>
            <w:tcBorders>
              <w:bottom w:val="single" w:sz="4" w:space="0" w:color="auto"/>
            </w:tcBorders>
            <w:shd w:val="clear" w:color="auto" w:fill="auto"/>
          </w:tcPr>
          <w:p w14:paraId="313F5DA5"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51,06</w:t>
            </w:r>
          </w:p>
        </w:tc>
        <w:tc>
          <w:tcPr>
            <w:tcW w:w="851" w:type="dxa"/>
            <w:tcBorders>
              <w:bottom w:val="single" w:sz="4" w:space="0" w:color="auto"/>
            </w:tcBorders>
            <w:shd w:val="clear" w:color="auto" w:fill="auto"/>
          </w:tcPr>
          <w:p w14:paraId="66F850F1"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49,47</w:t>
            </w:r>
          </w:p>
        </w:tc>
        <w:tc>
          <w:tcPr>
            <w:tcW w:w="850" w:type="dxa"/>
            <w:tcBorders>
              <w:bottom w:val="single" w:sz="4" w:space="0" w:color="auto"/>
            </w:tcBorders>
            <w:shd w:val="clear" w:color="auto" w:fill="auto"/>
          </w:tcPr>
          <w:p w14:paraId="5F460AC3"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47,82</w:t>
            </w:r>
          </w:p>
        </w:tc>
        <w:tc>
          <w:tcPr>
            <w:tcW w:w="993" w:type="dxa"/>
            <w:tcBorders>
              <w:bottom w:val="single" w:sz="4" w:space="0" w:color="auto"/>
            </w:tcBorders>
            <w:shd w:val="clear" w:color="auto" w:fill="auto"/>
          </w:tcPr>
          <w:p w14:paraId="1D17B32F"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43,86</w:t>
            </w:r>
          </w:p>
        </w:tc>
        <w:tc>
          <w:tcPr>
            <w:tcW w:w="992" w:type="dxa"/>
            <w:tcBorders>
              <w:bottom w:val="single" w:sz="4" w:space="0" w:color="auto"/>
            </w:tcBorders>
            <w:shd w:val="clear" w:color="auto" w:fill="auto"/>
          </w:tcPr>
          <w:p w14:paraId="3141CB78"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42,68</w:t>
            </w:r>
          </w:p>
        </w:tc>
      </w:tr>
      <w:tr w:rsidR="00D946F7" w:rsidRPr="00453CB0" w14:paraId="2CC6E421" w14:textId="77777777" w:rsidTr="006123FA">
        <w:tc>
          <w:tcPr>
            <w:tcW w:w="4820" w:type="dxa"/>
            <w:tcBorders>
              <w:top w:val="single" w:sz="4" w:space="0" w:color="auto"/>
              <w:bottom w:val="single" w:sz="4" w:space="0" w:color="auto"/>
              <w:right w:val="single" w:sz="4" w:space="0" w:color="auto"/>
            </w:tcBorders>
            <w:shd w:val="clear" w:color="auto" w:fill="auto"/>
          </w:tcPr>
          <w:p w14:paraId="3E3F6EF2" w14:textId="77777777" w:rsidR="00D946F7" w:rsidRPr="00453CB0" w:rsidRDefault="00D946F7" w:rsidP="006123FA">
            <w:pPr>
              <w:ind w:firstLine="0"/>
              <w:rPr>
                <w:rFonts w:cs="Times New Roman"/>
                <w:sz w:val="27"/>
                <w:szCs w:val="27"/>
              </w:rPr>
            </w:pPr>
            <w:r w:rsidRPr="00453CB0">
              <w:rPr>
                <w:rFonts w:cs="Times New Roman"/>
                <w:sz w:val="27"/>
                <w:szCs w:val="27"/>
              </w:rPr>
              <w:t>Прочие товары</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8FFF60"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7,05</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944C7F7"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5,93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80A26"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4,37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A2F37"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3,16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5A241E6" w14:textId="77777777" w:rsidR="00D946F7" w:rsidRPr="00453CB0" w:rsidRDefault="00D946F7" w:rsidP="006123FA">
            <w:pPr>
              <w:ind w:firstLine="0"/>
              <w:jc w:val="center"/>
              <w:rPr>
                <w:rFonts w:cs="Times New Roman"/>
                <w:color w:val="000000"/>
                <w:sz w:val="27"/>
                <w:szCs w:val="27"/>
              </w:rPr>
            </w:pPr>
            <w:r w:rsidRPr="00453CB0">
              <w:rPr>
                <w:rFonts w:cs="Times New Roman"/>
                <w:color w:val="000000"/>
                <w:sz w:val="27"/>
                <w:szCs w:val="27"/>
              </w:rPr>
              <w:t>3,79</w:t>
            </w:r>
          </w:p>
        </w:tc>
      </w:tr>
    </w:tbl>
    <w:p w14:paraId="652A9C14" w14:textId="77777777" w:rsidR="00D946F7" w:rsidRPr="00453CB0" w:rsidRDefault="00D946F7" w:rsidP="00D946F7">
      <w:pPr>
        <w:tabs>
          <w:tab w:val="left" w:pos="1080"/>
        </w:tabs>
        <w:contextualSpacing/>
        <w:jc w:val="both"/>
        <w:rPr>
          <w:rFonts w:cs="Times New Roman"/>
          <w:szCs w:val="24"/>
        </w:rPr>
      </w:pPr>
    </w:p>
    <w:p w14:paraId="2EB2A028" w14:textId="77777777" w:rsidR="00D946F7" w:rsidRPr="00453CB0" w:rsidRDefault="00D946F7" w:rsidP="00D946F7">
      <w:pPr>
        <w:autoSpaceDE w:val="0"/>
        <w:autoSpaceDN w:val="0"/>
        <w:adjustRightInd w:val="0"/>
        <w:contextualSpacing/>
        <w:jc w:val="both"/>
        <w:rPr>
          <w:rFonts w:eastAsia="MS Mincho" w:cs="Times New Roman"/>
          <w:szCs w:val="28"/>
        </w:rPr>
      </w:pPr>
      <w:r w:rsidRPr="00453CB0">
        <w:rPr>
          <w:rFonts w:eastAsia="MS Mincho" w:cs="Times New Roman"/>
          <w:szCs w:val="28"/>
        </w:rPr>
        <w:t>Страны-партнеры Ярославской области по внешней торговле представлены в таблице 6</w:t>
      </w:r>
      <w:r w:rsidRPr="00453CB0">
        <w:rPr>
          <w:rFonts w:eastAsia="MS Mincho" w:cs="Times New Roman"/>
          <w:szCs w:val="28"/>
          <w:vertAlign w:val="superscript"/>
        </w:rPr>
        <w:t>3</w:t>
      </w:r>
      <w:r w:rsidRPr="00453CB0">
        <w:rPr>
          <w:rFonts w:eastAsia="MS Mincho" w:cs="Times New Roman"/>
          <w:szCs w:val="28"/>
        </w:rPr>
        <w:t>:</w:t>
      </w:r>
    </w:p>
    <w:p w14:paraId="15B6DFCC" w14:textId="77777777" w:rsidR="00D946F7" w:rsidRPr="00453CB0" w:rsidRDefault="00D946F7" w:rsidP="00D946F7">
      <w:pPr>
        <w:jc w:val="right"/>
        <w:rPr>
          <w:rFonts w:cs="Times New Roman"/>
        </w:rPr>
      </w:pPr>
      <w:r w:rsidRPr="00453CB0">
        <w:rPr>
          <w:rFonts w:cs="Times New Roman"/>
        </w:rPr>
        <w:t>Таблица 6</w:t>
      </w:r>
      <w:r w:rsidRPr="00453CB0">
        <w:rPr>
          <w:rFonts w:cs="Times New Roman"/>
          <w:vertAlign w:val="superscript"/>
        </w:rPr>
        <w:t>3</w:t>
      </w:r>
    </w:p>
    <w:p w14:paraId="23B4509B" w14:textId="77777777" w:rsidR="00D946F7" w:rsidRPr="00453CB0" w:rsidRDefault="00D946F7" w:rsidP="00D946F7">
      <w:pPr>
        <w:rPr>
          <w:rFonts w:cs="Times New Roman"/>
        </w:rPr>
      </w:pPr>
    </w:p>
    <w:p w14:paraId="57850653" w14:textId="77777777" w:rsidR="00D946F7" w:rsidRPr="00453CB0" w:rsidRDefault="00D946F7" w:rsidP="00D946F7">
      <w:pPr>
        <w:widowControl w:val="0"/>
        <w:autoSpaceDE w:val="0"/>
        <w:autoSpaceDN w:val="0"/>
        <w:ind w:firstLine="0"/>
        <w:contextualSpacing/>
        <w:jc w:val="center"/>
        <w:rPr>
          <w:rFonts w:cs="Times New Roman"/>
          <w:szCs w:val="28"/>
          <w:lang w:eastAsia="ru-RU"/>
        </w:rPr>
      </w:pPr>
      <w:r w:rsidRPr="00453CB0">
        <w:rPr>
          <w:rFonts w:cs="Times New Roman"/>
          <w:szCs w:val="28"/>
          <w:lang w:eastAsia="ru-RU"/>
        </w:rPr>
        <w:t xml:space="preserve">Страны-партнеры Ярославской области по внешней торговле </w:t>
      </w:r>
    </w:p>
    <w:p w14:paraId="25508AF3" w14:textId="77777777" w:rsidR="00D946F7" w:rsidRPr="00453CB0" w:rsidRDefault="00D946F7" w:rsidP="00D946F7">
      <w:pPr>
        <w:tabs>
          <w:tab w:val="left" w:pos="1134"/>
        </w:tabs>
        <w:contextualSpacing/>
        <w:jc w:val="both"/>
        <w:rPr>
          <w:rFonts w:cs="Times New Roman"/>
        </w:rPr>
      </w:pPr>
      <w:r w:rsidRPr="00453CB0">
        <w:rPr>
          <w:rFonts w:cs="Times New Roman"/>
          <w:szCs w:val="28"/>
          <w:lang w:eastAsia="ru-RU"/>
        </w:rPr>
        <w:fldChar w:fldCharType="begin"/>
      </w:r>
      <w:r w:rsidRPr="00453CB0">
        <w:rPr>
          <w:rFonts w:cs="Times New Roman"/>
          <w:szCs w:val="28"/>
          <w:lang w:eastAsia="ru-RU"/>
        </w:rPr>
        <w:instrText xml:space="preserve"> LINK Excel.Sheet.12 "I:\\Информатика 11 класс\\Информатика\\ЗАПАРА\\Магистратура\\1 курс\\статья\\Статья ТВГУ\\Kniga1.xlsx" "Динамика кол-ва стран-партнеров!R1C1:R3C5" \a \f 5 \h  \* MERGEFORMAT </w:instrText>
      </w:r>
      <w:r w:rsidRPr="00453CB0">
        <w:rPr>
          <w:rFonts w:cs="Times New Roman"/>
          <w:szCs w:val="28"/>
          <w:lang w:eastAsia="ru-RU"/>
        </w:rPr>
        <w:fldChar w:fldCharType="separate"/>
      </w:r>
    </w:p>
    <w:tbl>
      <w:tblPr>
        <w:tblW w:w="92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58"/>
        <w:gridCol w:w="850"/>
        <w:gridCol w:w="851"/>
        <w:gridCol w:w="850"/>
        <w:gridCol w:w="851"/>
        <w:gridCol w:w="850"/>
        <w:gridCol w:w="930"/>
        <w:gridCol w:w="992"/>
      </w:tblGrid>
      <w:tr w:rsidR="00D946F7" w:rsidRPr="00453CB0" w14:paraId="3E8C3EE4" w14:textId="77777777" w:rsidTr="006123FA">
        <w:trPr>
          <w:trHeight w:val="300"/>
          <w:jc w:val="center"/>
        </w:trPr>
        <w:tc>
          <w:tcPr>
            <w:tcW w:w="3058" w:type="dxa"/>
            <w:shd w:val="clear" w:color="auto" w:fill="auto"/>
            <w:noWrap/>
            <w:hideMark/>
          </w:tcPr>
          <w:p w14:paraId="1DEF5C3A" w14:textId="77777777" w:rsidR="00D946F7" w:rsidRPr="00453CB0" w:rsidRDefault="00D946F7" w:rsidP="006123FA">
            <w:pPr>
              <w:tabs>
                <w:tab w:val="left" w:pos="1134"/>
              </w:tabs>
              <w:ind w:right="-162" w:firstLine="26"/>
              <w:contextualSpacing/>
              <w:jc w:val="center"/>
              <w:rPr>
                <w:rFonts w:cs="Times New Roman"/>
                <w:sz w:val="27"/>
                <w:szCs w:val="27"/>
                <w:lang w:eastAsia="ru-RU"/>
              </w:rPr>
            </w:pPr>
            <w:r w:rsidRPr="00453CB0">
              <w:rPr>
                <w:rFonts w:eastAsia="MS Mincho" w:cs="Times New Roman"/>
                <w:bCs/>
              </w:rPr>
              <w:t xml:space="preserve">Наименование </w:t>
            </w:r>
            <w:r w:rsidRPr="00453CB0">
              <w:rPr>
                <w:rFonts w:eastAsia="MS Mincho" w:cs="Times New Roman"/>
                <w:bCs/>
              </w:rPr>
              <w:br/>
              <w:t>показателя</w:t>
            </w:r>
          </w:p>
        </w:tc>
        <w:tc>
          <w:tcPr>
            <w:tcW w:w="850" w:type="dxa"/>
            <w:shd w:val="clear" w:color="auto" w:fill="auto"/>
            <w:noWrap/>
            <w:hideMark/>
          </w:tcPr>
          <w:p w14:paraId="02B1EFA5"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2013</w:t>
            </w:r>
          </w:p>
        </w:tc>
        <w:tc>
          <w:tcPr>
            <w:tcW w:w="851" w:type="dxa"/>
            <w:shd w:val="clear" w:color="auto" w:fill="auto"/>
          </w:tcPr>
          <w:p w14:paraId="7F4346DC"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2014</w:t>
            </w:r>
          </w:p>
        </w:tc>
        <w:tc>
          <w:tcPr>
            <w:tcW w:w="850" w:type="dxa"/>
            <w:shd w:val="clear" w:color="auto" w:fill="auto"/>
          </w:tcPr>
          <w:p w14:paraId="53024F6C"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2015</w:t>
            </w:r>
          </w:p>
        </w:tc>
        <w:tc>
          <w:tcPr>
            <w:tcW w:w="851" w:type="dxa"/>
            <w:shd w:val="clear" w:color="auto" w:fill="auto"/>
          </w:tcPr>
          <w:p w14:paraId="1AADC96A"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2016</w:t>
            </w:r>
          </w:p>
        </w:tc>
        <w:tc>
          <w:tcPr>
            <w:tcW w:w="850" w:type="dxa"/>
            <w:shd w:val="clear" w:color="auto" w:fill="auto"/>
          </w:tcPr>
          <w:p w14:paraId="18149F8F"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2017</w:t>
            </w:r>
          </w:p>
        </w:tc>
        <w:tc>
          <w:tcPr>
            <w:tcW w:w="930" w:type="dxa"/>
            <w:shd w:val="clear" w:color="auto" w:fill="auto"/>
            <w:noWrap/>
            <w:hideMark/>
          </w:tcPr>
          <w:p w14:paraId="6A39DF54"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2018</w:t>
            </w:r>
          </w:p>
        </w:tc>
        <w:tc>
          <w:tcPr>
            <w:tcW w:w="992" w:type="dxa"/>
            <w:shd w:val="clear" w:color="auto" w:fill="auto"/>
            <w:noWrap/>
            <w:hideMark/>
          </w:tcPr>
          <w:p w14:paraId="49398410" w14:textId="77777777" w:rsidR="00D946F7" w:rsidRPr="00453CB0" w:rsidRDefault="00D946F7" w:rsidP="006123FA">
            <w:pPr>
              <w:tabs>
                <w:tab w:val="left" w:pos="1134"/>
              </w:tabs>
              <w:ind w:right="-162" w:hanging="187"/>
              <w:contextualSpacing/>
              <w:jc w:val="center"/>
              <w:rPr>
                <w:rFonts w:cs="Times New Roman"/>
                <w:sz w:val="27"/>
                <w:szCs w:val="27"/>
                <w:lang w:eastAsia="ru-RU"/>
              </w:rPr>
            </w:pPr>
            <w:r w:rsidRPr="00453CB0">
              <w:rPr>
                <w:rFonts w:cs="Times New Roman"/>
                <w:sz w:val="27"/>
                <w:szCs w:val="27"/>
                <w:lang w:eastAsia="ru-RU"/>
              </w:rPr>
              <w:t>2019</w:t>
            </w:r>
          </w:p>
        </w:tc>
      </w:tr>
      <w:tr w:rsidR="00D946F7" w:rsidRPr="00453CB0" w14:paraId="2862AC1B" w14:textId="77777777" w:rsidTr="006123FA">
        <w:trPr>
          <w:trHeight w:val="300"/>
          <w:jc w:val="center"/>
        </w:trPr>
        <w:tc>
          <w:tcPr>
            <w:tcW w:w="3058" w:type="dxa"/>
            <w:shd w:val="clear" w:color="auto" w:fill="auto"/>
            <w:noWrap/>
          </w:tcPr>
          <w:p w14:paraId="25558BF1" w14:textId="77777777" w:rsidR="00D946F7" w:rsidRPr="00453CB0" w:rsidRDefault="00D946F7" w:rsidP="006123FA">
            <w:pPr>
              <w:tabs>
                <w:tab w:val="left" w:pos="1134"/>
              </w:tabs>
              <w:ind w:right="-162" w:hanging="27"/>
              <w:contextualSpacing/>
              <w:rPr>
                <w:rFonts w:cs="Times New Roman"/>
                <w:sz w:val="27"/>
                <w:szCs w:val="27"/>
                <w:lang w:eastAsia="ru-RU"/>
              </w:rPr>
            </w:pPr>
            <w:r w:rsidRPr="00453CB0">
              <w:rPr>
                <w:rFonts w:cs="Times New Roman"/>
                <w:sz w:val="27"/>
                <w:szCs w:val="27"/>
                <w:lang w:eastAsia="ru-RU"/>
              </w:rPr>
              <w:t>Всего стран-партнеров</w:t>
            </w:r>
          </w:p>
        </w:tc>
        <w:tc>
          <w:tcPr>
            <w:tcW w:w="850" w:type="dxa"/>
            <w:shd w:val="clear" w:color="auto" w:fill="auto"/>
            <w:noWrap/>
          </w:tcPr>
          <w:p w14:paraId="5DE67198"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w:t>
            </w:r>
          </w:p>
        </w:tc>
        <w:tc>
          <w:tcPr>
            <w:tcW w:w="851" w:type="dxa"/>
            <w:shd w:val="clear" w:color="auto" w:fill="auto"/>
          </w:tcPr>
          <w:p w14:paraId="6CA0B446"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w:t>
            </w:r>
          </w:p>
        </w:tc>
        <w:tc>
          <w:tcPr>
            <w:tcW w:w="850" w:type="dxa"/>
            <w:shd w:val="clear" w:color="auto" w:fill="auto"/>
          </w:tcPr>
          <w:p w14:paraId="6C30DC62"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94</w:t>
            </w:r>
          </w:p>
        </w:tc>
        <w:tc>
          <w:tcPr>
            <w:tcW w:w="851" w:type="dxa"/>
            <w:shd w:val="clear" w:color="auto" w:fill="auto"/>
          </w:tcPr>
          <w:p w14:paraId="29839EA7"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107</w:t>
            </w:r>
          </w:p>
        </w:tc>
        <w:tc>
          <w:tcPr>
            <w:tcW w:w="850" w:type="dxa"/>
            <w:shd w:val="clear" w:color="auto" w:fill="auto"/>
          </w:tcPr>
          <w:p w14:paraId="396A3AAB"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108</w:t>
            </w:r>
          </w:p>
        </w:tc>
        <w:tc>
          <w:tcPr>
            <w:tcW w:w="930" w:type="dxa"/>
            <w:shd w:val="clear" w:color="auto" w:fill="auto"/>
            <w:noWrap/>
          </w:tcPr>
          <w:p w14:paraId="3B598F55"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102</w:t>
            </w:r>
          </w:p>
        </w:tc>
        <w:tc>
          <w:tcPr>
            <w:tcW w:w="992" w:type="dxa"/>
            <w:shd w:val="clear" w:color="auto" w:fill="auto"/>
            <w:noWrap/>
          </w:tcPr>
          <w:p w14:paraId="75DC8837" w14:textId="77777777" w:rsidR="00D946F7" w:rsidRPr="00453CB0" w:rsidRDefault="00D946F7" w:rsidP="006123FA">
            <w:pPr>
              <w:tabs>
                <w:tab w:val="left" w:pos="1134"/>
              </w:tabs>
              <w:ind w:right="-162" w:hanging="187"/>
              <w:contextualSpacing/>
              <w:jc w:val="center"/>
              <w:rPr>
                <w:rFonts w:cs="Times New Roman"/>
                <w:sz w:val="27"/>
                <w:szCs w:val="27"/>
                <w:lang w:eastAsia="ru-RU"/>
              </w:rPr>
            </w:pPr>
            <w:r w:rsidRPr="00453CB0">
              <w:rPr>
                <w:rFonts w:cs="Times New Roman"/>
                <w:sz w:val="27"/>
                <w:szCs w:val="27"/>
                <w:lang w:eastAsia="ru-RU"/>
              </w:rPr>
              <w:t>109</w:t>
            </w:r>
          </w:p>
        </w:tc>
      </w:tr>
      <w:tr w:rsidR="00D946F7" w:rsidRPr="00453CB0" w14:paraId="480E7B2F" w14:textId="77777777" w:rsidTr="006123FA">
        <w:trPr>
          <w:trHeight w:val="300"/>
          <w:jc w:val="center"/>
        </w:trPr>
        <w:tc>
          <w:tcPr>
            <w:tcW w:w="3058" w:type="dxa"/>
            <w:shd w:val="clear" w:color="auto" w:fill="auto"/>
            <w:noWrap/>
            <w:hideMark/>
          </w:tcPr>
          <w:p w14:paraId="6C714087" w14:textId="77777777" w:rsidR="00D946F7" w:rsidRPr="00453CB0" w:rsidRDefault="00D946F7" w:rsidP="006123FA">
            <w:pPr>
              <w:tabs>
                <w:tab w:val="left" w:pos="1134"/>
              </w:tabs>
              <w:ind w:right="-162" w:hanging="27"/>
              <w:contextualSpacing/>
              <w:rPr>
                <w:rFonts w:cs="Times New Roman"/>
                <w:sz w:val="27"/>
                <w:szCs w:val="27"/>
                <w:lang w:eastAsia="ru-RU"/>
              </w:rPr>
            </w:pPr>
            <w:r w:rsidRPr="00453CB0">
              <w:rPr>
                <w:rFonts w:cs="Times New Roman"/>
                <w:sz w:val="27"/>
                <w:szCs w:val="27"/>
                <w:lang w:eastAsia="ru-RU"/>
              </w:rPr>
              <w:t>Экспорт</w:t>
            </w:r>
          </w:p>
        </w:tc>
        <w:tc>
          <w:tcPr>
            <w:tcW w:w="850" w:type="dxa"/>
            <w:shd w:val="clear" w:color="auto" w:fill="auto"/>
            <w:noWrap/>
          </w:tcPr>
          <w:p w14:paraId="4FC56823"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77</w:t>
            </w:r>
          </w:p>
        </w:tc>
        <w:tc>
          <w:tcPr>
            <w:tcW w:w="851" w:type="dxa"/>
            <w:shd w:val="clear" w:color="auto" w:fill="auto"/>
          </w:tcPr>
          <w:p w14:paraId="6338F289"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82</w:t>
            </w:r>
          </w:p>
        </w:tc>
        <w:tc>
          <w:tcPr>
            <w:tcW w:w="850" w:type="dxa"/>
            <w:shd w:val="clear" w:color="auto" w:fill="auto"/>
          </w:tcPr>
          <w:p w14:paraId="1ABD5A39"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86</w:t>
            </w:r>
          </w:p>
        </w:tc>
        <w:tc>
          <w:tcPr>
            <w:tcW w:w="851" w:type="dxa"/>
            <w:shd w:val="clear" w:color="auto" w:fill="auto"/>
          </w:tcPr>
          <w:p w14:paraId="6D3AF81F"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84</w:t>
            </w:r>
          </w:p>
        </w:tc>
        <w:tc>
          <w:tcPr>
            <w:tcW w:w="850" w:type="dxa"/>
            <w:shd w:val="clear" w:color="auto" w:fill="auto"/>
          </w:tcPr>
          <w:p w14:paraId="0A4DBF0B"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85</w:t>
            </w:r>
          </w:p>
        </w:tc>
        <w:tc>
          <w:tcPr>
            <w:tcW w:w="930" w:type="dxa"/>
            <w:shd w:val="clear" w:color="auto" w:fill="auto"/>
            <w:noWrap/>
            <w:hideMark/>
          </w:tcPr>
          <w:p w14:paraId="63A6AD2F"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92</w:t>
            </w:r>
          </w:p>
        </w:tc>
        <w:tc>
          <w:tcPr>
            <w:tcW w:w="992" w:type="dxa"/>
            <w:shd w:val="clear" w:color="auto" w:fill="auto"/>
            <w:noWrap/>
            <w:hideMark/>
          </w:tcPr>
          <w:p w14:paraId="0C4EDA04" w14:textId="77777777" w:rsidR="00D946F7" w:rsidRPr="00453CB0" w:rsidRDefault="00D946F7" w:rsidP="006123FA">
            <w:pPr>
              <w:tabs>
                <w:tab w:val="left" w:pos="1134"/>
              </w:tabs>
              <w:ind w:right="-162" w:hanging="187"/>
              <w:contextualSpacing/>
              <w:jc w:val="center"/>
              <w:rPr>
                <w:rFonts w:cs="Times New Roman"/>
                <w:sz w:val="27"/>
                <w:szCs w:val="27"/>
                <w:lang w:eastAsia="ru-RU"/>
              </w:rPr>
            </w:pPr>
            <w:r w:rsidRPr="00453CB0">
              <w:rPr>
                <w:rFonts w:cs="Times New Roman"/>
                <w:sz w:val="27"/>
                <w:szCs w:val="27"/>
                <w:lang w:eastAsia="ru-RU"/>
              </w:rPr>
              <w:t>93</w:t>
            </w:r>
          </w:p>
        </w:tc>
      </w:tr>
      <w:tr w:rsidR="00D946F7" w:rsidRPr="00453CB0" w14:paraId="5FD6B22D" w14:textId="77777777" w:rsidTr="006123FA">
        <w:trPr>
          <w:trHeight w:val="300"/>
          <w:jc w:val="center"/>
        </w:trPr>
        <w:tc>
          <w:tcPr>
            <w:tcW w:w="3058" w:type="dxa"/>
            <w:shd w:val="clear" w:color="auto" w:fill="auto"/>
            <w:noWrap/>
            <w:hideMark/>
          </w:tcPr>
          <w:p w14:paraId="6E988899" w14:textId="77777777" w:rsidR="00D946F7" w:rsidRPr="00453CB0" w:rsidRDefault="00D946F7" w:rsidP="006123FA">
            <w:pPr>
              <w:tabs>
                <w:tab w:val="left" w:pos="1134"/>
              </w:tabs>
              <w:ind w:right="-162" w:hanging="27"/>
              <w:contextualSpacing/>
              <w:rPr>
                <w:rFonts w:cs="Times New Roman"/>
                <w:sz w:val="27"/>
                <w:szCs w:val="27"/>
                <w:lang w:eastAsia="ru-RU"/>
              </w:rPr>
            </w:pPr>
            <w:r w:rsidRPr="00453CB0">
              <w:rPr>
                <w:rFonts w:cs="Times New Roman"/>
                <w:sz w:val="27"/>
                <w:szCs w:val="27"/>
                <w:lang w:eastAsia="ru-RU"/>
              </w:rPr>
              <w:t>Импорт</w:t>
            </w:r>
          </w:p>
        </w:tc>
        <w:tc>
          <w:tcPr>
            <w:tcW w:w="850" w:type="dxa"/>
            <w:shd w:val="clear" w:color="auto" w:fill="auto"/>
            <w:noWrap/>
          </w:tcPr>
          <w:p w14:paraId="6CBD3D35" w14:textId="77777777" w:rsidR="00D946F7" w:rsidRPr="00453CB0" w:rsidRDefault="00D946F7" w:rsidP="006123FA">
            <w:pPr>
              <w:tabs>
                <w:tab w:val="left" w:pos="1134"/>
              </w:tabs>
              <w:ind w:right="-162" w:firstLine="26"/>
              <w:contextualSpacing/>
              <w:jc w:val="center"/>
              <w:rPr>
                <w:rFonts w:cs="Times New Roman"/>
                <w:sz w:val="27"/>
                <w:szCs w:val="27"/>
                <w:lang w:eastAsia="ru-RU"/>
              </w:rPr>
            </w:pPr>
            <w:r w:rsidRPr="00453CB0">
              <w:rPr>
                <w:rFonts w:cs="Times New Roman"/>
                <w:sz w:val="27"/>
                <w:szCs w:val="27"/>
                <w:lang w:eastAsia="ru-RU"/>
              </w:rPr>
              <w:t>-</w:t>
            </w:r>
          </w:p>
        </w:tc>
        <w:tc>
          <w:tcPr>
            <w:tcW w:w="851" w:type="dxa"/>
            <w:shd w:val="clear" w:color="auto" w:fill="auto"/>
          </w:tcPr>
          <w:p w14:paraId="32E1FC30" w14:textId="77777777" w:rsidR="00D946F7" w:rsidRPr="00453CB0" w:rsidRDefault="00D946F7" w:rsidP="006123FA">
            <w:pPr>
              <w:tabs>
                <w:tab w:val="left" w:pos="1134"/>
              </w:tabs>
              <w:ind w:right="-162" w:firstLine="26"/>
              <w:contextualSpacing/>
              <w:jc w:val="center"/>
              <w:rPr>
                <w:rFonts w:cs="Times New Roman"/>
                <w:sz w:val="27"/>
                <w:szCs w:val="27"/>
                <w:lang w:eastAsia="ru-RU"/>
              </w:rPr>
            </w:pPr>
            <w:r w:rsidRPr="00453CB0">
              <w:rPr>
                <w:rFonts w:cs="Times New Roman"/>
                <w:sz w:val="27"/>
                <w:szCs w:val="27"/>
                <w:lang w:eastAsia="ru-RU"/>
              </w:rPr>
              <w:t>-</w:t>
            </w:r>
          </w:p>
        </w:tc>
        <w:tc>
          <w:tcPr>
            <w:tcW w:w="850" w:type="dxa"/>
            <w:shd w:val="clear" w:color="auto" w:fill="auto"/>
          </w:tcPr>
          <w:p w14:paraId="22948080"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72</w:t>
            </w:r>
          </w:p>
        </w:tc>
        <w:tc>
          <w:tcPr>
            <w:tcW w:w="851" w:type="dxa"/>
            <w:shd w:val="clear" w:color="auto" w:fill="auto"/>
          </w:tcPr>
          <w:p w14:paraId="361277C8"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87</w:t>
            </w:r>
          </w:p>
        </w:tc>
        <w:tc>
          <w:tcPr>
            <w:tcW w:w="850" w:type="dxa"/>
            <w:shd w:val="clear" w:color="auto" w:fill="auto"/>
          </w:tcPr>
          <w:p w14:paraId="7D89FFDB"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90</w:t>
            </w:r>
          </w:p>
        </w:tc>
        <w:tc>
          <w:tcPr>
            <w:tcW w:w="930" w:type="dxa"/>
            <w:shd w:val="clear" w:color="auto" w:fill="auto"/>
            <w:noWrap/>
            <w:hideMark/>
          </w:tcPr>
          <w:p w14:paraId="32296A59" w14:textId="77777777" w:rsidR="00D946F7" w:rsidRPr="00453CB0" w:rsidRDefault="00D946F7" w:rsidP="006123FA">
            <w:pPr>
              <w:tabs>
                <w:tab w:val="left" w:pos="1134"/>
              </w:tabs>
              <w:ind w:right="-162" w:hanging="108"/>
              <w:contextualSpacing/>
              <w:jc w:val="center"/>
              <w:rPr>
                <w:rFonts w:cs="Times New Roman"/>
                <w:sz w:val="27"/>
                <w:szCs w:val="27"/>
                <w:lang w:eastAsia="ru-RU"/>
              </w:rPr>
            </w:pPr>
            <w:r w:rsidRPr="00453CB0">
              <w:rPr>
                <w:rFonts w:cs="Times New Roman"/>
                <w:sz w:val="27"/>
                <w:szCs w:val="27"/>
                <w:lang w:eastAsia="ru-RU"/>
              </w:rPr>
              <w:t>75</w:t>
            </w:r>
          </w:p>
        </w:tc>
        <w:tc>
          <w:tcPr>
            <w:tcW w:w="992" w:type="dxa"/>
            <w:shd w:val="clear" w:color="auto" w:fill="auto"/>
            <w:noWrap/>
            <w:hideMark/>
          </w:tcPr>
          <w:p w14:paraId="79E1A07C" w14:textId="77777777" w:rsidR="00D946F7" w:rsidRPr="00453CB0" w:rsidRDefault="00D946F7" w:rsidP="006123FA">
            <w:pPr>
              <w:tabs>
                <w:tab w:val="left" w:pos="1134"/>
              </w:tabs>
              <w:ind w:right="-162" w:hanging="187"/>
              <w:contextualSpacing/>
              <w:jc w:val="center"/>
              <w:rPr>
                <w:rFonts w:cs="Times New Roman"/>
                <w:sz w:val="27"/>
                <w:szCs w:val="27"/>
                <w:lang w:eastAsia="ru-RU"/>
              </w:rPr>
            </w:pPr>
            <w:r w:rsidRPr="00453CB0">
              <w:rPr>
                <w:rFonts w:cs="Times New Roman"/>
                <w:sz w:val="27"/>
                <w:szCs w:val="27"/>
                <w:lang w:eastAsia="ru-RU"/>
              </w:rPr>
              <w:t>83</w:t>
            </w:r>
          </w:p>
        </w:tc>
      </w:tr>
    </w:tbl>
    <w:p w14:paraId="4A7E4F39" w14:textId="77777777" w:rsidR="00D946F7" w:rsidRPr="00453CB0" w:rsidRDefault="00D946F7" w:rsidP="00D946F7">
      <w:pPr>
        <w:tabs>
          <w:tab w:val="left" w:pos="1134"/>
        </w:tabs>
        <w:spacing w:before="360"/>
        <w:contextualSpacing/>
        <w:jc w:val="both"/>
        <w:rPr>
          <w:rFonts w:cs="Times New Roman"/>
          <w:szCs w:val="28"/>
          <w:lang w:eastAsia="ru-RU"/>
        </w:rPr>
      </w:pPr>
      <w:r w:rsidRPr="00453CB0">
        <w:rPr>
          <w:rFonts w:cs="Times New Roman"/>
          <w:szCs w:val="28"/>
          <w:lang w:eastAsia="ru-RU"/>
        </w:rPr>
        <w:fldChar w:fldCharType="end"/>
      </w:r>
    </w:p>
    <w:p w14:paraId="6AB2269B" w14:textId="77777777" w:rsidR="00D946F7" w:rsidRPr="00453CB0" w:rsidRDefault="00D946F7" w:rsidP="00D946F7">
      <w:pPr>
        <w:tabs>
          <w:tab w:val="left" w:pos="1134"/>
        </w:tabs>
        <w:spacing w:before="360"/>
        <w:contextualSpacing/>
        <w:jc w:val="both"/>
        <w:rPr>
          <w:rFonts w:cs="Times New Roman"/>
          <w:szCs w:val="28"/>
          <w:lang w:eastAsia="ru-RU"/>
        </w:rPr>
      </w:pPr>
      <w:r w:rsidRPr="00453CB0">
        <w:rPr>
          <w:rFonts w:cs="Times New Roman"/>
          <w:szCs w:val="28"/>
          <w:lang w:eastAsia="ru-RU"/>
        </w:rPr>
        <w:t>Общее число стран, в которые предприятия и организации Ярославской области экспортировали продукцию, увеличилось на 21 процент с 2013 года. При этом число стран импорта увеличилось на 15 процентов по отношению к 2015 году. Общее число стран – внешнеторговых партнеров с 2015 года выросло на 16 процентов.</w:t>
      </w:r>
    </w:p>
    <w:p w14:paraId="4F7FED89" w14:textId="77777777" w:rsidR="00D946F7" w:rsidRPr="00453CB0" w:rsidRDefault="00D946F7" w:rsidP="00D946F7">
      <w:pPr>
        <w:tabs>
          <w:tab w:val="left" w:pos="1134"/>
        </w:tabs>
        <w:contextualSpacing/>
        <w:jc w:val="both"/>
        <w:rPr>
          <w:rFonts w:eastAsia="MS Mincho" w:cs="Times New Roman"/>
          <w:szCs w:val="28"/>
        </w:rPr>
      </w:pPr>
      <w:r w:rsidRPr="00453CB0">
        <w:rPr>
          <w:rFonts w:cs="Times New Roman"/>
          <w:szCs w:val="28"/>
        </w:rPr>
        <w:t>Состав основных внешнеторговых партнеров Ярославской области остается неизменным на протяжении длительного времени. Китай, Беларусь, Польша и Франция стабильно являются крупнейшими торговыми контрагентами региона и формируют значительную часть всего внешнеторгового оборота Ярославской области.</w:t>
      </w:r>
      <w:r w:rsidRPr="00453CB0">
        <w:rPr>
          <w:rFonts w:eastAsia="MS Mincho" w:cs="Times New Roman"/>
          <w:szCs w:val="28"/>
        </w:rPr>
        <w:t xml:space="preserve"> </w:t>
      </w:r>
    </w:p>
    <w:p w14:paraId="79C889D1" w14:textId="77777777" w:rsidR="00D946F7" w:rsidRPr="00453CB0" w:rsidRDefault="00D946F7" w:rsidP="00D946F7">
      <w:pPr>
        <w:tabs>
          <w:tab w:val="left" w:pos="1080"/>
        </w:tabs>
        <w:contextualSpacing/>
        <w:jc w:val="both"/>
        <w:rPr>
          <w:rFonts w:cs="Times New Roman"/>
          <w:szCs w:val="28"/>
        </w:rPr>
      </w:pPr>
      <w:r w:rsidRPr="00453CB0">
        <w:rPr>
          <w:rFonts w:cs="Times New Roman"/>
          <w:szCs w:val="28"/>
        </w:rPr>
        <w:t>Позиция региона в Российской Федерации по показателям экспорта представлена в таблице 6</w:t>
      </w:r>
      <w:r w:rsidRPr="00453CB0">
        <w:rPr>
          <w:rFonts w:cs="Times New Roman"/>
          <w:szCs w:val="28"/>
          <w:vertAlign w:val="superscript"/>
        </w:rPr>
        <w:t>4</w:t>
      </w:r>
      <w:r w:rsidRPr="00453CB0">
        <w:rPr>
          <w:rFonts w:cs="Times New Roman"/>
          <w:szCs w:val="28"/>
        </w:rPr>
        <w:t>:</w:t>
      </w:r>
    </w:p>
    <w:p w14:paraId="1D5C0A18" w14:textId="77777777" w:rsidR="00D946F7" w:rsidRPr="00453CB0" w:rsidRDefault="00D946F7" w:rsidP="00D946F7">
      <w:pPr>
        <w:tabs>
          <w:tab w:val="left" w:pos="1080"/>
        </w:tabs>
        <w:contextualSpacing/>
        <w:jc w:val="right"/>
        <w:rPr>
          <w:rFonts w:cs="Times New Roman"/>
          <w:szCs w:val="28"/>
        </w:rPr>
      </w:pPr>
      <w:r w:rsidRPr="00453CB0">
        <w:rPr>
          <w:rFonts w:cs="Times New Roman"/>
          <w:szCs w:val="28"/>
        </w:rPr>
        <w:t>Таблица 6</w:t>
      </w:r>
      <w:r w:rsidRPr="00453CB0">
        <w:rPr>
          <w:rFonts w:cs="Times New Roman"/>
          <w:szCs w:val="28"/>
          <w:vertAlign w:val="superscript"/>
        </w:rPr>
        <w:t>4</w:t>
      </w:r>
    </w:p>
    <w:p w14:paraId="6EFBF53C" w14:textId="77777777" w:rsidR="00D946F7" w:rsidRPr="00453CB0" w:rsidRDefault="00D946F7" w:rsidP="00D946F7">
      <w:pPr>
        <w:tabs>
          <w:tab w:val="left" w:pos="1080"/>
        </w:tabs>
        <w:contextualSpacing/>
        <w:jc w:val="right"/>
        <w:rPr>
          <w:rFonts w:cs="Times New Roman"/>
          <w:szCs w:val="28"/>
        </w:rPr>
      </w:pPr>
    </w:p>
    <w:p w14:paraId="52FBF9AE" w14:textId="77777777" w:rsidR="00D946F7" w:rsidRPr="00453CB0" w:rsidRDefault="00D946F7" w:rsidP="00D946F7">
      <w:pPr>
        <w:ind w:firstLine="0"/>
        <w:contextualSpacing/>
        <w:jc w:val="center"/>
        <w:rPr>
          <w:rFonts w:cs="Times New Roman"/>
          <w:szCs w:val="28"/>
        </w:rPr>
      </w:pPr>
      <w:r w:rsidRPr="00453CB0">
        <w:rPr>
          <w:rFonts w:cs="Times New Roman"/>
          <w:szCs w:val="28"/>
        </w:rPr>
        <w:t xml:space="preserve">Позиции Ярославской области по объемам экспорта </w:t>
      </w:r>
    </w:p>
    <w:p w14:paraId="27A65DDB" w14:textId="77777777" w:rsidR="00D946F7" w:rsidRPr="00453CB0" w:rsidRDefault="00D946F7" w:rsidP="00D946F7">
      <w:pPr>
        <w:ind w:firstLine="0"/>
        <w:contextualSpacing/>
        <w:jc w:val="center"/>
        <w:rPr>
          <w:rFonts w:cs="Times New Roman"/>
          <w:szCs w:val="28"/>
        </w:rPr>
      </w:pPr>
      <w:r w:rsidRPr="00453CB0">
        <w:rPr>
          <w:rFonts w:cs="Times New Roman"/>
          <w:szCs w:val="28"/>
        </w:rPr>
        <w:t>различных категорий</w:t>
      </w:r>
    </w:p>
    <w:p w14:paraId="346B65A3" w14:textId="77777777" w:rsidR="00D946F7" w:rsidRPr="00453CB0" w:rsidRDefault="00D946F7" w:rsidP="00D946F7">
      <w:pPr>
        <w:contextualSpacing/>
        <w:rPr>
          <w:rFonts w:cs="Times New Roman"/>
          <w:szCs w:val="28"/>
        </w:rPr>
      </w:pPr>
    </w:p>
    <w:tbl>
      <w:tblPr>
        <w:tblpPr w:leftFromText="180" w:rightFromText="180" w:vertAnchor="text" w:horzAnchor="margin" w:tblpXSpec="center" w:tblpY="150"/>
        <w:tblOverlap w:val="neve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8"/>
        <w:gridCol w:w="1134"/>
        <w:gridCol w:w="1134"/>
        <w:gridCol w:w="851"/>
        <w:gridCol w:w="850"/>
        <w:gridCol w:w="851"/>
        <w:gridCol w:w="963"/>
        <w:gridCol w:w="1099"/>
      </w:tblGrid>
      <w:tr w:rsidR="00D946F7" w:rsidRPr="00453CB0" w14:paraId="7D8E79A5" w14:textId="77777777" w:rsidTr="006123FA">
        <w:trPr>
          <w:trHeight w:val="61"/>
          <w:tblHeader/>
        </w:trPr>
        <w:tc>
          <w:tcPr>
            <w:tcW w:w="2298" w:type="dxa"/>
            <w:vMerge w:val="restart"/>
            <w:shd w:val="clear" w:color="auto" w:fill="auto"/>
          </w:tcPr>
          <w:p w14:paraId="1726F835" w14:textId="77777777" w:rsidR="00D946F7" w:rsidRPr="00453CB0" w:rsidRDefault="00D946F7" w:rsidP="006123FA">
            <w:pPr>
              <w:ind w:right="-79" w:firstLine="0"/>
              <w:contextualSpacing/>
              <w:jc w:val="center"/>
              <w:rPr>
                <w:rFonts w:eastAsia="MS Mincho" w:cs="Times New Roman"/>
              </w:rPr>
            </w:pPr>
            <w:r w:rsidRPr="00453CB0">
              <w:rPr>
                <w:rFonts w:eastAsia="MS Mincho" w:cs="Times New Roman"/>
                <w:bCs/>
              </w:rPr>
              <w:lastRenderedPageBreak/>
              <w:t>Наименование показателя</w:t>
            </w:r>
          </w:p>
        </w:tc>
        <w:tc>
          <w:tcPr>
            <w:tcW w:w="6882" w:type="dxa"/>
            <w:gridSpan w:val="7"/>
            <w:shd w:val="clear" w:color="auto" w:fill="auto"/>
          </w:tcPr>
          <w:p w14:paraId="4D0CC280" w14:textId="77777777" w:rsidR="00D946F7" w:rsidRPr="00453CB0" w:rsidRDefault="00D946F7" w:rsidP="006123FA">
            <w:pPr>
              <w:ind w:right="-79" w:firstLine="0"/>
              <w:contextualSpacing/>
              <w:jc w:val="center"/>
              <w:rPr>
                <w:rFonts w:eastAsia="MS Mincho" w:cs="Times New Roman"/>
                <w:bCs/>
              </w:rPr>
            </w:pPr>
            <w:r w:rsidRPr="00453CB0">
              <w:rPr>
                <w:rFonts w:eastAsia="MS Mincho" w:cs="Times New Roman"/>
                <w:bCs/>
              </w:rPr>
              <w:t>Годы</w:t>
            </w:r>
          </w:p>
        </w:tc>
      </w:tr>
      <w:tr w:rsidR="00D946F7" w:rsidRPr="00453CB0" w14:paraId="147BFA03" w14:textId="77777777" w:rsidTr="006123FA">
        <w:trPr>
          <w:trHeight w:val="61"/>
          <w:tblHeader/>
        </w:trPr>
        <w:tc>
          <w:tcPr>
            <w:tcW w:w="2298" w:type="dxa"/>
            <w:vMerge/>
            <w:shd w:val="clear" w:color="auto" w:fill="auto"/>
          </w:tcPr>
          <w:p w14:paraId="5DDDA447" w14:textId="77777777" w:rsidR="00D946F7" w:rsidRPr="00453CB0" w:rsidRDefault="00D946F7" w:rsidP="006123FA">
            <w:pPr>
              <w:ind w:right="-79" w:firstLine="0"/>
              <w:contextualSpacing/>
              <w:jc w:val="center"/>
              <w:rPr>
                <w:rFonts w:eastAsia="MS Mincho" w:cs="Times New Roman"/>
              </w:rPr>
            </w:pPr>
          </w:p>
        </w:tc>
        <w:tc>
          <w:tcPr>
            <w:tcW w:w="1134" w:type="dxa"/>
            <w:shd w:val="clear" w:color="auto" w:fill="auto"/>
          </w:tcPr>
          <w:p w14:paraId="1AF422DE" w14:textId="77777777" w:rsidR="00D946F7" w:rsidRPr="00453CB0" w:rsidRDefault="00D946F7" w:rsidP="006123FA">
            <w:pPr>
              <w:ind w:right="-79" w:firstLine="0"/>
              <w:contextualSpacing/>
              <w:jc w:val="center"/>
              <w:rPr>
                <w:rFonts w:eastAsia="MS Mincho" w:cs="Times New Roman"/>
                <w:bCs/>
              </w:rPr>
            </w:pPr>
            <w:r w:rsidRPr="00453CB0">
              <w:rPr>
                <w:rFonts w:eastAsia="MS Mincho" w:cs="Times New Roman"/>
                <w:bCs/>
              </w:rPr>
              <w:t>2013</w:t>
            </w:r>
          </w:p>
        </w:tc>
        <w:tc>
          <w:tcPr>
            <w:tcW w:w="1134" w:type="dxa"/>
            <w:shd w:val="clear" w:color="auto" w:fill="auto"/>
          </w:tcPr>
          <w:p w14:paraId="22EA67C8" w14:textId="77777777" w:rsidR="00D946F7" w:rsidRPr="00453CB0" w:rsidRDefault="00D946F7" w:rsidP="006123FA">
            <w:pPr>
              <w:ind w:right="-79" w:firstLine="0"/>
              <w:contextualSpacing/>
              <w:jc w:val="center"/>
              <w:rPr>
                <w:rFonts w:eastAsia="MS Mincho" w:cs="Times New Roman"/>
                <w:bCs/>
              </w:rPr>
            </w:pPr>
            <w:r w:rsidRPr="00453CB0">
              <w:rPr>
                <w:rFonts w:eastAsia="MS Mincho" w:cs="Times New Roman"/>
                <w:bCs/>
              </w:rPr>
              <w:t>2014</w:t>
            </w:r>
          </w:p>
        </w:tc>
        <w:tc>
          <w:tcPr>
            <w:tcW w:w="851" w:type="dxa"/>
            <w:shd w:val="clear" w:color="auto" w:fill="auto"/>
          </w:tcPr>
          <w:p w14:paraId="159C21ED" w14:textId="77777777" w:rsidR="00D946F7" w:rsidRPr="00453CB0" w:rsidRDefault="00D946F7" w:rsidP="006123FA">
            <w:pPr>
              <w:ind w:right="-79" w:firstLine="0"/>
              <w:contextualSpacing/>
              <w:jc w:val="center"/>
              <w:rPr>
                <w:rFonts w:eastAsia="MS Mincho" w:cs="Times New Roman"/>
                <w:bCs/>
              </w:rPr>
            </w:pPr>
            <w:r w:rsidRPr="00453CB0">
              <w:rPr>
                <w:rFonts w:eastAsia="MS Mincho" w:cs="Times New Roman"/>
                <w:bCs/>
              </w:rPr>
              <w:t>2015</w:t>
            </w:r>
          </w:p>
        </w:tc>
        <w:tc>
          <w:tcPr>
            <w:tcW w:w="850" w:type="dxa"/>
            <w:shd w:val="clear" w:color="auto" w:fill="auto"/>
          </w:tcPr>
          <w:p w14:paraId="21CE3267" w14:textId="77777777" w:rsidR="00D946F7" w:rsidRPr="00453CB0" w:rsidRDefault="00D946F7" w:rsidP="006123FA">
            <w:pPr>
              <w:ind w:right="-79" w:firstLine="0"/>
              <w:contextualSpacing/>
              <w:jc w:val="center"/>
              <w:rPr>
                <w:rFonts w:eastAsia="MS Mincho" w:cs="Times New Roman"/>
                <w:bCs/>
              </w:rPr>
            </w:pPr>
            <w:r w:rsidRPr="00453CB0">
              <w:rPr>
                <w:rFonts w:eastAsia="MS Mincho" w:cs="Times New Roman"/>
                <w:bCs/>
              </w:rPr>
              <w:t>2016</w:t>
            </w:r>
          </w:p>
        </w:tc>
        <w:tc>
          <w:tcPr>
            <w:tcW w:w="851" w:type="dxa"/>
            <w:shd w:val="clear" w:color="auto" w:fill="auto"/>
          </w:tcPr>
          <w:p w14:paraId="7E7060D2" w14:textId="77777777" w:rsidR="00D946F7" w:rsidRPr="00453CB0" w:rsidRDefault="00D946F7" w:rsidP="006123FA">
            <w:pPr>
              <w:ind w:right="-79" w:firstLine="0"/>
              <w:contextualSpacing/>
              <w:jc w:val="center"/>
              <w:rPr>
                <w:rFonts w:eastAsia="MS Mincho" w:cs="Times New Roman"/>
                <w:bCs/>
              </w:rPr>
            </w:pPr>
            <w:r w:rsidRPr="00453CB0">
              <w:rPr>
                <w:rFonts w:eastAsia="MS Mincho" w:cs="Times New Roman"/>
                <w:bCs/>
              </w:rPr>
              <w:t>2017</w:t>
            </w:r>
          </w:p>
        </w:tc>
        <w:tc>
          <w:tcPr>
            <w:tcW w:w="963" w:type="dxa"/>
            <w:shd w:val="clear" w:color="auto" w:fill="auto"/>
          </w:tcPr>
          <w:p w14:paraId="383F5C77" w14:textId="77777777" w:rsidR="00D946F7" w:rsidRPr="00453CB0" w:rsidRDefault="00D946F7" w:rsidP="006123FA">
            <w:pPr>
              <w:ind w:right="-79" w:firstLine="0"/>
              <w:contextualSpacing/>
              <w:jc w:val="center"/>
              <w:rPr>
                <w:rFonts w:eastAsia="MS Mincho" w:cs="Times New Roman"/>
                <w:bCs/>
              </w:rPr>
            </w:pPr>
            <w:r w:rsidRPr="00453CB0">
              <w:rPr>
                <w:rFonts w:eastAsia="MS Mincho" w:cs="Times New Roman"/>
                <w:bCs/>
              </w:rPr>
              <w:t>2018</w:t>
            </w:r>
          </w:p>
        </w:tc>
        <w:tc>
          <w:tcPr>
            <w:tcW w:w="1099" w:type="dxa"/>
            <w:shd w:val="clear" w:color="auto" w:fill="auto"/>
          </w:tcPr>
          <w:p w14:paraId="71CB0497" w14:textId="77777777" w:rsidR="00D946F7" w:rsidRPr="00453CB0" w:rsidRDefault="00D946F7" w:rsidP="006123FA">
            <w:pPr>
              <w:ind w:right="-79" w:firstLine="0"/>
              <w:contextualSpacing/>
              <w:jc w:val="center"/>
              <w:rPr>
                <w:rFonts w:eastAsia="MS Mincho" w:cs="Times New Roman"/>
                <w:bCs/>
              </w:rPr>
            </w:pPr>
            <w:r w:rsidRPr="00453CB0">
              <w:rPr>
                <w:rFonts w:eastAsia="MS Mincho" w:cs="Times New Roman"/>
                <w:bCs/>
              </w:rPr>
              <w:t>2019</w:t>
            </w:r>
          </w:p>
        </w:tc>
      </w:tr>
      <w:tr w:rsidR="00D946F7" w:rsidRPr="00453CB0" w14:paraId="15CD43B3" w14:textId="77777777" w:rsidTr="006123FA">
        <w:trPr>
          <w:trHeight w:val="61"/>
          <w:tblHeader/>
        </w:trPr>
        <w:tc>
          <w:tcPr>
            <w:tcW w:w="2298" w:type="dxa"/>
            <w:vMerge/>
            <w:shd w:val="clear" w:color="auto" w:fill="auto"/>
          </w:tcPr>
          <w:p w14:paraId="733300CE" w14:textId="77777777" w:rsidR="00D946F7" w:rsidRPr="00453CB0" w:rsidRDefault="00D946F7" w:rsidP="006123FA">
            <w:pPr>
              <w:ind w:right="-79" w:firstLine="0"/>
              <w:contextualSpacing/>
              <w:jc w:val="center"/>
              <w:rPr>
                <w:rFonts w:eastAsia="MS Mincho" w:cs="Times New Roman"/>
              </w:rPr>
            </w:pPr>
          </w:p>
        </w:tc>
        <w:tc>
          <w:tcPr>
            <w:tcW w:w="6882" w:type="dxa"/>
            <w:gridSpan w:val="7"/>
            <w:shd w:val="clear" w:color="auto" w:fill="auto"/>
          </w:tcPr>
          <w:p w14:paraId="06B2D620" w14:textId="77777777" w:rsidR="00D946F7" w:rsidRPr="00453CB0" w:rsidRDefault="00D946F7" w:rsidP="006123FA">
            <w:pPr>
              <w:ind w:right="-79" w:firstLine="0"/>
              <w:contextualSpacing/>
              <w:jc w:val="center"/>
              <w:rPr>
                <w:rFonts w:eastAsia="MS Mincho" w:cs="Times New Roman"/>
                <w:bCs/>
              </w:rPr>
            </w:pPr>
            <w:r w:rsidRPr="00453CB0">
              <w:rPr>
                <w:rFonts w:eastAsia="MS Mincho" w:cs="Times New Roman"/>
                <w:bCs/>
              </w:rPr>
              <w:t>место Ярославской области в Российской Федерации</w:t>
            </w:r>
          </w:p>
        </w:tc>
      </w:tr>
    </w:tbl>
    <w:p w14:paraId="7EAAD4BC" w14:textId="77777777" w:rsidR="00D946F7" w:rsidRPr="00453CB0" w:rsidRDefault="00D946F7" w:rsidP="00D946F7">
      <w:pPr>
        <w:rPr>
          <w:rFonts w:cs="Times New Roman"/>
          <w:sz w:val="2"/>
          <w:szCs w:val="2"/>
        </w:rPr>
      </w:pPr>
    </w:p>
    <w:tbl>
      <w:tblPr>
        <w:tblpPr w:leftFromText="180" w:rightFromText="180" w:vertAnchor="text" w:horzAnchor="margin" w:tblpXSpec="center" w:tblpY="150"/>
        <w:tblOverlap w:val="neve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8"/>
        <w:gridCol w:w="1134"/>
        <w:gridCol w:w="1134"/>
        <w:gridCol w:w="851"/>
        <w:gridCol w:w="850"/>
        <w:gridCol w:w="851"/>
        <w:gridCol w:w="963"/>
        <w:gridCol w:w="1099"/>
      </w:tblGrid>
      <w:tr w:rsidR="00D946F7" w:rsidRPr="00453CB0" w14:paraId="3C0C0E1F" w14:textId="77777777" w:rsidTr="006123FA">
        <w:trPr>
          <w:trHeight w:val="56"/>
          <w:tblHeader/>
        </w:trPr>
        <w:tc>
          <w:tcPr>
            <w:tcW w:w="2298" w:type="dxa"/>
            <w:shd w:val="clear" w:color="auto" w:fill="auto"/>
            <w:vAlign w:val="center"/>
            <w:hideMark/>
          </w:tcPr>
          <w:p w14:paraId="7AB01EAA" w14:textId="77777777" w:rsidR="00D946F7" w:rsidRPr="00453CB0" w:rsidRDefault="00D946F7" w:rsidP="006123FA">
            <w:pPr>
              <w:ind w:right="-79" w:firstLine="0"/>
              <w:contextualSpacing/>
              <w:rPr>
                <w:rFonts w:eastAsia="MS Mincho" w:cs="Times New Roman"/>
              </w:rPr>
            </w:pPr>
            <w:r w:rsidRPr="00453CB0">
              <w:rPr>
                <w:rFonts w:cs="Times New Roman"/>
              </w:rPr>
              <w:t>Экспорт</w:t>
            </w:r>
          </w:p>
        </w:tc>
        <w:tc>
          <w:tcPr>
            <w:tcW w:w="1134" w:type="dxa"/>
            <w:shd w:val="clear" w:color="auto" w:fill="auto"/>
          </w:tcPr>
          <w:p w14:paraId="51954F07"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31</w:t>
            </w:r>
          </w:p>
        </w:tc>
        <w:tc>
          <w:tcPr>
            <w:tcW w:w="1134" w:type="dxa"/>
            <w:shd w:val="clear" w:color="auto" w:fill="auto"/>
          </w:tcPr>
          <w:p w14:paraId="68058F57"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42</w:t>
            </w:r>
          </w:p>
        </w:tc>
        <w:tc>
          <w:tcPr>
            <w:tcW w:w="851" w:type="dxa"/>
            <w:shd w:val="clear" w:color="auto" w:fill="auto"/>
          </w:tcPr>
          <w:p w14:paraId="3858E79B"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41</w:t>
            </w:r>
          </w:p>
        </w:tc>
        <w:tc>
          <w:tcPr>
            <w:tcW w:w="850" w:type="dxa"/>
            <w:shd w:val="clear" w:color="auto" w:fill="auto"/>
          </w:tcPr>
          <w:p w14:paraId="45B9E778"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47</w:t>
            </w:r>
          </w:p>
        </w:tc>
        <w:tc>
          <w:tcPr>
            <w:tcW w:w="851" w:type="dxa"/>
            <w:shd w:val="clear" w:color="auto" w:fill="auto"/>
          </w:tcPr>
          <w:p w14:paraId="07F1CF59"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45</w:t>
            </w:r>
          </w:p>
        </w:tc>
        <w:tc>
          <w:tcPr>
            <w:tcW w:w="963" w:type="dxa"/>
            <w:shd w:val="clear" w:color="auto" w:fill="auto"/>
          </w:tcPr>
          <w:p w14:paraId="62AC3A42"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41</w:t>
            </w:r>
          </w:p>
        </w:tc>
        <w:tc>
          <w:tcPr>
            <w:tcW w:w="1099" w:type="dxa"/>
            <w:shd w:val="clear" w:color="auto" w:fill="auto"/>
          </w:tcPr>
          <w:p w14:paraId="0443E746" w14:textId="77777777" w:rsidR="00D946F7" w:rsidRPr="00453CB0" w:rsidRDefault="00D946F7" w:rsidP="006123FA">
            <w:pPr>
              <w:ind w:right="-79" w:firstLine="0"/>
              <w:contextualSpacing/>
              <w:jc w:val="center"/>
              <w:rPr>
                <w:rFonts w:eastAsia="Batang" w:cs="Times New Roman"/>
              </w:rPr>
            </w:pPr>
            <w:r w:rsidRPr="00453CB0">
              <w:rPr>
                <w:rFonts w:cs="Times New Roman"/>
              </w:rPr>
              <w:t>44</w:t>
            </w:r>
          </w:p>
        </w:tc>
      </w:tr>
      <w:tr w:rsidR="00D946F7" w:rsidRPr="00453CB0" w14:paraId="3D83E50E" w14:textId="77777777" w:rsidTr="006123FA">
        <w:trPr>
          <w:trHeight w:val="110"/>
          <w:tblHeader/>
        </w:trPr>
        <w:tc>
          <w:tcPr>
            <w:tcW w:w="2298" w:type="dxa"/>
            <w:shd w:val="clear" w:color="auto" w:fill="auto"/>
            <w:vAlign w:val="center"/>
            <w:hideMark/>
          </w:tcPr>
          <w:p w14:paraId="35867CC0" w14:textId="77777777" w:rsidR="00D946F7" w:rsidRPr="00453CB0" w:rsidRDefault="00D946F7" w:rsidP="006123FA">
            <w:pPr>
              <w:ind w:right="-79" w:firstLine="0"/>
              <w:contextualSpacing/>
              <w:rPr>
                <w:rFonts w:eastAsia="MS Mincho" w:cs="Times New Roman"/>
              </w:rPr>
            </w:pPr>
            <w:proofErr w:type="spellStart"/>
            <w:r w:rsidRPr="00453CB0">
              <w:rPr>
                <w:rFonts w:cs="Times New Roman"/>
              </w:rPr>
              <w:t>Несырьевой</w:t>
            </w:r>
            <w:proofErr w:type="spellEnd"/>
            <w:r w:rsidRPr="00453CB0">
              <w:rPr>
                <w:rFonts w:cs="Times New Roman"/>
              </w:rPr>
              <w:t xml:space="preserve"> неэнергетический экспорт</w:t>
            </w:r>
          </w:p>
        </w:tc>
        <w:tc>
          <w:tcPr>
            <w:tcW w:w="1134" w:type="dxa"/>
            <w:shd w:val="clear" w:color="auto" w:fill="auto"/>
          </w:tcPr>
          <w:p w14:paraId="036CA227"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32</w:t>
            </w:r>
          </w:p>
        </w:tc>
        <w:tc>
          <w:tcPr>
            <w:tcW w:w="1134" w:type="dxa"/>
            <w:shd w:val="clear" w:color="auto" w:fill="auto"/>
          </w:tcPr>
          <w:p w14:paraId="799561D2"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37</w:t>
            </w:r>
          </w:p>
        </w:tc>
        <w:tc>
          <w:tcPr>
            <w:tcW w:w="851" w:type="dxa"/>
            <w:shd w:val="clear" w:color="auto" w:fill="auto"/>
          </w:tcPr>
          <w:p w14:paraId="72D6A335"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39</w:t>
            </w:r>
          </w:p>
        </w:tc>
        <w:tc>
          <w:tcPr>
            <w:tcW w:w="850" w:type="dxa"/>
            <w:shd w:val="clear" w:color="auto" w:fill="auto"/>
          </w:tcPr>
          <w:p w14:paraId="2F401414"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40</w:t>
            </w:r>
          </w:p>
        </w:tc>
        <w:tc>
          <w:tcPr>
            <w:tcW w:w="851" w:type="dxa"/>
            <w:shd w:val="clear" w:color="auto" w:fill="auto"/>
          </w:tcPr>
          <w:p w14:paraId="484F056D"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39</w:t>
            </w:r>
          </w:p>
        </w:tc>
        <w:tc>
          <w:tcPr>
            <w:tcW w:w="963" w:type="dxa"/>
            <w:shd w:val="clear" w:color="auto" w:fill="auto"/>
          </w:tcPr>
          <w:p w14:paraId="1A900F5A"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38</w:t>
            </w:r>
          </w:p>
        </w:tc>
        <w:tc>
          <w:tcPr>
            <w:tcW w:w="1099" w:type="dxa"/>
            <w:shd w:val="clear" w:color="auto" w:fill="auto"/>
          </w:tcPr>
          <w:p w14:paraId="23A9A0A0"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39</w:t>
            </w:r>
          </w:p>
        </w:tc>
      </w:tr>
      <w:tr w:rsidR="00D946F7" w:rsidRPr="00453CB0" w14:paraId="15FAE3C5" w14:textId="77777777" w:rsidTr="006123FA">
        <w:trPr>
          <w:trHeight w:val="110"/>
          <w:tblHeader/>
        </w:trPr>
        <w:tc>
          <w:tcPr>
            <w:tcW w:w="2298" w:type="dxa"/>
            <w:shd w:val="clear" w:color="auto" w:fill="auto"/>
            <w:vAlign w:val="center"/>
          </w:tcPr>
          <w:p w14:paraId="07F71624" w14:textId="77777777" w:rsidR="00D946F7" w:rsidRPr="00453CB0" w:rsidRDefault="00D946F7" w:rsidP="006123FA">
            <w:pPr>
              <w:ind w:right="-79" w:firstLine="0"/>
              <w:contextualSpacing/>
              <w:rPr>
                <w:rFonts w:cs="Times New Roman"/>
              </w:rPr>
            </w:pPr>
            <w:r w:rsidRPr="00453CB0">
              <w:rPr>
                <w:rFonts w:cs="Times New Roman"/>
              </w:rPr>
              <w:t>Экспорт верхних переделов*</w:t>
            </w:r>
          </w:p>
        </w:tc>
        <w:tc>
          <w:tcPr>
            <w:tcW w:w="1134" w:type="dxa"/>
            <w:shd w:val="clear" w:color="auto" w:fill="auto"/>
          </w:tcPr>
          <w:p w14:paraId="2D192491"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14</w:t>
            </w:r>
          </w:p>
        </w:tc>
        <w:tc>
          <w:tcPr>
            <w:tcW w:w="1134" w:type="dxa"/>
            <w:shd w:val="clear" w:color="auto" w:fill="auto"/>
          </w:tcPr>
          <w:p w14:paraId="389C9F13"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16</w:t>
            </w:r>
          </w:p>
        </w:tc>
        <w:tc>
          <w:tcPr>
            <w:tcW w:w="851" w:type="dxa"/>
            <w:shd w:val="clear" w:color="auto" w:fill="auto"/>
          </w:tcPr>
          <w:p w14:paraId="6B8F71EB"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17</w:t>
            </w:r>
          </w:p>
        </w:tc>
        <w:tc>
          <w:tcPr>
            <w:tcW w:w="850" w:type="dxa"/>
            <w:shd w:val="clear" w:color="auto" w:fill="auto"/>
          </w:tcPr>
          <w:p w14:paraId="7912324A"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16</w:t>
            </w:r>
          </w:p>
        </w:tc>
        <w:tc>
          <w:tcPr>
            <w:tcW w:w="851" w:type="dxa"/>
            <w:shd w:val="clear" w:color="auto" w:fill="auto"/>
          </w:tcPr>
          <w:p w14:paraId="4A202CB4"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20</w:t>
            </w:r>
          </w:p>
        </w:tc>
        <w:tc>
          <w:tcPr>
            <w:tcW w:w="963" w:type="dxa"/>
            <w:shd w:val="clear" w:color="auto" w:fill="auto"/>
          </w:tcPr>
          <w:p w14:paraId="4F5FDDEA"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15</w:t>
            </w:r>
          </w:p>
        </w:tc>
        <w:tc>
          <w:tcPr>
            <w:tcW w:w="1099" w:type="dxa"/>
            <w:shd w:val="clear" w:color="auto" w:fill="auto"/>
          </w:tcPr>
          <w:p w14:paraId="2BD142C2"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18</w:t>
            </w:r>
          </w:p>
        </w:tc>
      </w:tr>
      <w:tr w:rsidR="00D946F7" w:rsidRPr="00453CB0" w14:paraId="510B916E" w14:textId="77777777" w:rsidTr="006123FA">
        <w:trPr>
          <w:trHeight w:val="110"/>
          <w:tblHeader/>
        </w:trPr>
        <w:tc>
          <w:tcPr>
            <w:tcW w:w="2298" w:type="dxa"/>
            <w:shd w:val="clear" w:color="auto" w:fill="auto"/>
            <w:vAlign w:val="center"/>
          </w:tcPr>
          <w:p w14:paraId="5500C77E" w14:textId="77777777" w:rsidR="00D946F7" w:rsidRPr="00453CB0" w:rsidRDefault="00D946F7" w:rsidP="006123FA">
            <w:pPr>
              <w:ind w:right="-79" w:firstLine="0"/>
              <w:contextualSpacing/>
              <w:rPr>
                <w:rFonts w:cs="Times New Roman"/>
              </w:rPr>
            </w:pPr>
            <w:r w:rsidRPr="00453CB0">
              <w:rPr>
                <w:rFonts w:cs="Times New Roman"/>
              </w:rPr>
              <w:t>Экспорт средних переделов**</w:t>
            </w:r>
          </w:p>
        </w:tc>
        <w:tc>
          <w:tcPr>
            <w:tcW w:w="1134" w:type="dxa"/>
            <w:shd w:val="clear" w:color="auto" w:fill="auto"/>
          </w:tcPr>
          <w:p w14:paraId="19F21F31"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57</w:t>
            </w:r>
          </w:p>
        </w:tc>
        <w:tc>
          <w:tcPr>
            <w:tcW w:w="1134" w:type="dxa"/>
            <w:shd w:val="clear" w:color="auto" w:fill="auto"/>
          </w:tcPr>
          <w:p w14:paraId="78A35C49"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55</w:t>
            </w:r>
          </w:p>
        </w:tc>
        <w:tc>
          <w:tcPr>
            <w:tcW w:w="851" w:type="dxa"/>
            <w:shd w:val="clear" w:color="auto" w:fill="auto"/>
          </w:tcPr>
          <w:p w14:paraId="2E185348"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57</w:t>
            </w:r>
          </w:p>
        </w:tc>
        <w:tc>
          <w:tcPr>
            <w:tcW w:w="850" w:type="dxa"/>
            <w:shd w:val="clear" w:color="auto" w:fill="auto"/>
          </w:tcPr>
          <w:p w14:paraId="763FC73F"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55</w:t>
            </w:r>
          </w:p>
        </w:tc>
        <w:tc>
          <w:tcPr>
            <w:tcW w:w="851" w:type="dxa"/>
            <w:shd w:val="clear" w:color="auto" w:fill="auto"/>
          </w:tcPr>
          <w:p w14:paraId="07CBB0C7"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54</w:t>
            </w:r>
          </w:p>
        </w:tc>
        <w:tc>
          <w:tcPr>
            <w:tcW w:w="963" w:type="dxa"/>
            <w:shd w:val="clear" w:color="auto" w:fill="auto"/>
          </w:tcPr>
          <w:p w14:paraId="2C49838F"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53</w:t>
            </w:r>
          </w:p>
        </w:tc>
        <w:tc>
          <w:tcPr>
            <w:tcW w:w="1099" w:type="dxa"/>
            <w:shd w:val="clear" w:color="auto" w:fill="auto"/>
          </w:tcPr>
          <w:p w14:paraId="1B48C072" w14:textId="77777777" w:rsidR="00D946F7" w:rsidRPr="00453CB0" w:rsidRDefault="00D946F7" w:rsidP="006123FA">
            <w:pPr>
              <w:ind w:right="-79" w:firstLine="0"/>
              <w:contextualSpacing/>
              <w:jc w:val="center"/>
              <w:rPr>
                <w:rFonts w:eastAsia="Batang" w:cs="Times New Roman"/>
              </w:rPr>
            </w:pPr>
            <w:r w:rsidRPr="00453CB0">
              <w:rPr>
                <w:rFonts w:eastAsia="Batang" w:cs="Times New Roman"/>
              </w:rPr>
              <w:t>53</w:t>
            </w:r>
          </w:p>
        </w:tc>
      </w:tr>
    </w:tbl>
    <w:p w14:paraId="43D715C2" w14:textId="77777777" w:rsidR="00D946F7" w:rsidRPr="00453CB0" w:rsidRDefault="00D946F7" w:rsidP="00D946F7">
      <w:pPr>
        <w:contextualSpacing/>
        <w:jc w:val="both"/>
        <w:rPr>
          <w:rFonts w:cs="Times New Roman"/>
          <w:szCs w:val="28"/>
        </w:rPr>
      </w:pPr>
    </w:p>
    <w:p w14:paraId="2D6A836D" w14:textId="77777777" w:rsidR="00D946F7" w:rsidRPr="00453CB0" w:rsidRDefault="00D946F7" w:rsidP="00D946F7">
      <w:pPr>
        <w:contextualSpacing/>
        <w:jc w:val="both"/>
        <w:rPr>
          <w:rFonts w:cs="Times New Roman"/>
          <w:szCs w:val="28"/>
        </w:rPr>
      </w:pPr>
      <w:r w:rsidRPr="00453CB0">
        <w:rPr>
          <w:rFonts w:cs="Times New Roman"/>
          <w:szCs w:val="28"/>
        </w:rPr>
        <w:t>* Готовые товары, представляющие собой результат глубокой переработки исходных материалов: продукция машиностроения, фармацевтическая продукция, бытовая химия, одежда, обувь, мебель, игрушки, полиграфия, многие продукты питания, высокотехнологичные материалы и промежуточные продукты, такие как радиоактивные соединения и компоненты лекарств.</w:t>
      </w:r>
    </w:p>
    <w:p w14:paraId="6A40BF2B" w14:textId="77777777" w:rsidR="00D946F7" w:rsidRPr="00453CB0" w:rsidRDefault="00D946F7" w:rsidP="00D946F7">
      <w:pPr>
        <w:contextualSpacing/>
        <w:jc w:val="both"/>
        <w:rPr>
          <w:rFonts w:cs="Times New Roman"/>
          <w:szCs w:val="28"/>
        </w:rPr>
      </w:pPr>
      <w:r w:rsidRPr="00453CB0">
        <w:rPr>
          <w:rFonts w:cs="Times New Roman"/>
          <w:szCs w:val="28"/>
        </w:rPr>
        <w:t>** Промежуточные продукты, являющиеся результатом многостадийной, глубокой переработки исходных материалов, и готовые продукты невысокой сложности.</w:t>
      </w:r>
    </w:p>
    <w:p w14:paraId="50F2B4E7" w14:textId="77777777" w:rsidR="00D946F7" w:rsidRPr="00453CB0" w:rsidRDefault="00D946F7" w:rsidP="00D946F7">
      <w:pPr>
        <w:contextualSpacing/>
        <w:jc w:val="both"/>
        <w:rPr>
          <w:rFonts w:cs="Times New Roman"/>
          <w:szCs w:val="28"/>
          <w:lang w:eastAsia="ru-RU"/>
        </w:rPr>
      </w:pPr>
      <w:r w:rsidRPr="00453CB0">
        <w:rPr>
          <w:rFonts w:cs="Times New Roman"/>
          <w:szCs w:val="28"/>
        </w:rPr>
        <w:t xml:space="preserve">Таким образом, Ярославская область является регионом с высокой долей </w:t>
      </w:r>
      <w:proofErr w:type="spellStart"/>
      <w:r w:rsidRPr="00453CB0">
        <w:rPr>
          <w:rFonts w:cs="Times New Roman"/>
          <w:szCs w:val="28"/>
        </w:rPr>
        <w:t>несырьевого</w:t>
      </w:r>
      <w:proofErr w:type="spellEnd"/>
      <w:r w:rsidRPr="00453CB0">
        <w:rPr>
          <w:rFonts w:cs="Times New Roman"/>
          <w:szCs w:val="28"/>
        </w:rPr>
        <w:t xml:space="preserve"> неэнергетического экспорта, </w:t>
      </w:r>
      <w:r w:rsidRPr="00453CB0">
        <w:rPr>
          <w:rFonts w:cs="Times New Roman"/>
          <w:szCs w:val="28"/>
          <w:lang w:eastAsia="ru-RU"/>
        </w:rPr>
        <w:t xml:space="preserve">занимает средние позиции среди регионов по объемам экспорта различных категорий. </w:t>
      </w:r>
    </w:p>
    <w:p w14:paraId="0A12EB6C" w14:textId="42E198F1" w:rsidR="00D946F7" w:rsidRPr="00453CB0" w:rsidRDefault="00D946F7" w:rsidP="00D946F7">
      <w:pPr>
        <w:contextualSpacing/>
        <w:jc w:val="both"/>
        <w:rPr>
          <w:rFonts w:cs="Times New Roman"/>
          <w:szCs w:val="28"/>
        </w:rPr>
      </w:pPr>
      <w:r w:rsidRPr="00453CB0">
        <w:rPr>
          <w:rFonts w:cs="Times New Roman"/>
          <w:szCs w:val="28"/>
        </w:rPr>
        <w:t>Экспорт региона отличается широкой дифференциацией продукции. Наибольшие доли в экспорте занимают продукция машиностроения и продук</w:t>
      </w:r>
      <w:r>
        <w:rPr>
          <w:rFonts w:cs="Times New Roman"/>
          <w:szCs w:val="28"/>
        </w:rPr>
        <w:t>ция химической промышленности.</w:t>
      </w:r>
      <w:r w:rsidRPr="00D946F7">
        <w:t xml:space="preserve"> </w:t>
      </w:r>
      <w:r>
        <w:rPr>
          <w:rFonts w:cs="Times New Roman"/>
          <w:szCs w:val="28"/>
        </w:rPr>
        <w:t>(</w:t>
      </w:r>
      <w:r w:rsidRPr="00D946F7">
        <w:rPr>
          <w:rFonts w:cs="Times New Roman"/>
          <w:szCs w:val="28"/>
        </w:rPr>
        <w:t xml:space="preserve">пункт </w:t>
      </w:r>
      <w:r>
        <w:rPr>
          <w:rFonts w:cs="Times New Roman"/>
          <w:szCs w:val="28"/>
        </w:rPr>
        <w:t>введен постановлением</w:t>
      </w:r>
      <w:r w:rsidRPr="00D946F7">
        <w:rPr>
          <w:rFonts w:cs="Times New Roman"/>
          <w:szCs w:val="28"/>
        </w:rPr>
        <w:t xml:space="preserve"> Правительств</w:t>
      </w:r>
      <w:r>
        <w:rPr>
          <w:rFonts w:cs="Times New Roman"/>
          <w:szCs w:val="28"/>
        </w:rPr>
        <w:t xml:space="preserve">а области </w:t>
      </w:r>
      <w:r w:rsidRPr="00D946F7">
        <w:rPr>
          <w:rFonts w:cs="Times New Roman"/>
          <w:szCs w:val="28"/>
        </w:rPr>
        <w:t>от 24.06.2021 № 409-п</w:t>
      </w:r>
      <w:r>
        <w:rPr>
          <w:rFonts w:cs="Times New Roman"/>
          <w:szCs w:val="28"/>
        </w:rPr>
        <w:t>)</w:t>
      </w:r>
    </w:p>
    <w:p w14:paraId="504468CC" w14:textId="77777777" w:rsidR="00AE3DB2" w:rsidRPr="00AE3DB2" w:rsidRDefault="00AE3DB2" w:rsidP="00AE3DB2">
      <w:pPr>
        <w:keepNext/>
        <w:keepLines/>
        <w:numPr>
          <w:ilvl w:val="2"/>
          <w:numId w:val="12"/>
        </w:numPr>
        <w:ind w:left="0" w:firstLine="709"/>
        <w:jc w:val="both"/>
        <w:outlineLvl w:val="1"/>
        <w:rPr>
          <w:rFonts w:eastAsia="Calibri" w:cs="Times New Roman"/>
          <w:bCs/>
          <w:kern w:val="24"/>
          <w:szCs w:val="28"/>
        </w:rPr>
      </w:pPr>
      <w:bookmarkStart w:id="17" w:name="_Toc375836619"/>
      <w:r w:rsidRPr="00AE3DB2">
        <w:rPr>
          <w:rFonts w:eastAsia="Calibri" w:cs="Times New Roman"/>
          <w:bCs/>
          <w:kern w:val="24"/>
          <w:szCs w:val="28"/>
        </w:rPr>
        <w:t>Инфраструктура</w:t>
      </w:r>
      <w:bookmarkEnd w:id="17"/>
      <w:r w:rsidRPr="00AE3DB2">
        <w:rPr>
          <w:rFonts w:eastAsia="Calibri" w:cs="Times New Roman"/>
          <w:bCs/>
          <w:kern w:val="24"/>
          <w:szCs w:val="28"/>
        </w:rPr>
        <w:t>.</w:t>
      </w:r>
    </w:p>
    <w:p w14:paraId="6B7534D8" w14:textId="77777777" w:rsidR="00AE3DB2" w:rsidRPr="00AE3DB2" w:rsidRDefault="00AE3DB2" w:rsidP="00AE3DB2">
      <w:pPr>
        <w:keepNext/>
        <w:keepLines/>
        <w:numPr>
          <w:ilvl w:val="3"/>
          <w:numId w:val="12"/>
        </w:numPr>
        <w:tabs>
          <w:tab w:val="left" w:pos="1701"/>
        </w:tabs>
        <w:ind w:left="0" w:firstLine="709"/>
        <w:jc w:val="both"/>
        <w:outlineLvl w:val="1"/>
        <w:rPr>
          <w:rFonts w:eastAsia="Calibri"/>
          <w:bCs/>
          <w:kern w:val="24"/>
          <w:szCs w:val="28"/>
        </w:rPr>
      </w:pPr>
      <w:r w:rsidRPr="00AE3DB2">
        <w:rPr>
          <w:rFonts w:eastAsia="Calibri" w:cs="Times New Roman"/>
          <w:bCs/>
          <w:kern w:val="24"/>
          <w:szCs w:val="28"/>
        </w:rPr>
        <w:t>Жилищный фонд.</w:t>
      </w:r>
    </w:p>
    <w:p w14:paraId="0A79416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Площадь жилищного фонда Ярославской области на конец 2012 года составила 31,6 млн. кв. метров. На долю </w:t>
      </w:r>
      <w:proofErr w:type="gramStart"/>
      <w:r w:rsidRPr="00AE3DB2">
        <w:rPr>
          <w:rFonts w:eastAsia="Calibri" w:cs="Times New Roman"/>
          <w:szCs w:val="28"/>
          <w:lang w:eastAsia="ru-RU"/>
        </w:rPr>
        <w:t>МКД  приходилось</w:t>
      </w:r>
      <w:proofErr w:type="gramEnd"/>
      <w:r w:rsidRPr="00AE3DB2">
        <w:rPr>
          <w:rFonts w:eastAsia="Calibri" w:cs="Times New Roman"/>
          <w:szCs w:val="28"/>
          <w:lang w:eastAsia="ru-RU"/>
        </w:rPr>
        <w:t xml:space="preserve"> 77,2 процента общей площади жилых помещений. </w:t>
      </w:r>
    </w:p>
    <w:p w14:paraId="68CEB45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Почти половина площади жилищного фонда области (47,6 процента) построена в период с 1971 по 1995 годы, в </w:t>
      </w:r>
      <w:proofErr w:type="gramStart"/>
      <w:r w:rsidRPr="00AE3DB2">
        <w:rPr>
          <w:rFonts w:eastAsia="Calibri" w:cs="Times New Roman"/>
          <w:szCs w:val="28"/>
          <w:lang w:eastAsia="ru-RU"/>
        </w:rPr>
        <w:t>период  с</w:t>
      </w:r>
      <w:proofErr w:type="gramEnd"/>
      <w:r w:rsidRPr="00AE3DB2">
        <w:rPr>
          <w:rFonts w:eastAsia="Calibri" w:cs="Times New Roman"/>
          <w:szCs w:val="28"/>
          <w:lang w:eastAsia="ru-RU"/>
        </w:rPr>
        <w:t xml:space="preserve"> 1946 по 1970 годы введено 26,9 процента,  до 1945 года – 12,9 процента площади жилищного фонда. Удельный вес площади жилых домов, построенных за последние 17 лет, составил 12,6 процента. </w:t>
      </w:r>
    </w:p>
    <w:p w14:paraId="5CE9D9C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области преобладает жилищный фонд с износом до 30 процентов. Его площадь составляет 17068,8 тыс. кв. метров (54,4 процента). Значительную долю занимает жилищный фонд с износом от 31 до 65 процентов – 13169,6 тыс. кв. метров (41,9 процента). </w:t>
      </w:r>
    </w:p>
    <w:p w14:paraId="1254958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lastRenderedPageBreak/>
        <w:t xml:space="preserve">В ветхом состоянии находится 3,3 процента жилищного фонда области (1040,0 тыс. кв. метров). На конец 2012 года признаны непригодными для проживания вследствие аварийности 708 жилых домов площадью 189,3 тыс. кв. метров. </w:t>
      </w:r>
    </w:p>
    <w:p w14:paraId="51F8A3D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За последние 5 лет в области ежегодно ликвидировалось 7,0 тыс. кв. метров аварийного и 14,3 тыс. кв. метров ветхого жилья, в 2012 году – 3,8 тыс. кв. метров аварийного и 5,4 тыс. кв. метров ветхого жилья.</w:t>
      </w:r>
    </w:p>
    <w:p w14:paraId="4AB28CD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Поддержанию жилищного фонда в пригодном для эксплуатации состоянии способствует проведение капитального ремонта. С 2008 по 2012 год в области было отремонтировано 3885 МКД, в том числе 345 МКД в 2012 году. При этом потребность жилищного фонда в ремонте не сокращается: более четырех тысяч МКД требуют капитального ремонта.</w:t>
      </w:r>
    </w:p>
    <w:p w14:paraId="3ED1886B" w14:textId="77777777" w:rsidR="00AE3DB2" w:rsidRPr="00AE3DB2" w:rsidRDefault="00AE3DB2" w:rsidP="00AE3DB2">
      <w:pPr>
        <w:keepNext/>
        <w:keepLines/>
        <w:numPr>
          <w:ilvl w:val="3"/>
          <w:numId w:val="12"/>
        </w:numPr>
        <w:tabs>
          <w:tab w:val="left" w:pos="1701"/>
        </w:tabs>
        <w:ind w:left="1701" w:hanging="992"/>
        <w:jc w:val="both"/>
        <w:outlineLvl w:val="1"/>
        <w:rPr>
          <w:rFonts w:eastAsia="Calibri" w:cs="Times New Roman"/>
          <w:bCs/>
          <w:kern w:val="24"/>
          <w:szCs w:val="28"/>
        </w:rPr>
      </w:pPr>
      <w:r w:rsidRPr="00AE3DB2">
        <w:rPr>
          <w:rFonts w:eastAsia="Calibri" w:cs="Times New Roman"/>
          <w:bCs/>
          <w:kern w:val="24"/>
          <w:szCs w:val="28"/>
        </w:rPr>
        <w:t>ЖКХ.</w:t>
      </w:r>
    </w:p>
    <w:p w14:paraId="076B3DD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Состояние ЖКХ Ярославской области на сегодняшний день лидирует в списке проблем, волнующих население региона. Данные социальных опросов показывают, что в 2011 году о неудовлетворительном состоянии ЖКХ, высоких ценах на ЖКУ свидетельствовало 25,4 процента ответов респондентов, а в 2012 году – уже 33,8 процента.</w:t>
      </w:r>
    </w:p>
    <w:p w14:paraId="382F900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2012 году в потребительских расходах домашних хозяйств расходы на оплату ЖКУ занимали 10,2 процента. При этом подавляющее число жителей области соблюдает платежную дисциплину – фактический уровень оплаты населением ЖКУ в 2012 году составил 96,3 процента.</w:t>
      </w:r>
    </w:p>
    <w:p w14:paraId="13B56E9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строительство и модернизацию коммунальной инфраструктуры области в 2012 году инвестирован 491 млн. руб. на строительство и реконструкцию котельных, систем теплоснабжения, строительство объектов коммунальной инфраструктуры в муниципальных районах области.</w:t>
      </w:r>
    </w:p>
    <w:p w14:paraId="325FFE4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Реализованы подготовительные мероприятия по реализации проекта ГЧП «Межмуниципальный проект в сфере водоснабжения и водоотведения в Ярославской области».</w:t>
      </w:r>
    </w:p>
    <w:p w14:paraId="27AAD3D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Реализация мероприятий по всем действующим программам 2012 года позволила повысить уровень газификации жилищного фонда Ярославской области до 71,8 процента, в том числе городов и посёлков городского типа – до 88,4 процента, и сельской местности – до 24,2 процента. </w:t>
      </w:r>
      <w:bookmarkStart w:id="18" w:name="_Toc354738304"/>
    </w:p>
    <w:p w14:paraId="5F8CD396" w14:textId="77777777" w:rsidR="00AE3DB2" w:rsidRPr="00AE3DB2" w:rsidRDefault="00AE3DB2" w:rsidP="00AE3DB2">
      <w:pPr>
        <w:keepNext/>
        <w:keepLines/>
        <w:numPr>
          <w:ilvl w:val="3"/>
          <w:numId w:val="12"/>
        </w:numPr>
        <w:tabs>
          <w:tab w:val="left" w:pos="1701"/>
        </w:tabs>
        <w:ind w:left="1701" w:hanging="992"/>
        <w:jc w:val="both"/>
        <w:outlineLvl w:val="1"/>
        <w:rPr>
          <w:rFonts w:eastAsia="Calibri" w:cs="Times New Roman"/>
          <w:bCs/>
          <w:kern w:val="24"/>
          <w:szCs w:val="28"/>
        </w:rPr>
      </w:pPr>
      <w:r w:rsidRPr="00AE3DB2">
        <w:rPr>
          <w:rFonts w:eastAsia="Calibri" w:cs="Times New Roman"/>
          <w:bCs/>
          <w:kern w:val="24"/>
          <w:szCs w:val="28"/>
        </w:rPr>
        <w:t>Дорожное хозяйство</w:t>
      </w:r>
      <w:bookmarkEnd w:id="18"/>
      <w:r w:rsidRPr="00AE3DB2">
        <w:rPr>
          <w:rFonts w:eastAsia="Calibri" w:cs="Times New Roman"/>
          <w:bCs/>
          <w:kern w:val="24"/>
          <w:szCs w:val="28"/>
        </w:rPr>
        <w:t>.</w:t>
      </w:r>
    </w:p>
    <w:p w14:paraId="389E197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Текущее состояние существующей дорожной сети соответствует фактическим затратам на содержание и ремонт дорог за последние 10 лет. В области 68 процентов дорог регионального значения не соответствуют нормативным требованиям. При этом 30 процентов автомобильных дорог области полностью исчерпали свой ресурс. Из 333 мостовых сооружений 110 имеют неудовлетворительное состояние. Аналогичная ситуация складывается с состоянием водопропускных труб, конструкции которых не рассчитаны на возросшие нагрузки. Нарушены межремонтные сроки на 98 процентах площади действующей дорожной сети. Доля ДТП из-за </w:t>
      </w:r>
      <w:r w:rsidRPr="00AE3DB2">
        <w:rPr>
          <w:rFonts w:eastAsia="Calibri" w:cs="Times New Roman"/>
          <w:szCs w:val="28"/>
          <w:lang w:eastAsia="ru-RU"/>
        </w:rPr>
        <w:lastRenderedPageBreak/>
        <w:t xml:space="preserve">неудовлетворительных дорожных условий составляет 25,4 процента от общего количества ДТП на дорогах области. </w:t>
      </w:r>
    </w:p>
    <w:p w14:paraId="2443499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Значение показателей, характеризующих дорожное хозяйство, в Ярославской области ниже средних значений по Российской Федерации и ЦФО. В связи с этим остро стоит вопрос обеспечения сохранности автомобильных дорог, которое включает в себя комплекс мероприятий по предупреждению преждевременного разрушения и износа конструктивных элементов дорог, а также по сохранению их текущего транспортно-эксплуатационного состояния.</w:t>
      </w:r>
    </w:p>
    <w:p w14:paraId="4469EBA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2012 году был создан региональный дорожный фонд, благодаря которому ситуация в дорожной отрасли улучшилась, однако его средств недостаточно для кардинального решения проблем. Объёмы средств, направляемых на дорожное хозяйство области, возросли в 3 раза, при этом протяженность дорог, содержание которых финансируется из областного дорожного фонда, также возросла в 3 раза за счёт протяженности муниципальных дорог, на содержание которых оказывается финансовая помощь в виде субсидий, составляющих более 30 процентов от объёма дорожного фонда.</w:t>
      </w:r>
    </w:p>
    <w:p w14:paraId="2E827DC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Разрушение дорог идет прогрессирующими темпами. Соблюдая межремонтные сроки, необходимо ремонтировать в год 1140 км дорог регионального значения, из них 567 км капитально. В условиях существующего финансирования дорожной отрасли эти сроки из года в год не соблюдаются и накопившийся </w:t>
      </w:r>
      <w:proofErr w:type="spellStart"/>
      <w:r w:rsidRPr="00AE3DB2">
        <w:rPr>
          <w:rFonts w:eastAsia="Calibri" w:cs="Times New Roman"/>
          <w:szCs w:val="28"/>
          <w:lang w:eastAsia="ru-RU"/>
        </w:rPr>
        <w:t>недоремонт</w:t>
      </w:r>
      <w:proofErr w:type="spellEnd"/>
      <w:r w:rsidRPr="00AE3DB2">
        <w:rPr>
          <w:rFonts w:eastAsia="Calibri" w:cs="Times New Roman"/>
          <w:szCs w:val="28"/>
          <w:lang w:eastAsia="ru-RU"/>
        </w:rPr>
        <w:t xml:space="preserve"> составляет 98 процентов. В соответствии с утвержденными нормативами 100-процентная потребность области в финансовых затратах на содержание и ремонт сети областных дорог составляет 18,8 млрд. рублей в год. </w:t>
      </w:r>
    </w:p>
    <w:p w14:paraId="5F1FE46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Таким образом, анализ развития инфраструктуры в регионе свидетельствует о наличии значительного числа проблем в сферах жилищного, коммунального и дорожного хозяйства Ярославской области. Одна из причин сложившейся ситуации – высокая </w:t>
      </w:r>
      <w:proofErr w:type="spellStart"/>
      <w:r w:rsidRPr="00AE3DB2">
        <w:rPr>
          <w:rFonts w:eastAsia="Calibri" w:cs="Times New Roman"/>
          <w:szCs w:val="28"/>
          <w:lang w:eastAsia="ru-RU"/>
        </w:rPr>
        <w:t>рассредоточенность</w:t>
      </w:r>
      <w:proofErr w:type="spellEnd"/>
      <w:r w:rsidRPr="00AE3DB2">
        <w:rPr>
          <w:rFonts w:eastAsia="Calibri" w:cs="Times New Roman"/>
          <w:szCs w:val="28"/>
          <w:lang w:eastAsia="ru-RU"/>
        </w:rPr>
        <w:t xml:space="preserve"> населения по территории области на фоне </w:t>
      </w:r>
      <w:proofErr w:type="spellStart"/>
      <w:r w:rsidRPr="00AE3DB2">
        <w:rPr>
          <w:rFonts w:eastAsia="Calibri" w:cs="Times New Roman"/>
          <w:szCs w:val="28"/>
          <w:lang w:eastAsia="ru-RU"/>
        </w:rPr>
        <w:t>недоинвестирования</w:t>
      </w:r>
      <w:proofErr w:type="spellEnd"/>
      <w:r w:rsidRPr="00AE3DB2">
        <w:rPr>
          <w:rFonts w:eastAsia="Calibri" w:cs="Times New Roman"/>
          <w:szCs w:val="28"/>
          <w:lang w:eastAsia="ru-RU"/>
        </w:rPr>
        <w:t xml:space="preserve"> инфраструктурных и социальных отраслей. Низкая заселенность населенных пунктов значительно увеличивает удельные затраты (в расчете на человека) и усложняет развитие инфраструктуры всех типов: транспортной, коммунальной, социальной, образовательной и медицинской. </w:t>
      </w:r>
    </w:p>
    <w:p w14:paraId="658B1F15" w14:textId="77777777" w:rsidR="00AE3DB2" w:rsidRPr="00AE3DB2" w:rsidRDefault="00AE3DB2" w:rsidP="00AE3DB2">
      <w:pPr>
        <w:keepNext/>
        <w:keepLines/>
        <w:numPr>
          <w:ilvl w:val="2"/>
          <w:numId w:val="12"/>
        </w:numPr>
        <w:tabs>
          <w:tab w:val="left" w:pos="0"/>
        </w:tabs>
        <w:ind w:left="0" w:firstLine="709"/>
        <w:jc w:val="both"/>
        <w:outlineLvl w:val="1"/>
        <w:rPr>
          <w:rFonts w:eastAsia="Calibri" w:cs="Times New Roman"/>
          <w:bCs/>
          <w:kern w:val="24"/>
          <w:szCs w:val="28"/>
        </w:rPr>
      </w:pPr>
      <w:bookmarkStart w:id="19" w:name="_Toc375836620"/>
      <w:r w:rsidRPr="00AE3DB2">
        <w:rPr>
          <w:rFonts w:eastAsia="Calibri" w:cs="Times New Roman"/>
          <w:bCs/>
          <w:kern w:val="24"/>
          <w:szCs w:val="28"/>
        </w:rPr>
        <w:t xml:space="preserve">Социальная </w:t>
      </w:r>
      <w:bookmarkEnd w:id="19"/>
      <w:r w:rsidRPr="00AE3DB2">
        <w:rPr>
          <w:rFonts w:eastAsia="Calibri" w:cs="Times New Roman"/>
          <w:bCs/>
          <w:kern w:val="24"/>
          <w:szCs w:val="28"/>
        </w:rPr>
        <w:t>сфера.</w:t>
      </w:r>
    </w:p>
    <w:p w14:paraId="0D0429D4" w14:textId="7A5BB652" w:rsidR="00D946F7" w:rsidRDefault="00D946F7" w:rsidP="00D946F7">
      <w:pPr>
        <w:keepNext/>
        <w:keepLines/>
        <w:numPr>
          <w:ilvl w:val="3"/>
          <w:numId w:val="12"/>
        </w:numPr>
        <w:tabs>
          <w:tab w:val="left" w:pos="0"/>
          <w:tab w:val="left" w:pos="1701"/>
        </w:tabs>
        <w:ind w:left="0" w:firstLine="709"/>
        <w:jc w:val="both"/>
        <w:outlineLvl w:val="1"/>
        <w:rPr>
          <w:rFonts w:eastAsia="Calibri" w:cs="Times New Roman"/>
          <w:bCs/>
          <w:spacing w:val="-8"/>
          <w:kern w:val="24"/>
          <w:szCs w:val="28"/>
        </w:rPr>
      </w:pPr>
      <w:r w:rsidRPr="00D946F7">
        <w:rPr>
          <w:rFonts w:eastAsia="Calibri" w:cs="Times New Roman"/>
          <w:bCs/>
          <w:spacing w:val="-8"/>
          <w:kern w:val="24"/>
          <w:szCs w:val="28"/>
        </w:rPr>
        <w:t xml:space="preserve">(пункт </w:t>
      </w:r>
      <w:r>
        <w:rPr>
          <w:rFonts w:eastAsia="Calibri" w:cs="Times New Roman"/>
          <w:bCs/>
          <w:spacing w:val="-8"/>
          <w:kern w:val="24"/>
          <w:szCs w:val="28"/>
        </w:rPr>
        <w:t>утратил силу согласно постановлению</w:t>
      </w:r>
      <w:r w:rsidRPr="00D946F7">
        <w:rPr>
          <w:rFonts w:eastAsia="Calibri" w:cs="Times New Roman"/>
          <w:bCs/>
          <w:spacing w:val="-8"/>
          <w:kern w:val="24"/>
          <w:szCs w:val="28"/>
        </w:rPr>
        <w:t xml:space="preserve"> Правительства области от 24.06.2021 № 409-п)</w:t>
      </w:r>
    </w:p>
    <w:p w14:paraId="7F984339" w14:textId="77777777" w:rsidR="00AE3DB2" w:rsidRPr="00AE3DB2" w:rsidRDefault="00AE3DB2" w:rsidP="00AE3DB2">
      <w:pPr>
        <w:keepNext/>
        <w:keepLines/>
        <w:numPr>
          <w:ilvl w:val="3"/>
          <w:numId w:val="12"/>
        </w:numPr>
        <w:tabs>
          <w:tab w:val="left" w:pos="1701"/>
        </w:tabs>
        <w:ind w:left="1701" w:hanging="992"/>
        <w:jc w:val="both"/>
        <w:outlineLvl w:val="1"/>
        <w:rPr>
          <w:rFonts w:eastAsia="Calibri"/>
          <w:bCs/>
          <w:kern w:val="24"/>
          <w:szCs w:val="28"/>
        </w:rPr>
      </w:pPr>
      <w:r w:rsidRPr="00AE3DB2">
        <w:rPr>
          <w:rFonts w:eastAsia="Calibri" w:cs="Times New Roman"/>
          <w:bCs/>
          <w:kern w:val="24"/>
          <w:szCs w:val="28"/>
        </w:rPr>
        <w:t>Здравоохранение.</w:t>
      </w:r>
    </w:p>
    <w:p w14:paraId="0F57D5D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За период 2005 – 2012 годов количество медицинских организаций на территории Ярославской области постепенно сокращалось. Если на начало 2005 года в регионе функционировало 94 организации, то на начало 2013 года медицинскую помощь населению оказывали 64 медицинские организации. Вместе с тем увеличилось количество амбулаторно-поликлинических </w:t>
      </w:r>
      <w:r w:rsidRPr="00AE3DB2">
        <w:rPr>
          <w:rFonts w:eastAsia="Calibri" w:cs="Times New Roman"/>
          <w:szCs w:val="28"/>
          <w:lang w:eastAsia="ru-RU"/>
        </w:rPr>
        <w:lastRenderedPageBreak/>
        <w:t xml:space="preserve">организаций с 207 до 217. Пропускная способность амбулаторий и поликлиник в расчете на 10 000 человек возросла и </w:t>
      </w:r>
      <w:proofErr w:type="gramStart"/>
      <w:r w:rsidRPr="00AE3DB2">
        <w:rPr>
          <w:rFonts w:eastAsia="Calibri" w:cs="Times New Roman"/>
          <w:szCs w:val="28"/>
          <w:lang w:eastAsia="ru-RU"/>
        </w:rPr>
        <w:t>составила  268</w:t>
      </w:r>
      <w:proofErr w:type="gramEnd"/>
      <w:r w:rsidRPr="00AE3DB2">
        <w:rPr>
          <w:rFonts w:eastAsia="Calibri" w:cs="Times New Roman"/>
          <w:szCs w:val="28"/>
          <w:lang w:eastAsia="ru-RU"/>
        </w:rPr>
        <w:t> посещений в смену (</w:t>
      </w:r>
      <w:proofErr w:type="spellStart"/>
      <w:r w:rsidRPr="00AE3DB2">
        <w:rPr>
          <w:rFonts w:eastAsia="Calibri" w:cs="Times New Roman"/>
          <w:szCs w:val="28"/>
          <w:lang w:eastAsia="ru-RU"/>
        </w:rPr>
        <w:t>справочно</w:t>
      </w:r>
      <w:proofErr w:type="spellEnd"/>
      <w:r w:rsidRPr="00AE3DB2">
        <w:rPr>
          <w:rFonts w:eastAsia="Calibri" w:cs="Times New Roman"/>
          <w:szCs w:val="28"/>
          <w:lang w:eastAsia="ru-RU"/>
        </w:rPr>
        <w:t>: 2005 год – 254 посещения в смену).</w:t>
      </w:r>
    </w:p>
    <w:p w14:paraId="37B3AE2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Процесс реструктуризации, сокращения и перепрофилирования коечного фонда в Ярославской области происходил в целях повышения эффективности использования имеющихся ресурсов здравоохранения.</w:t>
      </w:r>
    </w:p>
    <w:p w14:paraId="032C596C"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По обеспеченности больничными койками в расчете на 10 000 человек населения Ярославская область по итогам 2012 года занимает второе место после Смоленской области среди регионов ЦФО, по мощности амбулаторно-поликлинических учреждений – пятое место, по численности врачей – второе место после Москвы.</w:t>
      </w:r>
    </w:p>
    <w:p w14:paraId="576F3C8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целях повышения доступности и качества медицинской помощи населению в регионе в рамках целевых программ проводилась работа по укреплению материально-технической базы медицинских организаций, внедрению современных информационных систем в </w:t>
      </w:r>
      <w:proofErr w:type="gramStart"/>
      <w:r w:rsidRPr="00AE3DB2">
        <w:rPr>
          <w:rFonts w:eastAsia="Calibri" w:cs="Times New Roman"/>
          <w:szCs w:val="28"/>
          <w:lang w:eastAsia="ru-RU"/>
        </w:rPr>
        <w:t>здравоохранение,  внедрению</w:t>
      </w:r>
      <w:proofErr w:type="gramEnd"/>
      <w:r w:rsidRPr="00AE3DB2">
        <w:rPr>
          <w:rFonts w:eastAsia="Calibri" w:cs="Times New Roman"/>
          <w:szCs w:val="28"/>
          <w:lang w:eastAsia="ru-RU"/>
        </w:rPr>
        <w:t xml:space="preserve"> стандартов медицинской помощи, повышению доступности амбулаторной медицинской помощи, в том числе предоставляемой врачами-специалистами. </w:t>
      </w:r>
    </w:p>
    <w:p w14:paraId="61710A8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Первичная заболеваемость по основным классам болезней в последние годы имеет тенденцию к снижению. Вместе с тем в </w:t>
      </w:r>
      <w:proofErr w:type="gramStart"/>
      <w:r w:rsidRPr="00AE3DB2">
        <w:rPr>
          <w:rFonts w:eastAsia="Calibri" w:cs="Times New Roman"/>
          <w:szCs w:val="28"/>
          <w:lang w:eastAsia="ru-RU"/>
        </w:rPr>
        <w:t>регионе  отмечается</w:t>
      </w:r>
      <w:proofErr w:type="gramEnd"/>
      <w:r w:rsidRPr="00AE3DB2">
        <w:rPr>
          <w:rFonts w:eastAsia="Calibri" w:cs="Times New Roman"/>
          <w:szCs w:val="28"/>
          <w:lang w:eastAsia="ru-RU"/>
        </w:rPr>
        <w:t xml:space="preserve"> рост заболеваемости населения Ярославской области по некоторым группам болезней, в частности злокачественных новообразований (2005 год – 398 случаев, 2012 год – 487,4 случая в расчете на 100 000 человек).</w:t>
      </w:r>
    </w:p>
    <w:p w14:paraId="48AD38C7" w14:textId="77777777" w:rsidR="00AE3DB2" w:rsidRPr="00AE3DB2" w:rsidRDefault="00AE3DB2" w:rsidP="00AE3DB2">
      <w:pPr>
        <w:widowControl w:val="0"/>
        <w:autoSpaceDE w:val="0"/>
        <w:autoSpaceDN w:val="0"/>
        <w:adjustRightInd w:val="0"/>
        <w:jc w:val="both"/>
        <w:rPr>
          <w:rFonts w:cs="Times New Roman"/>
          <w:szCs w:val="28"/>
        </w:rPr>
      </w:pPr>
    </w:p>
    <w:p w14:paraId="3868076E" w14:textId="77777777" w:rsidR="00AE3DB2" w:rsidRPr="00AE3DB2" w:rsidRDefault="00AE3DB2" w:rsidP="00AE3DB2">
      <w:pPr>
        <w:widowControl w:val="0"/>
        <w:autoSpaceDE w:val="0"/>
        <w:autoSpaceDN w:val="0"/>
        <w:adjustRightInd w:val="0"/>
        <w:jc w:val="both"/>
        <w:rPr>
          <w:rFonts w:cs="Times New Roman"/>
          <w:szCs w:val="28"/>
        </w:rPr>
      </w:pPr>
    </w:p>
    <w:p w14:paraId="09F1D856" w14:textId="77777777" w:rsidR="00AE3DB2" w:rsidRPr="00AE3DB2" w:rsidRDefault="00AE3DB2" w:rsidP="00AE3DB2">
      <w:pPr>
        <w:widowControl w:val="0"/>
        <w:autoSpaceDE w:val="0"/>
        <w:autoSpaceDN w:val="0"/>
        <w:adjustRightInd w:val="0"/>
        <w:jc w:val="both"/>
        <w:rPr>
          <w:rFonts w:cs="Times New Roman"/>
          <w:szCs w:val="28"/>
        </w:rPr>
      </w:pPr>
    </w:p>
    <w:p w14:paraId="1E0518C3" w14:textId="77777777" w:rsidR="00AE3DB2" w:rsidRPr="00AE3DB2" w:rsidRDefault="00AE3DB2" w:rsidP="00AE3DB2">
      <w:pPr>
        <w:widowControl w:val="0"/>
        <w:autoSpaceDE w:val="0"/>
        <w:autoSpaceDN w:val="0"/>
        <w:adjustRightInd w:val="0"/>
        <w:jc w:val="right"/>
        <w:rPr>
          <w:rFonts w:cs="Times New Roman"/>
          <w:szCs w:val="28"/>
        </w:rPr>
      </w:pPr>
      <w:r w:rsidRPr="00AE3DB2">
        <w:rPr>
          <w:rFonts w:cs="Times New Roman"/>
          <w:szCs w:val="28"/>
        </w:rPr>
        <w:t>Диаграмма 2</w:t>
      </w:r>
    </w:p>
    <w:p w14:paraId="4493A930" w14:textId="77777777" w:rsidR="00AE3DB2" w:rsidRPr="00AE3DB2" w:rsidRDefault="00AE3DB2" w:rsidP="00AE3DB2">
      <w:pPr>
        <w:widowControl w:val="0"/>
        <w:autoSpaceDE w:val="0"/>
        <w:autoSpaceDN w:val="0"/>
        <w:adjustRightInd w:val="0"/>
        <w:jc w:val="right"/>
        <w:rPr>
          <w:rFonts w:cs="Times New Roman"/>
          <w:sz w:val="16"/>
          <w:szCs w:val="16"/>
        </w:rPr>
      </w:pPr>
    </w:p>
    <w:p w14:paraId="6FCE60B0" w14:textId="77777777" w:rsidR="00AE3DB2" w:rsidRPr="00AE3DB2" w:rsidRDefault="00AE3DB2" w:rsidP="00AE3DB2">
      <w:pPr>
        <w:widowControl w:val="0"/>
        <w:autoSpaceDE w:val="0"/>
        <w:autoSpaceDN w:val="0"/>
        <w:adjustRightInd w:val="0"/>
        <w:jc w:val="right"/>
        <w:rPr>
          <w:rFonts w:cs="Times New Roman"/>
          <w:sz w:val="4"/>
          <w:szCs w:val="28"/>
        </w:rPr>
      </w:pPr>
    </w:p>
    <w:p w14:paraId="5B60405D" w14:textId="77777777" w:rsidR="00AE3DB2" w:rsidRPr="00AE3DB2" w:rsidRDefault="00AE3DB2" w:rsidP="00AE3DB2">
      <w:pPr>
        <w:ind w:firstLine="0"/>
        <w:jc w:val="center"/>
        <w:rPr>
          <w:rFonts w:cs="Times New Roman"/>
          <w:szCs w:val="28"/>
        </w:rPr>
      </w:pPr>
      <w:r w:rsidRPr="00AE3DB2">
        <w:rPr>
          <w:rFonts w:cs="Times New Roman"/>
          <w:szCs w:val="28"/>
        </w:rPr>
        <w:t xml:space="preserve">Заболеваемость с впервые установленным диагнозом (злокачественные </w:t>
      </w:r>
    </w:p>
    <w:p w14:paraId="1692165D" w14:textId="77777777" w:rsidR="00AE3DB2" w:rsidRPr="00AE3DB2" w:rsidRDefault="00AE3DB2" w:rsidP="00AE3DB2">
      <w:pPr>
        <w:ind w:firstLine="0"/>
        <w:jc w:val="center"/>
        <w:rPr>
          <w:rFonts w:cs="Times New Roman"/>
          <w:szCs w:val="28"/>
        </w:rPr>
      </w:pPr>
      <w:r w:rsidRPr="00AE3DB2">
        <w:rPr>
          <w:rFonts w:cs="Times New Roman"/>
          <w:szCs w:val="28"/>
        </w:rPr>
        <w:t>новообразования) в Ярославской области (случаев на 100 тыс. населения)</w:t>
      </w:r>
    </w:p>
    <w:p w14:paraId="7D70BACF" w14:textId="77777777" w:rsidR="00AE3DB2" w:rsidRPr="00AE3DB2" w:rsidRDefault="00AE3DB2" w:rsidP="00AE3DB2">
      <w:pPr>
        <w:ind w:firstLine="0"/>
        <w:jc w:val="center"/>
        <w:rPr>
          <w:rFonts w:cs="Times New Roman"/>
          <w:sz w:val="10"/>
          <w:szCs w:val="28"/>
        </w:rPr>
      </w:pPr>
    </w:p>
    <w:p w14:paraId="68BB8CE9" w14:textId="77777777" w:rsidR="00AE3DB2" w:rsidRPr="00AE3DB2" w:rsidRDefault="00AE3DB2" w:rsidP="00AE3DB2">
      <w:pPr>
        <w:widowControl w:val="0"/>
        <w:autoSpaceDE w:val="0"/>
        <w:autoSpaceDN w:val="0"/>
        <w:adjustRightInd w:val="0"/>
        <w:ind w:firstLine="0"/>
        <w:jc w:val="center"/>
        <w:rPr>
          <w:rFonts w:cs="Times New Roman"/>
          <w:szCs w:val="28"/>
        </w:rPr>
      </w:pPr>
      <w:r w:rsidRPr="00AE3DB2">
        <w:rPr>
          <w:rFonts w:cs="Times New Roman"/>
          <w:noProof/>
          <w:szCs w:val="28"/>
          <w:lang w:eastAsia="ru-RU"/>
        </w:rPr>
        <w:drawing>
          <wp:inline distT="0" distB="0" distL="0" distR="0" wp14:anchorId="27179085" wp14:editId="4E100B7E">
            <wp:extent cx="4061901" cy="2567679"/>
            <wp:effectExtent l="19050" t="19050" r="15240" b="2349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8704" cy="2590943"/>
                    </a:xfrm>
                    <a:prstGeom prst="rect">
                      <a:avLst/>
                    </a:prstGeom>
                    <a:noFill/>
                    <a:ln>
                      <a:solidFill>
                        <a:sysClr val="window" lastClr="FFFFFF">
                          <a:lumMod val="50000"/>
                        </a:sysClr>
                      </a:solidFill>
                    </a:ln>
                  </pic:spPr>
                </pic:pic>
              </a:graphicData>
            </a:graphic>
          </wp:inline>
        </w:drawing>
      </w:r>
    </w:p>
    <w:p w14:paraId="7E19AE44" w14:textId="77777777" w:rsidR="00AE3DB2" w:rsidRPr="00AE3DB2" w:rsidRDefault="00AE3DB2" w:rsidP="00AE3DB2">
      <w:pPr>
        <w:widowControl w:val="0"/>
        <w:autoSpaceDE w:val="0"/>
        <w:autoSpaceDN w:val="0"/>
        <w:adjustRightInd w:val="0"/>
        <w:ind w:firstLine="0"/>
        <w:jc w:val="center"/>
        <w:rPr>
          <w:rFonts w:cs="Times New Roman"/>
          <w:sz w:val="16"/>
          <w:szCs w:val="28"/>
        </w:rPr>
      </w:pPr>
    </w:p>
    <w:p w14:paraId="3A3F6EEC"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lastRenderedPageBreak/>
        <w:t>На учете в лечебно-профилактических организациях области на начало 2013 года состояло 31,4 тысячи пациентов со злокачественными новообразованиями, из которых 5,5 тысячи были зарегистрированы в 2012 году. Ежегодно на протяжении последних 10 лет в области регистрируется более трех тысяч смертей от всех видов злокачественных новообразований. В 2012 году онкологические заболевания стали причиной смерти 3 128 человек, из которых 682 (21,8 процента) – люди трудоспособного возраста. Злокачественные новообразования среди основных причин смерти населения стабильно занимают второе место после болезней системы кровообращения.</w:t>
      </w:r>
    </w:p>
    <w:p w14:paraId="2E8F361E" w14:textId="77777777" w:rsidR="00AE3DB2" w:rsidRPr="00AE3DB2" w:rsidRDefault="00AE3DB2" w:rsidP="00AE3DB2">
      <w:pPr>
        <w:widowControl w:val="0"/>
        <w:autoSpaceDE w:val="0"/>
        <w:autoSpaceDN w:val="0"/>
        <w:adjustRightInd w:val="0"/>
        <w:jc w:val="both"/>
        <w:rPr>
          <w:rFonts w:cs="Times New Roman"/>
          <w:sz w:val="10"/>
          <w:szCs w:val="28"/>
        </w:rPr>
      </w:pPr>
    </w:p>
    <w:p w14:paraId="471BE355" w14:textId="77777777" w:rsidR="00AE3DB2" w:rsidRPr="00AE3DB2" w:rsidRDefault="00AE3DB2" w:rsidP="00AE3DB2">
      <w:pPr>
        <w:widowControl w:val="0"/>
        <w:autoSpaceDE w:val="0"/>
        <w:autoSpaceDN w:val="0"/>
        <w:adjustRightInd w:val="0"/>
        <w:ind w:firstLine="0"/>
        <w:jc w:val="right"/>
        <w:rPr>
          <w:rFonts w:cs="Times New Roman"/>
          <w:szCs w:val="28"/>
        </w:rPr>
      </w:pPr>
      <w:r w:rsidRPr="00AE3DB2">
        <w:rPr>
          <w:rFonts w:cs="Times New Roman"/>
          <w:szCs w:val="28"/>
        </w:rPr>
        <w:t>Диаграмма 3</w:t>
      </w:r>
    </w:p>
    <w:p w14:paraId="13ED03D5" w14:textId="77777777" w:rsidR="00AE3DB2" w:rsidRPr="00AE3DB2" w:rsidRDefault="00AE3DB2" w:rsidP="00AE3DB2">
      <w:pPr>
        <w:widowControl w:val="0"/>
        <w:autoSpaceDE w:val="0"/>
        <w:autoSpaceDN w:val="0"/>
        <w:adjustRightInd w:val="0"/>
        <w:ind w:firstLine="0"/>
        <w:jc w:val="right"/>
        <w:rPr>
          <w:rFonts w:cs="Times New Roman"/>
          <w:sz w:val="22"/>
          <w:szCs w:val="28"/>
        </w:rPr>
      </w:pPr>
    </w:p>
    <w:p w14:paraId="06B8AE97" w14:textId="77777777" w:rsidR="00AE3DB2" w:rsidRPr="00AE3DB2" w:rsidRDefault="00AE3DB2" w:rsidP="00AE3DB2">
      <w:pPr>
        <w:autoSpaceDE w:val="0"/>
        <w:autoSpaceDN w:val="0"/>
        <w:adjustRightInd w:val="0"/>
        <w:ind w:firstLine="0"/>
        <w:jc w:val="center"/>
        <w:rPr>
          <w:rFonts w:cs="Times New Roman"/>
          <w:szCs w:val="28"/>
        </w:rPr>
      </w:pPr>
      <w:r w:rsidRPr="00AE3DB2">
        <w:rPr>
          <w:rFonts w:cs="Times New Roman"/>
          <w:szCs w:val="28"/>
        </w:rPr>
        <w:t xml:space="preserve">Число умерших по различным причинам смерти в Ярославской области </w:t>
      </w:r>
    </w:p>
    <w:p w14:paraId="760E90C6" w14:textId="77777777" w:rsidR="00AE3DB2" w:rsidRPr="00AE3DB2" w:rsidRDefault="00AE3DB2" w:rsidP="00AE3DB2">
      <w:pPr>
        <w:autoSpaceDE w:val="0"/>
        <w:autoSpaceDN w:val="0"/>
        <w:adjustRightInd w:val="0"/>
        <w:ind w:firstLine="0"/>
        <w:jc w:val="center"/>
        <w:rPr>
          <w:rFonts w:cs="Times New Roman"/>
          <w:szCs w:val="28"/>
        </w:rPr>
      </w:pPr>
      <w:r w:rsidRPr="00AE3DB2">
        <w:rPr>
          <w:rFonts w:cs="Times New Roman"/>
          <w:szCs w:val="28"/>
        </w:rPr>
        <w:t xml:space="preserve">за 2012 год (на 100 тыс. населения) </w:t>
      </w:r>
    </w:p>
    <w:p w14:paraId="27D4E56E" w14:textId="77777777" w:rsidR="00AE3DB2" w:rsidRPr="00AE3DB2" w:rsidRDefault="00AE3DB2" w:rsidP="00AE3DB2">
      <w:pPr>
        <w:autoSpaceDE w:val="0"/>
        <w:autoSpaceDN w:val="0"/>
        <w:adjustRightInd w:val="0"/>
        <w:ind w:firstLine="0"/>
        <w:jc w:val="center"/>
        <w:rPr>
          <w:rFonts w:cs="Times New Roman"/>
          <w:sz w:val="18"/>
          <w:szCs w:val="28"/>
        </w:rPr>
      </w:pPr>
    </w:p>
    <w:p w14:paraId="2D727D36" w14:textId="77777777" w:rsidR="00AE3DB2" w:rsidRPr="00AE3DB2" w:rsidRDefault="00AE3DB2" w:rsidP="00AE3DB2">
      <w:pPr>
        <w:autoSpaceDE w:val="0"/>
        <w:autoSpaceDN w:val="0"/>
        <w:adjustRightInd w:val="0"/>
        <w:ind w:firstLine="0"/>
        <w:jc w:val="center"/>
        <w:rPr>
          <w:rFonts w:cs="Times New Roman"/>
          <w:szCs w:val="28"/>
        </w:rPr>
      </w:pPr>
      <w:r w:rsidRPr="00AE3DB2">
        <w:rPr>
          <w:rFonts w:cs="Times New Roman"/>
          <w:noProof/>
          <w:szCs w:val="28"/>
          <w:lang w:eastAsia="ru-RU"/>
        </w:rPr>
        <w:drawing>
          <wp:inline distT="0" distB="0" distL="0" distR="0" wp14:anchorId="5895C98F" wp14:editId="056260F3">
            <wp:extent cx="3859530" cy="2604590"/>
            <wp:effectExtent l="19050" t="19050" r="26670" b="2476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4646" cy="2628288"/>
                    </a:xfrm>
                    <a:prstGeom prst="rect">
                      <a:avLst/>
                    </a:prstGeom>
                    <a:noFill/>
                    <a:ln>
                      <a:solidFill>
                        <a:sysClr val="window" lastClr="FFFFFF">
                          <a:lumMod val="50000"/>
                        </a:sysClr>
                      </a:solidFill>
                    </a:ln>
                  </pic:spPr>
                </pic:pic>
              </a:graphicData>
            </a:graphic>
          </wp:inline>
        </w:drawing>
      </w:r>
    </w:p>
    <w:p w14:paraId="1C3A48B3" w14:textId="77777777" w:rsidR="00AE3DB2" w:rsidRPr="00AE3DB2" w:rsidRDefault="00AE3DB2" w:rsidP="00AE3DB2">
      <w:pPr>
        <w:widowControl w:val="0"/>
        <w:autoSpaceDE w:val="0"/>
        <w:autoSpaceDN w:val="0"/>
        <w:adjustRightInd w:val="0"/>
        <w:ind w:firstLine="0"/>
        <w:jc w:val="right"/>
        <w:rPr>
          <w:rFonts w:cs="Times New Roman"/>
          <w:szCs w:val="28"/>
        </w:rPr>
      </w:pPr>
    </w:p>
    <w:p w14:paraId="0303CAD4" w14:textId="77777777" w:rsidR="00AE3DB2" w:rsidRPr="00AE3DB2" w:rsidRDefault="00AE3DB2" w:rsidP="00AE3DB2">
      <w:pPr>
        <w:widowControl w:val="0"/>
        <w:autoSpaceDE w:val="0"/>
        <w:autoSpaceDN w:val="0"/>
        <w:adjustRightInd w:val="0"/>
        <w:ind w:firstLine="0"/>
        <w:jc w:val="right"/>
        <w:rPr>
          <w:rFonts w:cs="Times New Roman"/>
          <w:szCs w:val="28"/>
        </w:rPr>
      </w:pPr>
      <w:r w:rsidRPr="00AE3DB2">
        <w:rPr>
          <w:rFonts w:cs="Times New Roman"/>
          <w:szCs w:val="28"/>
        </w:rPr>
        <w:t>Диаграмма 4</w:t>
      </w:r>
    </w:p>
    <w:p w14:paraId="4388EBA6" w14:textId="77777777" w:rsidR="00AE3DB2" w:rsidRPr="00AE3DB2" w:rsidRDefault="00AE3DB2" w:rsidP="00AE3DB2">
      <w:pPr>
        <w:widowControl w:val="0"/>
        <w:autoSpaceDE w:val="0"/>
        <w:autoSpaceDN w:val="0"/>
        <w:adjustRightInd w:val="0"/>
        <w:ind w:firstLine="0"/>
        <w:jc w:val="right"/>
        <w:rPr>
          <w:rFonts w:cs="Times New Roman"/>
          <w:sz w:val="16"/>
          <w:szCs w:val="28"/>
        </w:rPr>
      </w:pPr>
    </w:p>
    <w:p w14:paraId="76C527D4" w14:textId="77777777" w:rsidR="00AE3DB2" w:rsidRPr="00AE3DB2" w:rsidRDefault="00AE3DB2" w:rsidP="00AE3DB2">
      <w:pPr>
        <w:autoSpaceDE w:val="0"/>
        <w:autoSpaceDN w:val="0"/>
        <w:adjustRightInd w:val="0"/>
        <w:ind w:firstLine="0"/>
        <w:jc w:val="center"/>
        <w:rPr>
          <w:rFonts w:cs="Times New Roman"/>
          <w:szCs w:val="28"/>
        </w:rPr>
      </w:pPr>
      <w:r w:rsidRPr="00AE3DB2">
        <w:rPr>
          <w:rFonts w:cs="Times New Roman"/>
          <w:szCs w:val="28"/>
        </w:rPr>
        <w:t xml:space="preserve">Динамика числа умерших в Ярославской области </w:t>
      </w:r>
    </w:p>
    <w:p w14:paraId="0495EFC6" w14:textId="77777777" w:rsidR="00AE3DB2" w:rsidRPr="00AE3DB2" w:rsidRDefault="00AE3DB2" w:rsidP="00AE3DB2">
      <w:pPr>
        <w:autoSpaceDE w:val="0"/>
        <w:autoSpaceDN w:val="0"/>
        <w:adjustRightInd w:val="0"/>
        <w:ind w:firstLine="0"/>
        <w:jc w:val="center"/>
        <w:rPr>
          <w:rFonts w:cs="Times New Roman"/>
          <w:szCs w:val="28"/>
        </w:rPr>
      </w:pPr>
      <w:r w:rsidRPr="00AE3DB2">
        <w:rPr>
          <w:rFonts w:cs="Times New Roman"/>
          <w:szCs w:val="28"/>
        </w:rPr>
        <w:t>(на 100 тыс. населения)</w:t>
      </w:r>
    </w:p>
    <w:p w14:paraId="071C26DF" w14:textId="77777777" w:rsidR="00AE3DB2" w:rsidRPr="00AE3DB2" w:rsidRDefault="00AE3DB2" w:rsidP="00AE3DB2">
      <w:pPr>
        <w:autoSpaceDE w:val="0"/>
        <w:autoSpaceDN w:val="0"/>
        <w:adjustRightInd w:val="0"/>
        <w:ind w:firstLine="0"/>
        <w:jc w:val="center"/>
        <w:rPr>
          <w:rFonts w:cs="Times New Roman"/>
          <w:szCs w:val="28"/>
        </w:rPr>
      </w:pPr>
    </w:p>
    <w:p w14:paraId="5E0BE55E" w14:textId="77777777" w:rsidR="00AE3DB2" w:rsidRPr="00AE3DB2" w:rsidRDefault="00AE3DB2" w:rsidP="00AE3DB2">
      <w:pPr>
        <w:widowControl w:val="0"/>
        <w:autoSpaceDE w:val="0"/>
        <w:autoSpaceDN w:val="0"/>
        <w:adjustRightInd w:val="0"/>
        <w:ind w:firstLine="0"/>
        <w:jc w:val="center"/>
        <w:rPr>
          <w:rFonts w:cs="Times New Roman"/>
          <w:szCs w:val="28"/>
        </w:rPr>
      </w:pPr>
      <w:r w:rsidRPr="00AE3DB2">
        <w:rPr>
          <w:rFonts w:cs="Times New Roman"/>
          <w:noProof/>
          <w:szCs w:val="28"/>
          <w:lang w:eastAsia="ru-RU"/>
        </w:rPr>
        <w:lastRenderedPageBreak/>
        <w:drawing>
          <wp:inline distT="0" distB="0" distL="0" distR="0" wp14:anchorId="2A2DF045" wp14:editId="3F673E10">
            <wp:extent cx="5012947" cy="2505075"/>
            <wp:effectExtent l="19050" t="19050" r="1651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t="16667"/>
                    <a:stretch/>
                  </pic:blipFill>
                  <pic:spPr bwMode="auto">
                    <a:xfrm>
                      <a:off x="0" y="0"/>
                      <a:ext cx="5018251" cy="2507726"/>
                    </a:xfrm>
                    <a:prstGeom prst="rect">
                      <a:avLst/>
                    </a:prstGeom>
                    <a:noFill/>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096B355F" w14:textId="77777777" w:rsidR="00AE3DB2" w:rsidRPr="00AE3DB2" w:rsidRDefault="00AE3DB2" w:rsidP="00AE3DB2">
      <w:pPr>
        <w:widowControl w:val="0"/>
        <w:autoSpaceDE w:val="0"/>
        <w:autoSpaceDN w:val="0"/>
        <w:adjustRightInd w:val="0"/>
        <w:ind w:firstLine="0"/>
        <w:jc w:val="center"/>
        <w:rPr>
          <w:rFonts w:cs="Times New Roman"/>
          <w:sz w:val="20"/>
          <w:szCs w:val="28"/>
        </w:rPr>
      </w:pPr>
    </w:p>
    <w:p w14:paraId="70EB386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Ярославской области сохраняется тенденция снижения младенческой смертности. В 2012 году показатель младенческой смертности в Ярославской области составил 8,1 промилле, что на 0,7 промилле ниже, чем в Российской Федерации.</w:t>
      </w:r>
    </w:p>
    <w:p w14:paraId="0ADFBEC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Показатель материнской смертности имеет устойчивую тенденцию к снижению, в 2010 – 2012 годах он стал ниже среднего показателя по Российской Федерации и составил в 2010 году 13,9 промилле, в 2011 году – 7,1 промилле, в 2012 году – 6,6 промилле.</w:t>
      </w:r>
    </w:p>
    <w:p w14:paraId="44A6BFC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Оценивая состояние системы здравоохранения Ярославской области в последние годы, можно отметить ряд качественных позитивных изменений. </w:t>
      </w:r>
      <w:proofErr w:type="gramStart"/>
      <w:r w:rsidRPr="00AE3DB2">
        <w:rPr>
          <w:rFonts w:eastAsia="Calibri" w:cs="Times New Roman"/>
          <w:szCs w:val="28"/>
          <w:lang w:eastAsia="ru-RU"/>
        </w:rPr>
        <w:t>В частности</w:t>
      </w:r>
      <w:proofErr w:type="gramEnd"/>
      <w:r w:rsidRPr="00AE3DB2">
        <w:rPr>
          <w:rFonts w:eastAsia="Calibri" w:cs="Times New Roman"/>
          <w:szCs w:val="28"/>
          <w:lang w:eastAsia="ru-RU"/>
        </w:rPr>
        <w:t xml:space="preserve"> осуществляется оптимизация и модернизация сети медицинских организаций, в межрегиональном сопоставлении область занимает высокие позиции по ряду показателей, характеризующих инфраструктурное развитие. Вместе с тем по ряду индикаторов уровня здоровья населения регион уступает большинству субъектов Российской Федерации: по количеству зарегистрированных больных с диагнозом, установленным впервые в жизни, на 1000 человек населения, Ярославская область заняла только 63-е место среди субъектов Российской Федерации. </w:t>
      </w:r>
    </w:p>
    <w:p w14:paraId="4C17BC7C" w14:textId="77777777" w:rsidR="00AE3DB2" w:rsidRPr="00AE3DB2" w:rsidRDefault="00AE3DB2" w:rsidP="00AE3DB2">
      <w:pPr>
        <w:keepNext/>
        <w:keepLines/>
        <w:numPr>
          <w:ilvl w:val="3"/>
          <w:numId w:val="12"/>
        </w:numPr>
        <w:tabs>
          <w:tab w:val="left" w:pos="1701"/>
        </w:tabs>
        <w:ind w:left="1701" w:hanging="992"/>
        <w:jc w:val="both"/>
        <w:outlineLvl w:val="1"/>
        <w:rPr>
          <w:rFonts w:eastAsia="Calibri" w:cs="Times New Roman"/>
          <w:bCs/>
          <w:kern w:val="24"/>
          <w:szCs w:val="28"/>
        </w:rPr>
      </w:pPr>
      <w:r w:rsidRPr="00AE3DB2">
        <w:rPr>
          <w:rFonts w:eastAsia="Calibri" w:cs="Times New Roman"/>
          <w:bCs/>
          <w:kern w:val="24"/>
          <w:szCs w:val="28"/>
        </w:rPr>
        <w:t>Образование.</w:t>
      </w:r>
    </w:p>
    <w:p w14:paraId="45A6CBAB" w14:textId="77777777" w:rsidR="00AE3DB2" w:rsidRPr="00AE3DB2" w:rsidRDefault="00AE3DB2" w:rsidP="00AE3DB2">
      <w:pPr>
        <w:rPr>
          <w:rFonts w:cs="Times New Roman"/>
          <w:sz w:val="24"/>
          <w:szCs w:val="24"/>
          <w:lang w:eastAsia="ru-RU"/>
        </w:rPr>
      </w:pPr>
      <w:r w:rsidRPr="00AE3DB2">
        <w:rPr>
          <w:rFonts w:cs="Times New Roman"/>
          <w:szCs w:val="28"/>
        </w:rPr>
        <w:t>2.1.3.3.1. Дошкольное образование.</w:t>
      </w:r>
      <w:r w:rsidRPr="00AE3DB2">
        <w:rPr>
          <w:rFonts w:cs="Times New Roman"/>
          <w:sz w:val="24"/>
          <w:szCs w:val="24"/>
          <w:lang w:eastAsia="ru-RU"/>
        </w:rPr>
        <w:t xml:space="preserve"> </w:t>
      </w:r>
    </w:p>
    <w:p w14:paraId="2AE04B2B"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На конец 2012 года в Ярославской области функционировало 465 самостоятельных ДОО и 2 филиала ДОО. ДОО посещали 60,3 тысячи детей, что на 2,9 процента больше, чем на конец 2011 года. </w:t>
      </w:r>
    </w:p>
    <w:p w14:paraId="79B0879C"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Число мест в детских садах стабильно увеличивается из года в год. </w:t>
      </w:r>
      <w:r w:rsidRPr="00AE3DB2">
        <w:rPr>
          <w:rFonts w:eastAsia="Calibri" w:cs="Times New Roman"/>
          <w:szCs w:val="28"/>
          <w:lang w:eastAsia="ru-RU"/>
        </w:rPr>
        <w:br/>
        <w:t xml:space="preserve">В последние годы преимущественно в рамках областных целевых программ осуществлялось открытие дополнительных мест в существующих ДОО и открытие дошкольных групп в общеобразовательных организациях. В настоящее время дошкольные группы функционируют в 38 процентах школ. </w:t>
      </w:r>
    </w:p>
    <w:p w14:paraId="044F6775" w14:textId="77777777" w:rsidR="00AE3DB2" w:rsidRPr="00AE3DB2" w:rsidRDefault="00AE3DB2" w:rsidP="00AE3DB2">
      <w:pPr>
        <w:jc w:val="both"/>
        <w:rPr>
          <w:rFonts w:cs="Times New Roman"/>
          <w:szCs w:val="28"/>
        </w:rPr>
      </w:pPr>
    </w:p>
    <w:p w14:paraId="7540A9AD" w14:textId="77777777" w:rsidR="00AE3DB2" w:rsidRPr="00AE3DB2" w:rsidRDefault="00AE3DB2" w:rsidP="00AE3DB2">
      <w:pPr>
        <w:keepNext/>
        <w:ind w:left="675" w:firstLine="0"/>
        <w:contextualSpacing/>
        <w:jc w:val="right"/>
        <w:rPr>
          <w:rFonts w:eastAsiaTheme="minorHAnsi" w:cs="Times New Roman"/>
          <w:bCs/>
          <w:szCs w:val="28"/>
        </w:rPr>
      </w:pPr>
      <w:r w:rsidRPr="00AE3DB2">
        <w:rPr>
          <w:rFonts w:eastAsiaTheme="minorHAnsi" w:cs="Times New Roman"/>
          <w:bCs/>
          <w:szCs w:val="28"/>
        </w:rPr>
        <w:lastRenderedPageBreak/>
        <w:t>Таблица 8</w:t>
      </w:r>
    </w:p>
    <w:p w14:paraId="4CBA3833" w14:textId="77777777" w:rsidR="00AE3DB2" w:rsidRPr="00AE3DB2" w:rsidRDefault="00AE3DB2" w:rsidP="00AE3DB2">
      <w:pPr>
        <w:keepNext/>
        <w:ind w:left="675" w:firstLine="0"/>
        <w:contextualSpacing/>
        <w:jc w:val="right"/>
        <w:rPr>
          <w:rFonts w:eastAsiaTheme="minorHAnsi" w:cs="Times New Roman"/>
          <w:bCs/>
          <w:szCs w:val="28"/>
        </w:rPr>
      </w:pPr>
    </w:p>
    <w:p w14:paraId="1F0ADB04" w14:textId="77777777" w:rsidR="00AE3DB2" w:rsidRPr="00AE3DB2" w:rsidRDefault="00AE3DB2" w:rsidP="00AE3DB2">
      <w:pPr>
        <w:keepNext/>
        <w:jc w:val="center"/>
        <w:rPr>
          <w:rFonts w:eastAsiaTheme="minorHAnsi" w:cs="Times New Roman"/>
          <w:bCs/>
          <w:szCs w:val="28"/>
        </w:rPr>
      </w:pPr>
      <w:r w:rsidRPr="00AE3DB2">
        <w:rPr>
          <w:rFonts w:cs="Times New Roman"/>
          <w:szCs w:val="28"/>
        </w:rPr>
        <w:t>Состояние дошкольного образования в Ярославской области</w:t>
      </w:r>
      <w:r w:rsidRPr="00AE3DB2">
        <w:rPr>
          <w:rFonts w:cs="Times New Roman"/>
          <w:szCs w:val="28"/>
        </w:rPr>
        <w:br/>
      </w:r>
      <w:r w:rsidRPr="00AE3DB2">
        <w:rPr>
          <w:rFonts w:eastAsiaTheme="minorHAnsi" w:cs="Times New Roman"/>
          <w:bCs/>
          <w:szCs w:val="28"/>
        </w:rPr>
        <w:t>в 2005 – 2012 годах</w:t>
      </w:r>
    </w:p>
    <w:p w14:paraId="7E80DDCC" w14:textId="77777777" w:rsidR="00AE3DB2" w:rsidRPr="00AE3DB2" w:rsidRDefault="00AE3DB2" w:rsidP="00AE3DB2">
      <w:pPr>
        <w:keepNext/>
        <w:jc w:val="center"/>
        <w:rPr>
          <w:rFonts w:eastAsiaTheme="minorHAnsi" w:cs="Times New Roman"/>
          <w:bCs/>
          <w:szCs w:val="28"/>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05"/>
        <w:gridCol w:w="934"/>
        <w:gridCol w:w="930"/>
        <w:gridCol w:w="936"/>
        <w:gridCol w:w="930"/>
        <w:gridCol w:w="936"/>
        <w:gridCol w:w="917"/>
        <w:gridCol w:w="947"/>
        <w:gridCol w:w="803"/>
      </w:tblGrid>
      <w:tr w:rsidR="00AE3DB2" w:rsidRPr="00AE3DB2" w14:paraId="3A242C30" w14:textId="77777777" w:rsidTr="00B70141">
        <w:tc>
          <w:tcPr>
            <w:tcW w:w="1074" w:type="pct"/>
            <w:vMerge w:val="restart"/>
            <w:tcBorders>
              <w:top w:val="single" w:sz="6" w:space="0" w:color="auto"/>
              <w:left w:val="single" w:sz="6" w:space="0" w:color="auto"/>
              <w:bottom w:val="single" w:sz="6" w:space="0" w:color="auto"/>
              <w:right w:val="single" w:sz="6" w:space="0" w:color="auto"/>
            </w:tcBorders>
            <w:hideMark/>
          </w:tcPr>
          <w:p w14:paraId="30C9E7E7" w14:textId="77777777" w:rsidR="00AE3DB2" w:rsidRPr="00AE3DB2" w:rsidRDefault="00AE3DB2" w:rsidP="00AE3DB2">
            <w:pPr>
              <w:ind w:firstLine="34"/>
              <w:jc w:val="center"/>
              <w:rPr>
                <w:b/>
                <w:sz w:val="24"/>
                <w:szCs w:val="24"/>
                <w:lang w:eastAsia="ru-RU"/>
              </w:rPr>
            </w:pPr>
            <w:r w:rsidRPr="00AE3DB2">
              <w:rPr>
                <w:sz w:val="24"/>
                <w:szCs w:val="24"/>
              </w:rPr>
              <w:t>Показатель</w:t>
            </w:r>
          </w:p>
        </w:tc>
        <w:tc>
          <w:tcPr>
            <w:tcW w:w="3926" w:type="pct"/>
            <w:gridSpan w:val="8"/>
            <w:tcBorders>
              <w:top w:val="single" w:sz="6" w:space="0" w:color="auto"/>
              <w:left w:val="single" w:sz="6" w:space="0" w:color="auto"/>
              <w:bottom w:val="single" w:sz="6" w:space="0" w:color="auto"/>
              <w:right w:val="single" w:sz="6" w:space="0" w:color="auto"/>
            </w:tcBorders>
            <w:vAlign w:val="center"/>
            <w:hideMark/>
          </w:tcPr>
          <w:p w14:paraId="4CD24815"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Годы</w:t>
            </w:r>
          </w:p>
        </w:tc>
      </w:tr>
      <w:tr w:rsidR="00AE3DB2" w:rsidRPr="00AE3DB2" w14:paraId="63D14A71" w14:textId="77777777" w:rsidTr="00B70141">
        <w:tc>
          <w:tcPr>
            <w:tcW w:w="0" w:type="auto"/>
            <w:vMerge/>
            <w:tcBorders>
              <w:top w:val="single" w:sz="6" w:space="0" w:color="auto"/>
              <w:left w:val="single" w:sz="6" w:space="0" w:color="auto"/>
              <w:bottom w:val="single" w:sz="6" w:space="0" w:color="auto"/>
              <w:right w:val="single" w:sz="6" w:space="0" w:color="auto"/>
            </w:tcBorders>
            <w:vAlign w:val="center"/>
            <w:hideMark/>
          </w:tcPr>
          <w:p w14:paraId="18C0101F" w14:textId="77777777" w:rsidR="00AE3DB2" w:rsidRPr="00AE3DB2" w:rsidRDefault="00AE3DB2" w:rsidP="00AE3DB2">
            <w:pPr>
              <w:ind w:firstLine="0"/>
              <w:rPr>
                <w:b/>
                <w:sz w:val="24"/>
                <w:szCs w:val="24"/>
                <w:lang w:eastAsia="ru-RU"/>
              </w:rPr>
            </w:pPr>
          </w:p>
        </w:tc>
        <w:tc>
          <w:tcPr>
            <w:tcW w:w="500" w:type="pct"/>
            <w:tcBorders>
              <w:top w:val="single" w:sz="6" w:space="0" w:color="auto"/>
              <w:left w:val="single" w:sz="6" w:space="0" w:color="auto"/>
              <w:bottom w:val="single" w:sz="6" w:space="0" w:color="auto"/>
              <w:right w:val="single" w:sz="6" w:space="0" w:color="auto"/>
            </w:tcBorders>
            <w:vAlign w:val="center"/>
            <w:hideMark/>
          </w:tcPr>
          <w:p w14:paraId="1B373135"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2005</w:t>
            </w:r>
          </w:p>
        </w:tc>
        <w:tc>
          <w:tcPr>
            <w:tcW w:w="498" w:type="pct"/>
            <w:tcBorders>
              <w:top w:val="single" w:sz="6" w:space="0" w:color="auto"/>
              <w:left w:val="single" w:sz="6" w:space="0" w:color="auto"/>
              <w:bottom w:val="single" w:sz="6" w:space="0" w:color="auto"/>
              <w:right w:val="single" w:sz="6" w:space="0" w:color="auto"/>
            </w:tcBorders>
            <w:vAlign w:val="center"/>
            <w:hideMark/>
          </w:tcPr>
          <w:p w14:paraId="2F677DB8"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2006</w:t>
            </w:r>
          </w:p>
        </w:tc>
        <w:tc>
          <w:tcPr>
            <w:tcW w:w="501" w:type="pct"/>
            <w:tcBorders>
              <w:top w:val="single" w:sz="6" w:space="0" w:color="auto"/>
              <w:left w:val="single" w:sz="6" w:space="0" w:color="auto"/>
              <w:bottom w:val="single" w:sz="6" w:space="0" w:color="auto"/>
              <w:right w:val="single" w:sz="6" w:space="0" w:color="auto"/>
            </w:tcBorders>
            <w:vAlign w:val="center"/>
            <w:hideMark/>
          </w:tcPr>
          <w:p w14:paraId="304ECFEA"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2007</w:t>
            </w:r>
          </w:p>
        </w:tc>
        <w:tc>
          <w:tcPr>
            <w:tcW w:w="498" w:type="pct"/>
            <w:tcBorders>
              <w:top w:val="single" w:sz="6" w:space="0" w:color="auto"/>
              <w:left w:val="single" w:sz="6" w:space="0" w:color="auto"/>
              <w:bottom w:val="single" w:sz="6" w:space="0" w:color="auto"/>
              <w:right w:val="single" w:sz="6" w:space="0" w:color="auto"/>
            </w:tcBorders>
            <w:vAlign w:val="center"/>
            <w:hideMark/>
          </w:tcPr>
          <w:p w14:paraId="5A8B1634"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2008</w:t>
            </w:r>
          </w:p>
        </w:tc>
        <w:tc>
          <w:tcPr>
            <w:tcW w:w="501" w:type="pct"/>
            <w:tcBorders>
              <w:top w:val="single" w:sz="6" w:space="0" w:color="auto"/>
              <w:left w:val="single" w:sz="6" w:space="0" w:color="auto"/>
              <w:bottom w:val="single" w:sz="6" w:space="0" w:color="auto"/>
              <w:right w:val="single" w:sz="6" w:space="0" w:color="auto"/>
            </w:tcBorders>
            <w:vAlign w:val="center"/>
            <w:hideMark/>
          </w:tcPr>
          <w:p w14:paraId="24DFACB2"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2009</w:t>
            </w:r>
          </w:p>
        </w:tc>
        <w:tc>
          <w:tcPr>
            <w:tcW w:w="491" w:type="pct"/>
            <w:tcBorders>
              <w:top w:val="single" w:sz="6" w:space="0" w:color="auto"/>
              <w:left w:val="single" w:sz="6" w:space="0" w:color="auto"/>
              <w:bottom w:val="single" w:sz="6" w:space="0" w:color="auto"/>
              <w:right w:val="single" w:sz="6" w:space="0" w:color="auto"/>
            </w:tcBorders>
            <w:vAlign w:val="center"/>
            <w:hideMark/>
          </w:tcPr>
          <w:p w14:paraId="33F10068"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2010</w:t>
            </w:r>
          </w:p>
        </w:tc>
        <w:tc>
          <w:tcPr>
            <w:tcW w:w="507" w:type="pct"/>
            <w:tcBorders>
              <w:top w:val="single" w:sz="6" w:space="0" w:color="auto"/>
              <w:left w:val="single" w:sz="6" w:space="0" w:color="auto"/>
              <w:bottom w:val="single" w:sz="6" w:space="0" w:color="auto"/>
              <w:right w:val="single" w:sz="6" w:space="0" w:color="auto"/>
            </w:tcBorders>
            <w:vAlign w:val="center"/>
            <w:hideMark/>
          </w:tcPr>
          <w:p w14:paraId="3FA96428"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2011</w:t>
            </w:r>
          </w:p>
        </w:tc>
        <w:tc>
          <w:tcPr>
            <w:tcW w:w="431" w:type="pct"/>
            <w:tcBorders>
              <w:top w:val="single" w:sz="6" w:space="0" w:color="auto"/>
              <w:left w:val="single" w:sz="6" w:space="0" w:color="auto"/>
              <w:bottom w:val="single" w:sz="6" w:space="0" w:color="auto"/>
              <w:right w:val="single" w:sz="6" w:space="0" w:color="auto"/>
            </w:tcBorders>
            <w:vAlign w:val="center"/>
            <w:hideMark/>
          </w:tcPr>
          <w:p w14:paraId="60742C38"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2012</w:t>
            </w:r>
          </w:p>
        </w:tc>
      </w:tr>
      <w:tr w:rsidR="00AE3DB2" w:rsidRPr="00AE3DB2" w14:paraId="4231F79A" w14:textId="77777777" w:rsidTr="00B70141">
        <w:tc>
          <w:tcPr>
            <w:tcW w:w="1074" w:type="pct"/>
            <w:tcBorders>
              <w:top w:val="single" w:sz="6" w:space="0" w:color="auto"/>
              <w:left w:val="single" w:sz="6" w:space="0" w:color="auto"/>
              <w:bottom w:val="single" w:sz="6" w:space="0" w:color="auto"/>
              <w:right w:val="single" w:sz="6" w:space="0" w:color="auto"/>
            </w:tcBorders>
            <w:hideMark/>
          </w:tcPr>
          <w:p w14:paraId="6F21B2AE" w14:textId="77777777" w:rsidR="00AE3DB2" w:rsidRPr="00AE3DB2" w:rsidRDefault="00AE3DB2" w:rsidP="00AE3DB2">
            <w:pPr>
              <w:ind w:firstLine="0"/>
              <w:rPr>
                <w:sz w:val="24"/>
                <w:szCs w:val="24"/>
              </w:rPr>
            </w:pPr>
            <w:r w:rsidRPr="00AE3DB2">
              <w:rPr>
                <w:sz w:val="24"/>
                <w:szCs w:val="24"/>
              </w:rPr>
              <w:t>Число самостоятельных ДОО*, единиц</w:t>
            </w:r>
          </w:p>
        </w:tc>
        <w:tc>
          <w:tcPr>
            <w:tcW w:w="500" w:type="pct"/>
            <w:tcBorders>
              <w:top w:val="single" w:sz="6" w:space="0" w:color="auto"/>
              <w:left w:val="single" w:sz="6" w:space="0" w:color="auto"/>
              <w:bottom w:val="single" w:sz="6" w:space="0" w:color="auto"/>
              <w:right w:val="single" w:sz="6" w:space="0" w:color="auto"/>
            </w:tcBorders>
            <w:hideMark/>
          </w:tcPr>
          <w:p w14:paraId="7AD0B10C"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475</w:t>
            </w:r>
          </w:p>
        </w:tc>
        <w:tc>
          <w:tcPr>
            <w:tcW w:w="498" w:type="pct"/>
            <w:tcBorders>
              <w:top w:val="single" w:sz="6" w:space="0" w:color="auto"/>
              <w:left w:val="single" w:sz="6" w:space="0" w:color="auto"/>
              <w:bottom w:val="single" w:sz="6" w:space="0" w:color="auto"/>
              <w:right w:val="single" w:sz="6" w:space="0" w:color="auto"/>
            </w:tcBorders>
            <w:hideMark/>
          </w:tcPr>
          <w:p w14:paraId="33251285"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476</w:t>
            </w:r>
          </w:p>
        </w:tc>
        <w:tc>
          <w:tcPr>
            <w:tcW w:w="501" w:type="pct"/>
            <w:tcBorders>
              <w:top w:val="single" w:sz="6" w:space="0" w:color="auto"/>
              <w:left w:val="single" w:sz="6" w:space="0" w:color="auto"/>
              <w:bottom w:val="single" w:sz="6" w:space="0" w:color="auto"/>
              <w:right w:val="single" w:sz="6" w:space="0" w:color="auto"/>
            </w:tcBorders>
            <w:hideMark/>
          </w:tcPr>
          <w:p w14:paraId="30444738"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483</w:t>
            </w:r>
          </w:p>
        </w:tc>
        <w:tc>
          <w:tcPr>
            <w:tcW w:w="498" w:type="pct"/>
            <w:tcBorders>
              <w:top w:val="single" w:sz="6" w:space="0" w:color="auto"/>
              <w:left w:val="single" w:sz="6" w:space="0" w:color="auto"/>
              <w:bottom w:val="single" w:sz="6" w:space="0" w:color="auto"/>
              <w:right w:val="single" w:sz="6" w:space="0" w:color="auto"/>
            </w:tcBorders>
            <w:hideMark/>
          </w:tcPr>
          <w:p w14:paraId="466CED16"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482</w:t>
            </w:r>
          </w:p>
        </w:tc>
        <w:tc>
          <w:tcPr>
            <w:tcW w:w="501" w:type="pct"/>
            <w:tcBorders>
              <w:top w:val="single" w:sz="6" w:space="0" w:color="auto"/>
              <w:left w:val="single" w:sz="6" w:space="0" w:color="auto"/>
              <w:bottom w:val="single" w:sz="6" w:space="0" w:color="auto"/>
              <w:right w:val="single" w:sz="6" w:space="0" w:color="auto"/>
            </w:tcBorders>
            <w:hideMark/>
          </w:tcPr>
          <w:p w14:paraId="5BD0323E"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482</w:t>
            </w:r>
          </w:p>
        </w:tc>
        <w:tc>
          <w:tcPr>
            <w:tcW w:w="491" w:type="pct"/>
            <w:tcBorders>
              <w:top w:val="single" w:sz="6" w:space="0" w:color="auto"/>
              <w:left w:val="single" w:sz="6" w:space="0" w:color="auto"/>
              <w:bottom w:val="single" w:sz="6" w:space="0" w:color="auto"/>
              <w:right w:val="single" w:sz="6" w:space="0" w:color="auto"/>
            </w:tcBorders>
            <w:hideMark/>
          </w:tcPr>
          <w:p w14:paraId="5D2458C7"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483</w:t>
            </w:r>
          </w:p>
        </w:tc>
        <w:tc>
          <w:tcPr>
            <w:tcW w:w="507" w:type="pct"/>
            <w:tcBorders>
              <w:top w:val="single" w:sz="6" w:space="0" w:color="auto"/>
              <w:left w:val="single" w:sz="6" w:space="0" w:color="auto"/>
              <w:bottom w:val="single" w:sz="6" w:space="0" w:color="auto"/>
              <w:right w:val="single" w:sz="6" w:space="0" w:color="auto"/>
            </w:tcBorders>
            <w:hideMark/>
          </w:tcPr>
          <w:p w14:paraId="566EA57B"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476</w:t>
            </w:r>
          </w:p>
        </w:tc>
        <w:tc>
          <w:tcPr>
            <w:tcW w:w="431" w:type="pct"/>
            <w:tcBorders>
              <w:top w:val="single" w:sz="6" w:space="0" w:color="auto"/>
              <w:left w:val="single" w:sz="6" w:space="0" w:color="auto"/>
              <w:bottom w:val="single" w:sz="6" w:space="0" w:color="auto"/>
              <w:right w:val="single" w:sz="6" w:space="0" w:color="auto"/>
            </w:tcBorders>
            <w:hideMark/>
          </w:tcPr>
          <w:p w14:paraId="6DCF3BB1"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470</w:t>
            </w:r>
          </w:p>
        </w:tc>
      </w:tr>
      <w:tr w:rsidR="00AE3DB2" w:rsidRPr="00AE3DB2" w14:paraId="5350B88C" w14:textId="77777777" w:rsidTr="00B70141">
        <w:trPr>
          <w:trHeight w:val="388"/>
        </w:trPr>
        <w:tc>
          <w:tcPr>
            <w:tcW w:w="1074" w:type="pct"/>
            <w:tcBorders>
              <w:top w:val="single" w:sz="6" w:space="0" w:color="auto"/>
              <w:left w:val="single" w:sz="6" w:space="0" w:color="auto"/>
              <w:bottom w:val="single" w:sz="6" w:space="0" w:color="auto"/>
              <w:right w:val="single" w:sz="6" w:space="0" w:color="auto"/>
            </w:tcBorders>
            <w:hideMark/>
          </w:tcPr>
          <w:p w14:paraId="11F4A3FE" w14:textId="77777777" w:rsidR="00AE3DB2" w:rsidRPr="00AE3DB2" w:rsidRDefault="00AE3DB2" w:rsidP="00AE3DB2">
            <w:pPr>
              <w:ind w:firstLine="0"/>
              <w:rPr>
                <w:sz w:val="24"/>
                <w:szCs w:val="24"/>
              </w:rPr>
            </w:pPr>
            <w:r w:rsidRPr="00AE3DB2">
              <w:rPr>
                <w:sz w:val="24"/>
                <w:szCs w:val="24"/>
              </w:rPr>
              <w:t>Число мест в ДОО, единиц</w:t>
            </w:r>
          </w:p>
        </w:tc>
        <w:tc>
          <w:tcPr>
            <w:tcW w:w="500" w:type="pct"/>
            <w:tcBorders>
              <w:top w:val="single" w:sz="6" w:space="0" w:color="auto"/>
              <w:left w:val="single" w:sz="6" w:space="0" w:color="auto"/>
              <w:bottom w:val="single" w:sz="6" w:space="0" w:color="auto"/>
              <w:right w:val="single" w:sz="6" w:space="0" w:color="auto"/>
            </w:tcBorders>
            <w:hideMark/>
          </w:tcPr>
          <w:p w14:paraId="714400F7"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50,5</w:t>
            </w:r>
          </w:p>
        </w:tc>
        <w:tc>
          <w:tcPr>
            <w:tcW w:w="498" w:type="pct"/>
            <w:tcBorders>
              <w:top w:val="single" w:sz="6" w:space="0" w:color="auto"/>
              <w:left w:val="single" w:sz="6" w:space="0" w:color="auto"/>
              <w:bottom w:val="single" w:sz="6" w:space="0" w:color="auto"/>
              <w:right w:val="single" w:sz="6" w:space="0" w:color="auto"/>
            </w:tcBorders>
            <w:hideMark/>
          </w:tcPr>
          <w:p w14:paraId="58E5FEB0"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49,9</w:t>
            </w:r>
          </w:p>
        </w:tc>
        <w:tc>
          <w:tcPr>
            <w:tcW w:w="501" w:type="pct"/>
            <w:tcBorders>
              <w:top w:val="single" w:sz="6" w:space="0" w:color="auto"/>
              <w:left w:val="single" w:sz="6" w:space="0" w:color="auto"/>
              <w:bottom w:val="single" w:sz="6" w:space="0" w:color="auto"/>
              <w:right w:val="single" w:sz="6" w:space="0" w:color="auto"/>
            </w:tcBorders>
            <w:hideMark/>
          </w:tcPr>
          <w:p w14:paraId="0A6882A1"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50,3</w:t>
            </w:r>
          </w:p>
        </w:tc>
        <w:tc>
          <w:tcPr>
            <w:tcW w:w="498" w:type="pct"/>
            <w:tcBorders>
              <w:top w:val="single" w:sz="6" w:space="0" w:color="auto"/>
              <w:left w:val="single" w:sz="6" w:space="0" w:color="auto"/>
              <w:bottom w:val="single" w:sz="6" w:space="0" w:color="auto"/>
              <w:right w:val="single" w:sz="6" w:space="0" w:color="auto"/>
            </w:tcBorders>
            <w:hideMark/>
          </w:tcPr>
          <w:p w14:paraId="6668020C"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52,0</w:t>
            </w:r>
          </w:p>
        </w:tc>
        <w:tc>
          <w:tcPr>
            <w:tcW w:w="501" w:type="pct"/>
            <w:tcBorders>
              <w:top w:val="single" w:sz="6" w:space="0" w:color="auto"/>
              <w:left w:val="single" w:sz="6" w:space="0" w:color="auto"/>
              <w:bottom w:val="single" w:sz="6" w:space="0" w:color="auto"/>
              <w:right w:val="single" w:sz="6" w:space="0" w:color="auto"/>
            </w:tcBorders>
            <w:hideMark/>
          </w:tcPr>
          <w:p w14:paraId="3F2382F7"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52,8</w:t>
            </w:r>
          </w:p>
        </w:tc>
        <w:tc>
          <w:tcPr>
            <w:tcW w:w="491" w:type="pct"/>
            <w:tcBorders>
              <w:top w:val="single" w:sz="6" w:space="0" w:color="auto"/>
              <w:left w:val="single" w:sz="6" w:space="0" w:color="auto"/>
              <w:bottom w:val="single" w:sz="6" w:space="0" w:color="auto"/>
              <w:right w:val="single" w:sz="6" w:space="0" w:color="auto"/>
            </w:tcBorders>
            <w:hideMark/>
          </w:tcPr>
          <w:p w14:paraId="50641A31"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54,0</w:t>
            </w:r>
          </w:p>
        </w:tc>
        <w:tc>
          <w:tcPr>
            <w:tcW w:w="507" w:type="pct"/>
            <w:tcBorders>
              <w:top w:val="single" w:sz="6" w:space="0" w:color="auto"/>
              <w:left w:val="single" w:sz="6" w:space="0" w:color="auto"/>
              <w:bottom w:val="single" w:sz="6" w:space="0" w:color="auto"/>
              <w:right w:val="single" w:sz="6" w:space="0" w:color="auto"/>
            </w:tcBorders>
            <w:hideMark/>
          </w:tcPr>
          <w:p w14:paraId="2B4DA930"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56,1</w:t>
            </w:r>
          </w:p>
        </w:tc>
        <w:tc>
          <w:tcPr>
            <w:tcW w:w="431" w:type="pct"/>
            <w:tcBorders>
              <w:top w:val="single" w:sz="6" w:space="0" w:color="auto"/>
              <w:left w:val="single" w:sz="6" w:space="0" w:color="auto"/>
              <w:bottom w:val="single" w:sz="6" w:space="0" w:color="auto"/>
              <w:right w:val="single" w:sz="6" w:space="0" w:color="auto"/>
            </w:tcBorders>
            <w:hideMark/>
          </w:tcPr>
          <w:p w14:paraId="5D6052AE"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57,0</w:t>
            </w:r>
          </w:p>
        </w:tc>
      </w:tr>
      <w:tr w:rsidR="00AE3DB2" w:rsidRPr="00AE3DB2" w14:paraId="313AAA4B" w14:textId="77777777" w:rsidTr="00B70141">
        <w:trPr>
          <w:trHeight w:val="388"/>
        </w:trPr>
        <w:tc>
          <w:tcPr>
            <w:tcW w:w="1074" w:type="pct"/>
            <w:tcBorders>
              <w:top w:val="single" w:sz="6" w:space="0" w:color="auto"/>
              <w:left w:val="single" w:sz="6" w:space="0" w:color="auto"/>
              <w:bottom w:val="single" w:sz="6" w:space="0" w:color="auto"/>
              <w:right w:val="single" w:sz="6" w:space="0" w:color="auto"/>
            </w:tcBorders>
            <w:hideMark/>
          </w:tcPr>
          <w:p w14:paraId="5AC4BCCF" w14:textId="77777777" w:rsidR="00AE3DB2" w:rsidRPr="00AE3DB2" w:rsidRDefault="00AE3DB2" w:rsidP="00AE3DB2">
            <w:pPr>
              <w:ind w:firstLine="0"/>
              <w:rPr>
                <w:sz w:val="24"/>
                <w:szCs w:val="24"/>
              </w:rPr>
            </w:pPr>
            <w:r w:rsidRPr="00AE3DB2">
              <w:rPr>
                <w:sz w:val="24"/>
                <w:szCs w:val="24"/>
              </w:rPr>
              <w:t>Численность воспитанников, тыс. человек</w:t>
            </w:r>
          </w:p>
        </w:tc>
        <w:tc>
          <w:tcPr>
            <w:tcW w:w="500" w:type="pct"/>
            <w:tcBorders>
              <w:top w:val="single" w:sz="6" w:space="0" w:color="auto"/>
              <w:left w:val="single" w:sz="6" w:space="0" w:color="auto"/>
              <w:bottom w:val="single" w:sz="6" w:space="0" w:color="auto"/>
              <w:right w:val="single" w:sz="6" w:space="0" w:color="auto"/>
            </w:tcBorders>
            <w:hideMark/>
          </w:tcPr>
          <w:p w14:paraId="488C24E5"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48,3</w:t>
            </w:r>
          </w:p>
        </w:tc>
        <w:tc>
          <w:tcPr>
            <w:tcW w:w="498" w:type="pct"/>
            <w:tcBorders>
              <w:top w:val="single" w:sz="6" w:space="0" w:color="auto"/>
              <w:left w:val="single" w:sz="6" w:space="0" w:color="auto"/>
              <w:bottom w:val="single" w:sz="6" w:space="0" w:color="auto"/>
              <w:right w:val="single" w:sz="6" w:space="0" w:color="auto"/>
            </w:tcBorders>
            <w:hideMark/>
          </w:tcPr>
          <w:p w14:paraId="43703AE9" w14:textId="77777777" w:rsidR="00AE3DB2" w:rsidRPr="00AE3DB2" w:rsidRDefault="00AE3DB2" w:rsidP="00AE3DB2">
            <w:pPr>
              <w:keepNext/>
              <w:keepLines/>
              <w:ind w:firstLine="34"/>
              <w:jc w:val="center"/>
              <w:outlineLvl w:val="0"/>
              <w:rPr>
                <w:rFonts w:cs="Times New Roman"/>
                <w:sz w:val="24"/>
                <w:szCs w:val="24"/>
              </w:rPr>
            </w:pPr>
            <w:r w:rsidRPr="00AE3DB2">
              <w:rPr>
                <w:rFonts w:cs="Times New Roman"/>
                <w:sz w:val="24"/>
                <w:szCs w:val="24"/>
              </w:rPr>
              <w:t>50,2</w:t>
            </w:r>
          </w:p>
        </w:tc>
        <w:tc>
          <w:tcPr>
            <w:tcW w:w="501" w:type="pct"/>
            <w:tcBorders>
              <w:top w:val="single" w:sz="6" w:space="0" w:color="auto"/>
              <w:left w:val="single" w:sz="6" w:space="0" w:color="auto"/>
              <w:bottom w:val="single" w:sz="6" w:space="0" w:color="auto"/>
              <w:right w:val="single" w:sz="6" w:space="0" w:color="auto"/>
            </w:tcBorders>
            <w:hideMark/>
          </w:tcPr>
          <w:p w14:paraId="4390CEB1"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52,1</w:t>
            </w:r>
          </w:p>
        </w:tc>
        <w:tc>
          <w:tcPr>
            <w:tcW w:w="498" w:type="pct"/>
            <w:tcBorders>
              <w:top w:val="single" w:sz="6" w:space="0" w:color="auto"/>
              <w:left w:val="single" w:sz="6" w:space="0" w:color="auto"/>
              <w:bottom w:val="single" w:sz="6" w:space="0" w:color="auto"/>
              <w:right w:val="single" w:sz="6" w:space="0" w:color="auto"/>
            </w:tcBorders>
            <w:hideMark/>
          </w:tcPr>
          <w:p w14:paraId="2556322C"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53,8</w:t>
            </w:r>
          </w:p>
        </w:tc>
        <w:tc>
          <w:tcPr>
            <w:tcW w:w="501" w:type="pct"/>
            <w:tcBorders>
              <w:top w:val="single" w:sz="6" w:space="0" w:color="auto"/>
              <w:left w:val="single" w:sz="6" w:space="0" w:color="auto"/>
              <w:bottom w:val="single" w:sz="6" w:space="0" w:color="auto"/>
              <w:right w:val="single" w:sz="6" w:space="0" w:color="auto"/>
            </w:tcBorders>
            <w:hideMark/>
          </w:tcPr>
          <w:p w14:paraId="76CF7B9A"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54,8</w:t>
            </w:r>
          </w:p>
        </w:tc>
        <w:tc>
          <w:tcPr>
            <w:tcW w:w="491" w:type="pct"/>
            <w:tcBorders>
              <w:top w:val="single" w:sz="6" w:space="0" w:color="auto"/>
              <w:left w:val="single" w:sz="6" w:space="0" w:color="auto"/>
              <w:bottom w:val="single" w:sz="6" w:space="0" w:color="auto"/>
              <w:right w:val="single" w:sz="6" w:space="0" w:color="auto"/>
            </w:tcBorders>
            <w:hideMark/>
          </w:tcPr>
          <w:p w14:paraId="10C5B6F0"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56,3</w:t>
            </w:r>
          </w:p>
        </w:tc>
        <w:tc>
          <w:tcPr>
            <w:tcW w:w="507" w:type="pct"/>
            <w:tcBorders>
              <w:top w:val="single" w:sz="6" w:space="0" w:color="auto"/>
              <w:left w:val="single" w:sz="6" w:space="0" w:color="auto"/>
              <w:bottom w:val="single" w:sz="6" w:space="0" w:color="auto"/>
              <w:right w:val="single" w:sz="6" w:space="0" w:color="auto"/>
            </w:tcBorders>
            <w:hideMark/>
          </w:tcPr>
          <w:p w14:paraId="0C07CF8F"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58,6</w:t>
            </w:r>
          </w:p>
        </w:tc>
        <w:tc>
          <w:tcPr>
            <w:tcW w:w="431" w:type="pct"/>
            <w:tcBorders>
              <w:top w:val="single" w:sz="6" w:space="0" w:color="auto"/>
              <w:left w:val="single" w:sz="6" w:space="0" w:color="auto"/>
              <w:bottom w:val="single" w:sz="6" w:space="0" w:color="auto"/>
              <w:right w:val="single" w:sz="6" w:space="0" w:color="auto"/>
            </w:tcBorders>
            <w:hideMark/>
          </w:tcPr>
          <w:p w14:paraId="22B26789" w14:textId="77777777" w:rsidR="00AE3DB2" w:rsidRPr="00AE3DB2" w:rsidRDefault="00AE3DB2" w:rsidP="00AE3DB2">
            <w:pPr>
              <w:keepNext/>
              <w:keepLines/>
              <w:ind w:firstLine="34"/>
              <w:jc w:val="center"/>
              <w:outlineLvl w:val="0"/>
              <w:rPr>
                <w:rFonts w:cs="Times New Roman"/>
                <w:b/>
                <w:sz w:val="24"/>
                <w:szCs w:val="24"/>
                <w:lang w:eastAsia="ru-RU"/>
              </w:rPr>
            </w:pPr>
            <w:r w:rsidRPr="00AE3DB2">
              <w:rPr>
                <w:rFonts w:cs="Times New Roman"/>
                <w:sz w:val="24"/>
                <w:szCs w:val="24"/>
              </w:rPr>
              <w:t>60,3</w:t>
            </w:r>
          </w:p>
        </w:tc>
      </w:tr>
    </w:tbl>
    <w:p w14:paraId="32A3C993" w14:textId="77777777" w:rsidR="00AE3DB2" w:rsidRPr="00AE3DB2" w:rsidRDefault="00AE3DB2" w:rsidP="00AE3DB2">
      <w:pPr>
        <w:ind w:left="675" w:firstLine="0"/>
        <w:contextualSpacing/>
        <w:jc w:val="both"/>
        <w:rPr>
          <w:rFonts w:cs="Times New Roman"/>
          <w:szCs w:val="28"/>
        </w:rPr>
      </w:pPr>
    </w:p>
    <w:p w14:paraId="5078ED6F" w14:textId="77777777" w:rsidR="00AE3DB2" w:rsidRPr="00AE3DB2" w:rsidRDefault="00AE3DB2" w:rsidP="00AE3DB2">
      <w:pPr>
        <w:ind w:left="675" w:firstLine="0"/>
        <w:contextualSpacing/>
        <w:jc w:val="both"/>
        <w:rPr>
          <w:rFonts w:cs="Times New Roman"/>
          <w:szCs w:val="28"/>
        </w:rPr>
      </w:pPr>
      <w:r w:rsidRPr="00AE3DB2">
        <w:rPr>
          <w:rFonts w:cs="Times New Roman"/>
          <w:szCs w:val="28"/>
        </w:rPr>
        <w:t>* Включая учреждения, находящиеся на капитальном ремонте.</w:t>
      </w:r>
    </w:p>
    <w:p w14:paraId="4A399DC8" w14:textId="77777777" w:rsidR="00AE3DB2" w:rsidRPr="00AE3DB2" w:rsidRDefault="00AE3DB2" w:rsidP="00AE3DB2">
      <w:pPr>
        <w:ind w:left="675" w:firstLine="0"/>
        <w:contextualSpacing/>
        <w:jc w:val="both"/>
        <w:rPr>
          <w:rFonts w:cs="Times New Roman"/>
          <w:szCs w:val="28"/>
        </w:rPr>
      </w:pPr>
    </w:p>
    <w:p w14:paraId="1F66CF0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Охват детей в возрасте 1 – 6 лет местами в ДОО в Ярославской области в 2012 году составил 76,6 процента, что превышает среднероссийское значение, в ЦФО область занимает лидирующие позиции по рассматриваемому показателю.</w:t>
      </w:r>
    </w:p>
    <w:p w14:paraId="46223E4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Однако количество ДОО в настоящее время является недостаточным для удовлетворения спроса на получение услуг дошкольного образования. В связи с тем, что за период с 1990 по 2005 год в области не только не строились новые, но и выводились из системы образования существующие здания ДОО, а также в связи с ростом рождаемости в последние годы наблюдается тенденция увеличения очереди в ДОО в большинстве муниципальных образований области.</w:t>
      </w:r>
    </w:p>
    <w:p w14:paraId="2ABBFCB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Вместе с тем острота проблемы дефицита мест в будущем будет постепенно снижаться, что обусловлено происходящими демографическими процессами (в фазу деторождения уже начало вступать поколение женщин, число которых значительно ниже количества женщин, находившихся в основном репродуктивном возрасте в 2000-х годах, поэтому в ближайшие годы область ожидает падение общего количества рождений).</w:t>
      </w:r>
    </w:p>
    <w:p w14:paraId="08DBBB6D" w14:textId="77777777" w:rsidR="00AE3DB2" w:rsidRPr="00AE3DB2" w:rsidRDefault="00AE3DB2" w:rsidP="00AE3DB2">
      <w:pPr>
        <w:jc w:val="both"/>
        <w:rPr>
          <w:rFonts w:cs="Times New Roman"/>
          <w:color w:val="000000"/>
          <w:sz w:val="16"/>
          <w:szCs w:val="28"/>
        </w:rPr>
      </w:pPr>
    </w:p>
    <w:p w14:paraId="70B1F320" w14:textId="77777777" w:rsidR="00AE3DB2" w:rsidRPr="00AE3DB2" w:rsidRDefault="00AE3DB2" w:rsidP="00AE3DB2">
      <w:pPr>
        <w:keepNext/>
        <w:spacing w:after="200"/>
        <w:ind w:left="675" w:firstLine="0"/>
        <w:contextualSpacing/>
        <w:jc w:val="right"/>
        <w:rPr>
          <w:rFonts w:eastAsiaTheme="minorHAnsi" w:cs="Times New Roman"/>
          <w:bCs/>
          <w:szCs w:val="28"/>
        </w:rPr>
      </w:pPr>
      <w:r w:rsidRPr="00AE3DB2">
        <w:rPr>
          <w:rFonts w:eastAsiaTheme="minorHAnsi" w:cs="Times New Roman"/>
          <w:bCs/>
          <w:szCs w:val="28"/>
        </w:rPr>
        <w:t>Таблица 9</w:t>
      </w:r>
    </w:p>
    <w:p w14:paraId="75C90B1B" w14:textId="77777777" w:rsidR="00AE3DB2" w:rsidRPr="00AE3DB2" w:rsidRDefault="00AE3DB2" w:rsidP="00AE3DB2">
      <w:pPr>
        <w:keepNext/>
        <w:spacing w:after="200"/>
        <w:ind w:left="675" w:firstLine="0"/>
        <w:contextualSpacing/>
        <w:jc w:val="right"/>
        <w:rPr>
          <w:rFonts w:eastAsiaTheme="minorHAnsi" w:cs="Times New Roman"/>
          <w:bCs/>
          <w:szCs w:val="28"/>
        </w:rPr>
      </w:pPr>
    </w:p>
    <w:p w14:paraId="3CBC0E02" w14:textId="77777777" w:rsidR="00AE3DB2" w:rsidRPr="00AE3DB2" w:rsidRDefault="00AE3DB2" w:rsidP="00AE3DB2">
      <w:pPr>
        <w:keepNext/>
        <w:ind w:firstLine="0"/>
        <w:jc w:val="center"/>
      </w:pPr>
      <w:r w:rsidRPr="00AE3DB2">
        <w:rPr>
          <w:rFonts w:eastAsiaTheme="minorHAnsi" w:cs="Times New Roman"/>
          <w:bCs/>
          <w:szCs w:val="28"/>
        </w:rPr>
        <w:t>Охват детей в возрасте 1 – 6 лет местами в ДОО Ярославской области</w:t>
      </w:r>
      <w:r w:rsidRPr="00AE3DB2">
        <w:rPr>
          <w:rFonts w:eastAsiaTheme="minorHAnsi" w:cs="Times New Roman"/>
          <w:bCs/>
          <w:szCs w:val="28"/>
        </w:rPr>
        <w:br/>
      </w:r>
      <w:r w:rsidRPr="00AE3DB2">
        <w:rPr>
          <w:rFonts w:cs="Times New Roman"/>
          <w:szCs w:val="28"/>
        </w:rPr>
        <w:t xml:space="preserve">в 2005 – 2012 годах </w:t>
      </w:r>
      <w:r w:rsidRPr="00AE3DB2">
        <w:t>(процентов)</w:t>
      </w:r>
    </w:p>
    <w:p w14:paraId="15723EAB" w14:textId="77777777" w:rsidR="00AE3DB2" w:rsidRPr="00AE3DB2" w:rsidRDefault="00AE3DB2" w:rsidP="00AE3DB2">
      <w:pPr>
        <w:keepNext/>
        <w:ind w:firstLine="0"/>
        <w:jc w:val="center"/>
        <w:rPr>
          <w:rFonts w:ascii="Calibri" w:hAnsi="Calibri"/>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00"/>
        <w:gridCol w:w="1105"/>
        <w:gridCol w:w="1105"/>
        <w:gridCol w:w="1106"/>
        <w:gridCol w:w="1106"/>
        <w:gridCol w:w="1106"/>
        <w:gridCol w:w="1106"/>
        <w:gridCol w:w="1104"/>
      </w:tblGrid>
      <w:tr w:rsidR="00AE3DB2" w:rsidRPr="00AE3DB2" w14:paraId="36E15CCA" w14:textId="77777777" w:rsidTr="00B70141">
        <w:tc>
          <w:tcPr>
            <w:tcW w:w="857" w:type="pct"/>
            <w:tcBorders>
              <w:top w:val="single" w:sz="6" w:space="0" w:color="auto"/>
              <w:left w:val="single" w:sz="6" w:space="0" w:color="auto"/>
              <w:bottom w:val="single" w:sz="6" w:space="0" w:color="auto"/>
              <w:right w:val="single" w:sz="6" w:space="0" w:color="auto"/>
            </w:tcBorders>
            <w:hideMark/>
          </w:tcPr>
          <w:p w14:paraId="5ADAD4BA"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2005 год</w:t>
            </w:r>
          </w:p>
        </w:tc>
        <w:tc>
          <w:tcPr>
            <w:tcW w:w="592" w:type="pct"/>
            <w:tcBorders>
              <w:top w:val="single" w:sz="6" w:space="0" w:color="auto"/>
              <w:left w:val="single" w:sz="6" w:space="0" w:color="auto"/>
              <w:bottom w:val="single" w:sz="6" w:space="0" w:color="auto"/>
              <w:right w:val="single" w:sz="6" w:space="0" w:color="auto"/>
            </w:tcBorders>
            <w:hideMark/>
          </w:tcPr>
          <w:p w14:paraId="181FBCAA"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2006 год</w:t>
            </w:r>
          </w:p>
        </w:tc>
        <w:tc>
          <w:tcPr>
            <w:tcW w:w="592" w:type="pct"/>
            <w:tcBorders>
              <w:top w:val="single" w:sz="6" w:space="0" w:color="auto"/>
              <w:left w:val="single" w:sz="6" w:space="0" w:color="auto"/>
              <w:bottom w:val="single" w:sz="6" w:space="0" w:color="auto"/>
              <w:right w:val="single" w:sz="6" w:space="0" w:color="auto"/>
            </w:tcBorders>
            <w:hideMark/>
          </w:tcPr>
          <w:p w14:paraId="1495781D"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2007 год</w:t>
            </w:r>
          </w:p>
        </w:tc>
        <w:tc>
          <w:tcPr>
            <w:tcW w:w="592" w:type="pct"/>
            <w:tcBorders>
              <w:top w:val="single" w:sz="6" w:space="0" w:color="auto"/>
              <w:left w:val="single" w:sz="6" w:space="0" w:color="auto"/>
              <w:bottom w:val="single" w:sz="6" w:space="0" w:color="auto"/>
              <w:right w:val="single" w:sz="6" w:space="0" w:color="auto"/>
            </w:tcBorders>
            <w:hideMark/>
          </w:tcPr>
          <w:p w14:paraId="452DA669"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2008 год</w:t>
            </w:r>
          </w:p>
        </w:tc>
        <w:tc>
          <w:tcPr>
            <w:tcW w:w="592" w:type="pct"/>
            <w:tcBorders>
              <w:top w:val="single" w:sz="6" w:space="0" w:color="auto"/>
              <w:left w:val="single" w:sz="6" w:space="0" w:color="auto"/>
              <w:bottom w:val="single" w:sz="6" w:space="0" w:color="auto"/>
              <w:right w:val="single" w:sz="6" w:space="0" w:color="auto"/>
            </w:tcBorders>
            <w:hideMark/>
          </w:tcPr>
          <w:p w14:paraId="0355D4A1"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2009 год</w:t>
            </w:r>
          </w:p>
        </w:tc>
        <w:tc>
          <w:tcPr>
            <w:tcW w:w="592" w:type="pct"/>
            <w:tcBorders>
              <w:top w:val="single" w:sz="6" w:space="0" w:color="auto"/>
              <w:left w:val="single" w:sz="6" w:space="0" w:color="auto"/>
              <w:bottom w:val="single" w:sz="6" w:space="0" w:color="auto"/>
              <w:right w:val="single" w:sz="6" w:space="0" w:color="auto"/>
            </w:tcBorders>
            <w:hideMark/>
          </w:tcPr>
          <w:p w14:paraId="0ECAC6BC"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2010 год</w:t>
            </w:r>
          </w:p>
        </w:tc>
        <w:tc>
          <w:tcPr>
            <w:tcW w:w="592" w:type="pct"/>
            <w:tcBorders>
              <w:top w:val="single" w:sz="6" w:space="0" w:color="auto"/>
              <w:left w:val="single" w:sz="6" w:space="0" w:color="auto"/>
              <w:bottom w:val="single" w:sz="6" w:space="0" w:color="auto"/>
              <w:right w:val="single" w:sz="6" w:space="0" w:color="auto"/>
            </w:tcBorders>
            <w:hideMark/>
          </w:tcPr>
          <w:p w14:paraId="1436CE26"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2011 год</w:t>
            </w:r>
          </w:p>
        </w:tc>
        <w:tc>
          <w:tcPr>
            <w:tcW w:w="591" w:type="pct"/>
            <w:tcBorders>
              <w:top w:val="single" w:sz="6" w:space="0" w:color="auto"/>
              <w:left w:val="single" w:sz="6" w:space="0" w:color="auto"/>
              <w:bottom w:val="single" w:sz="6" w:space="0" w:color="auto"/>
              <w:right w:val="single" w:sz="6" w:space="0" w:color="auto"/>
            </w:tcBorders>
            <w:hideMark/>
          </w:tcPr>
          <w:p w14:paraId="158F55F5"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2012 год</w:t>
            </w:r>
          </w:p>
        </w:tc>
      </w:tr>
      <w:tr w:rsidR="00AE3DB2" w:rsidRPr="00AE3DB2" w14:paraId="0E7C665B" w14:textId="77777777" w:rsidTr="00B70141">
        <w:trPr>
          <w:trHeight w:val="482"/>
        </w:trPr>
        <w:tc>
          <w:tcPr>
            <w:tcW w:w="857" w:type="pct"/>
            <w:tcBorders>
              <w:top w:val="single" w:sz="6" w:space="0" w:color="auto"/>
              <w:left w:val="single" w:sz="6" w:space="0" w:color="auto"/>
              <w:bottom w:val="single" w:sz="6" w:space="0" w:color="auto"/>
              <w:right w:val="single" w:sz="6" w:space="0" w:color="auto"/>
            </w:tcBorders>
            <w:hideMark/>
          </w:tcPr>
          <w:p w14:paraId="7EB1817A"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74,2</w:t>
            </w:r>
          </w:p>
        </w:tc>
        <w:tc>
          <w:tcPr>
            <w:tcW w:w="592" w:type="pct"/>
            <w:tcBorders>
              <w:top w:val="single" w:sz="6" w:space="0" w:color="auto"/>
              <w:left w:val="single" w:sz="6" w:space="0" w:color="auto"/>
              <w:bottom w:val="single" w:sz="6" w:space="0" w:color="auto"/>
              <w:right w:val="single" w:sz="6" w:space="0" w:color="auto"/>
            </w:tcBorders>
            <w:hideMark/>
          </w:tcPr>
          <w:p w14:paraId="7AC12C30"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74,9</w:t>
            </w:r>
          </w:p>
        </w:tc>
        <w:tc>
          <w:tcPr>
            <w:tcW w:w="592" w:type="pct"/>
            <w:tcBorders>
              <w:top w:val="single" w:sz="6" w:space="0" w:color="auto"/>
              <w:left w:val="single" w:sz="6" w:space="0" w:color="auto"/>
              <w:bottom w:val="single" w:sz="6" w:space="0" w:color="auto"/>
              <w:right w:val="single" w:sz="6" w:space="0" w:color="auto"/>
            </w:tcBorders>
            <w:hideMark/>
          </w:tcPr>
          <w:p w14:paraId="5FC92BD7"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74,9</w:t>
            </w:r>
          </w:p>
        </w:tc>
        <w:tc>
          <w:tcPr>
            <w:tcW w:w="592" w:type="pct"/>
            <w:tcBorders>
              <w:top w:val="single" w:sz="6" w:space="0" w:color="auto"/>
              <w:left w:val="single" w:sz="6" w:space="0" w:color="auto"/>
              <w:bottom w:val="single" w:sz="6" w:space="0" w:color="auto"/>
              <w:right w:val="single" w:sz="6" w:space="0" w:color="auto"/>
            </w:tcBorders>
            <w:hideMark/>
          </w:tcPr>
          <w:p w14:paraId="43A3C16E"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75,6</w:t>
            </w:r>
          </w:p>
        </w:tc>
        <w:tc>
          <w:tcPr>
            <w:tcW w:w="592" w:type="pct"/>
            <w:tcBorders>
              <w:top w:val="single" w:sz="6" w:space="0" w:color="auto"/>
              <w:left w:val="single" w:sz="6" w:space="0" w:color="auto"/>
              <w:bottom w:val="single" w:sz="6" w:space="0" w:color="auto"/>
              <w:right w:val="single" w:sz="6" w:space="0" w:color="auto"/>
            </w:tcBorders>
            <w:hideMark/>
          </w:tcPr>
          <w:p w14:paraId="7C406921"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74,9</w:t>
            </w:r>
          </w:p>
        </w:tc>
        <w:tc>
          <w:tcPr>
            <w:tcW w:w="592" w:type="pct"/>
            <w:tcBorders>
              <w:top w:val="single" w:sz="6" w:space="0" w:color="auto"/>
              <w:left w:val="single" w:sz="6" w:space="0" w:color="auto"/>
              <w:bottom w:val="single" w:sz="6" w:space="0" w:color="auto"/>
              <w:right w:val="single" w:sz="6" w:space="0" w:color="auto"/>
            </w:tcBorders>
            <w:hideMark/>
          </w:tcPr>
          <w:p w14:paraId="4E0E24D4"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75,6</w:t>
            </w:r>
          </w:p>
        </w:tc>
        <w:tc>
          <w:tcPr>
            <w:tcW w:w="592" w:type="pct"/>
            <w:tcBorders>
              <w:top w:val="single" w:sz="6" w:space="0" w:color="auto"/>
              <w:left w:val="single" w:sz="6" w:space="0" w:color="auto"/>
              <w:bottom w:val="single" w:sz="6" w:space="0" w:color="auto"/>
              <w:right w:val="single" w:sz="6" w:space="0" w:color="auto"/>
            </w:tcBorders>
            <w:hideMark/>
          </w:tcPr>
          <w:p w14:paraId="0FA7AD03"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76,5</w:t>
            </w:r>
          </w:p>
        </w:tc>
        <w:tc>
          <w:tcPr>
            <w:tcW w:w="591" w:type="pct"/>
            <w:tcBorders>
              <w:top w:val="single" w:sz="6" w:space="0" w:color="auto"/>
              <w:left w:val="single" w:sz="6" w:space="0" w:color="auto"/>
              <w:bottom w:val="single" w:sz="6" w:space="0" w:color="auto"/>
              <w:right w:val="single" w:sz="6" w:space="0" w:color="auto"/>
            </w:tcBorders>
            <w:hideMark/>
          </w:tcPr>
          <w:p w14:paraId="2EA51752" w14:textId="77777777" w:rsidR="00AE3DB2" w:rsidRPr="00AE3DB2" w:rsidRDefault="00AE3DB2" w:rsidP="00AE3DB2">
            <w:pPr>
              <w:keepNext/>
              <w:ind w:firstLine="0"/>
              <w:jc w:val="center"/>
              <w:rPr>
                <w:rFonts w:ascii="Calibri" w:eastAsia="Calibri" w:hAnsi="Calibri" w:cs="Times New Roman"/>
                <w:sz w:val="26"/>
                <w:szCs w:val="26"/>
                <w:lang w:eastAsia="ru-RU"/>
              </w:rPr>
            </w:pPr>
            <w:r w:rsidRPr="00AE3DB2">
              <w:rPr>
                <w:rFonts w:eastAsia="Calibri" w:cs="Times New Roman"/>
                <w:sz w:val="26"/>
                <w:szCs w:val="26"/>
                <w:lang w:eastAsia="ru-RU"/>
              </w:rPr>
              <w:t>76,6</w:t>
            </w:r>
          </w:p>
        </w:tc>
      </w:tr>
    </w:tbl>
    <w:p w14:paraId="556F6210" w14:textId="77777777" w:rsidR="00AE3DB2" w:rsidRPr="00AE3DB2" w:rsidRDefault="00AE3DB2" w:rsidP="00AE3DB2">
      <w:pPr>
        <w:jc w:val="both"/>
        <w:rPr>
          <w:rFonts w:cs="Times New Roman"/>
          <w:szCs w:val="28"/>
        </w:rPr>
      </w:pPr>
    </w:p>
    <w:p w14:paraId="2D11D1B6" w14:textId="77777777" w:rsidR="00AE3DB2" w:rsidRPr="00AE3DB2" w:rsidRDefault="00AE3DB2" w:rsidP="00AE3DB2">
      <w:pPr>
        <w:jc w:val="both"/>
        <w:rPr>
          <w:rFonts w:cs="Times New Roman"/>
          <w:szCs w:val="28"/>
        </w:rPr>
      </w:pPr>
      <w:r w:rsidRPr="00AE3DB2">
        <w:rPr>
          <w:rFonts w:cs="Times New Roman"/>
          <w:szCs w:val="28"/>
        </w:rPr>
        <w:lastRenderedPageBreak/>
        <w:t>2.1.3.3.2. Школьное образование.</w:t>
      </w:r>
    </w:p>
    <w:p w14:paraId="1FA6FB0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На территории области располагается 434 общеобразовательных организации. За период 2005 – 2012 годов их количество сокращалось, что обусловлено проводимой в регионе оптимизацией сети общеобразовательных организаций.</w:t>
      </w:r>
    </w:p>
    <w:p w14:paraId="63F9E395" w14:textId="77777777" w:rsidR="00AE3DB2" w:rsidRPr="00AE3DB2" w:rsidRDefault="00AE3DB2" w:rsidP="00AE3DB2">
      <w:pPr>
        <w:ind w:left="709" w:firstLine="6946"/>
        <w:contextualSpacing/>
        <w:jc w:val="both"/>
        <w:rPr>
          <w:rFonts w:eastAsiaTheme="minorHAnsi" w:cs="Times New Roman"/>
          <w:bCs/>
          <w:szCs w:val="28"/>
        </w:rPr>
      </w:pPr>
      <w:r w:rsidRPr="00AE3DB2">
        <w:rPr>
          <w:rFonts w:eastAsiaTheme="minorHAnsi" w:cs="Times New Roman"/>
          <w:bCs/>
          <w:szCs w:val="28"/>
        </w:rPr>
        <w:t>Таблица 10</w:t>
      </w:r>
    </w:p>
    <w:p w14:paraId="049CBE5F" w14:textId="77777777" w:rsidR="00AE3DB2" w:rsidRPr="00AE3DB2" w:rsidRDefault="00AE3DB2" w:rsidP="00AE3DB2">
      <w:pPr>
        <w:ind w:left="709" w:firstLine="6946"/>
        <w:contextualSpacing/>
        <w:jc w:val="both"/>
        <w:rPr>
          <w:rFonts w:eastAsiaTheme="minorHAnsi" w:cs="Times New Roman"/>
          <w:bCs/>
          <w:sz w:val="10"/>
          <w:szCs w:val="28"/>
        </w:rPr>
      </w:pPr>
    </w:p>
    <w:p w14:paraId="0C4003ED" w14:textId="77777777" w:rsidR="00AE3DB2" w:rsidRPr="00AE3DB2" w:rsidRDefault="00AE3DB2" w:rsidP="00AE3DB2">
      <w:pPr>
        <w:keepNext/>
        <w:ind w:firstLine="0"/>
        <w:jc w:val="center"/>
        <w:rPr>
          <w:rFonts w:eastAsiaTheme="minorHAnsi" w:cs="Times New Roman"/>
          <w:bCs/>
          <w:szCs w:val="28"/>
        </w:rPr>
      </w:pPr>
      <w:r w:rsidRPr="00AE3DB2">
        <w:rPr>
          <w:rFonts w:eastAsiaTheme="minorHAnsi" w:cs="Times New Roman"/>
          <w:bCs/>
          <w:szCs w:val="28"/>
        </w:rPr>
        <w:t xml:space="preserve">Состояние школьного образования в Ярославской области </w:t>
      </w:r>
      <w:r w:rsidRPr="00AE3DB2">
        <w:rPr>
          <w:rFonts w:eastAsiaTheme="minorHAnsi" w:cs="Times New Roman"/>
          <w:bCs/>
          <w:szCs w:val="28"/>
        </w:rPr>
        <w:br/>
        <w:t>в 2005 – 2012 годах</w:t>
      </w:r>
    </w:p>
    <w:p w14:paraId="0EE36488" w14:textId="77777777" w:rsidR="00AE3DB2" w:rsidRPr="00AE3DB2" w:rsidRDefault="00AE3DB2" w:rsidP="00AE3DB2">
      <w:pPr>
        <w:widowControl w:val="0"/>
        <w:autoSpaceDE w:val="0"/>
        <w:autoSpaceDN w:val="0"/>
        <w:adjustRightInd w:val="0"/>
        <w:ind w:firstLine="0"/>
        <w:jc w:val="center"/>
        <w:rPr>
          <w:rFonts w:eastAsiaTheme="minorHAnsi" w:cs="Times New Roman"/>
          <w:bCs/>
          <w:sz w:val="16"/>
          <w:szCs w:val="28"/>
        </w:rPr>
      </w:pP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93"/>
        <w:gridCol w:w="763"/>
        <w:gridCol w:w="910"/>
        <w:gridCol w:w="827"/>
        <w:gridCol w:w="827"/>
        <w:gridCol w:w="829"/>
        <w:gridCol w:w="827"/>
        <w:gridCol w:w="886"/>
        <w:gridCol w:w="773"/>
      </w:tblGrid>
      <w:tr w:rsidR="00AE3DB2" w:rsidRPr="00AE3DB2" w14:paraId="238167E2" w14:textId="77777777" w:rsidTr="00B70141">
        <w:tc>
          <w:tcPr>
            <w:tcW w:w="1405" w:type="pct"/>
            <w:vMerge w:val="restart"/>
            <w:tcBorders>
              <w:top w:val="single" w:sz="6" w:space="0" w:color="auto"/>
              <w:left w:val="single" w:sz="6" w:space="0" w:color="auto"/>
              <w:bottom w:val="single" w:sz="6" w:space="0" w:color="auto"/>
              <w:right w:val="single" w:sz="6" w:space="0" w:color="auto"/>
            </w:tcBorders>
            <w:hideMark/>
          </w:tcPr>
          <w:p w14:paraId="4494692F" w14:textId="77777777" w:rsidR="00AE3DB2" w:rsidRPr="00AE3DB2" w:rsidRDefault="00AE3DB2" w:rsidP="00AE3DB2">
            <w:pPr>
              <w:ind w:firstLine="0"/>
              <w:jc w:val="center"/>
              <w:rPr>
                <w:sz w:val="24"/>
              </w:rPr>
            </w:pPr>
            <w:r w:rsidRPr="00AE3DB2">
              <w:rPr>
                <w:sz w:val="24"/>
              </w:rPr>
              <w:t>Показатель</w:t>
            </w:r>
          </w:p>
        </w:tc>
        <w:tc>
          <w:tcPr>
            <w:tcW w:w="3595" w:type="pct"/>
            <w:gridSpan w:val="8"/>
            <w:tcBorders>
              <w:top w:val="single" w:sz="6" w:space="0" w:color="auto"/>
              <w:left w:val="single" w:sz="6" w:space="0" w:color="auto"/>
              <w:bottom w:val="single" w:sz="6" w:space="0" w:color="auto"/>
              <w:right w:val="single" w:sz="6" w:space="0" w:color="auto"/>
            </w:tcBorders>
            <w:vAlign w:val="center"/>
            <w:hideMark/>
          </w:tcPr>
          <w:p w14:paraId="0C93F742" w14:textId="77777777" w:rsidR="00AE3DB2" w:rsidRPr="00AE3DB2" w:rsidRDefault="00AE3DB2" w:rsidP="00AE3DB2">
            <w:pPr>
              <w:ind w:firstLine="0"/>
              <w:jc w:val="center"/>
              <w:rPr>
                <w:sz w:val="24"/>
              </w:rPr>
            </w:pPr>
            <w:r w:rsidRPr="00AE3DB2">
              <w:rPr>
                <w:sz w:val="24"/>
              </w:rPr>
              <w:t>Годы</w:t>
            </w:r>
          </w:p>
        </w:tc>
      </w:tr>
      <w:tr w:rsidR="00AE3DB2" w:rsidRPr="00AE3DB2" w14:paraId="5A2FA82B" w14:textId="77777777" w:rsidTr="00B70141">
        <w:tc>
          <w:tcPr>
            <w:tcW w:w="1405" w:type="pct"/>
            <w:vMerge/>
            <w:tcBorders>
              <w:top w:val="single" w:sz="6" w:space="0" w:color="auto"/>
              <w:left w:val="single" w:sz="6" w:space="0" w:color="auto"/>
              <w:bottom w:val="single" w:sz="6" w:space="0" w:color="auto"/>
              <w:right w:val="single" w:sz="6" w:space="0" w:color="auto"/>
            </w:tcBorders>
            <w:vAlign w:val="center"/>
            <w:hideMark/>
          </w:tcPr>
          <w:p w14:paraId="367B18D4" w14:textId="77777777" w:rsidR="00AE3DB2" w:rsidRPr="00AE3DB2" w:rsidRDefault="00AE3DB2" w:rsidP="00AE3DB2">
            <w:pPr>
              <w:ind w:firstLine="0"/>
              <w:rPr>
                <w:sz w:val="24"/>
              </w:rPr>
            </w:pPr>
          </w:p>
        </w:tc>
        <w:tc>
          <w:tcPr>
            <w:tcW w:w="405" w:type="pct"/>
            <w:tcBorders>
              <w:top w:val="single" w:sz="6" w:space="0" w:color="auto"/>
              <w:left w:val="single" w:sz="6" w:space="0" w:color="auto"/>
              <w:bottom w:val="single" w:sz="6" w:space="0" w:color="auto"/>
              <w:right w:val="single" w:sz="6" w:space="0" w:color="auto"/>
            </w:tcBorders>
            <w:hideMark/>
          </w:tcPr>
          <w:p w14:paraId="2B743AAF" w14:textId="77777777" w:rsidR="00AE3DB2" w:rsidRPr="00AE3DB2" w:rsidRDefault="00AE3DB2" w:rsidP="00AE3DB2">
            <w:pPr>
              <w:ind w:firstLine="0"/>
              <w:jc w:val="center"/>
              <w:rPr>
                <w:sz w:val="24"/>
              </w:rPr>
            </w:pPr>
            <w:r w:rsidRPr="00AE3DB2">
              <w:rPr>
                <w:sz w:val="24"/>
              </w:rPr>
              <w:t>2005/</w:t>
            </w:r>
            <w:r w:rsidRPr="00AE3DB2">
              <w:rPr>
                <w:sz w:val="24"/>
              </w:rPr>
              <w:br/>
              <w:t>2006</w:t>
            </w:r>
          </w:p>
        </w:tc>
        <w:tc>
          <w:tcPr>
            <w:tcW w:w="494" w:type="pct"/>
            <w:tcBorders>
              <w:top w:val="single" w:sz="6" w:space="0" w:color="auto"/>
              <w:left w:val="single" w:sz="6" w:space="0" w:color="auto"/>
              <w:bottom w:val="single" w:sz="6" w:space="0" w:color="auto"/>
              <w:right w:val="single" w:sz="6" w:space="0" w:color="auto"/>
            </w:tcBorders>
            <w:hideMark/>
          </w:tcPr>
          <w:p w14:paraId="24FC11DC" w14:textId="77777777" w:rsidR="00AE3DB2" w:rsidRPr="00AE3DB2" w:rsidRDefault="00AE3DB2" w:rsidP="00AE3DB2">
            <w:pPr>
              <w:ind w:firstLine="0"/>
              <w:jc w:val="center"/>
              <w:rPr>
                <w:sz w:val="24"/>
              </w:rPr>
            </w:pPr>
            <w:r w:rsidRPr="00AE3DB2">
              <w:rPr>
                <w:sz w:val="24"/>
              </w:rPr>
              <w:t>2006/</w:t>
            </w:r>
            <w:r w:rsidRPr="00AE3DB2">
              <w:rPr>
                <w:sz w:val="24"/>
              </w:rPr>
              <w:br/>
              <w:t>2007</w:t>
            </w:r>
          </w:p>
        </w:tc>
        <w:tc>
          <w:tcPr>
            <w:tcW w:w="449" w:type="pct"/>
            <w:tcBorders>
              <w:top w:val="single" w:sz="6" w:space="0" w:color="auto"/>
              <w:left w:val="single" w:sz="6" w:space="0" w:color="auto"/>
              <w:bottom w:val="single" w:sz="6" w:space="0" w:color="auto"/>
              <w:right w:val="single" w:sz="6" w:space="0" w:color="auto"/>
            </w:tcBorders>
            <w:hideMark/>
          </w:tcPr>
          <w:p w14:paraId="7545E6EE" w14:textId="77777777" w:rsidR="00AE3DB2" w:rsidRPr="00AE3DB2" w:rsidRDefault="00AE3DB2" w:rsidP="00AE3DB2">
            <w:pPr>
              <w:ind w:firstLine="0"/>
              <w:jc w:val="center"/>
              <w:rPr>
                <w:sz w:val="24"/>
              </w:rPr>
            </w:pPr>
            <w:r w:rsidRPr="00AE3DB2">
              <w:rPr>
                <w:sz w:val="24"/>
              </w:rPr>
              <w:t>2007/</w:t>
            </w:r>
            <w:r w:rsidRPr="00AE3DB2">
              <w:rPr>
                <w:sz w:val="24"/>
              </w:rPr>
              <w:br/>
              <w:t>2008</w:t>
            </w:r>
          </w:p>
        </w:tc>
        <w:tc>
          <w:tcPr>
            <w:tcW w:w="449" w:type="pct"/>
            <w:tcBorders>
              <w:top w:val="single" w:sz="6" w:space="0" w:color="auto"/>
              <w:left w:val="single" w:sz="6" w:space="0" w:color="auto"/>
              <w:bottom w:val="single" w:sz="6" w:space="0" w:color="auto"/>
              <w:right w:val="single" w:sz="6" w:space="0" w:color="auto"/>
            </w:tcBorders>
            <w:hideMark/>
          </w:tcPr>
          <w:p w14:paraId="15B939A4" w14:textId="77777777" w:rsidR="00AE3DB2" w:rsidRPr="00AE3DB2" w:rsidRDefault="00AE3DB2" w:rsidP="00AE3DB2">
            <w:pPr>
              <w:ind w:firstLine="0"/>
              <w:jc w:val="center"/>
              <w:rPr>
                <w:sz w:val="24"/>
              </w:rPr>
            </w:pPr>
            <w:r w:rsidRPr="00AE3DB2">
              <w:rPr>
                <w:sz w:val="24"/>
              </w:rPr>
              <w:t>2008/</w:t>
            </w:r>
            <w:r w:rsidRPr="00AE3DB2">
              <w:rPr>
                <w:sz w:val="24"/>
              </w:rPr>
              <w:br/>
              <w:t>2009</w:t>
            </w:r>
          </w:p>
        </w:tc>
        <w:tc>
          <w:tcPr>
            <w:tcW w:w="450" w:type="pct"/>
            <w:tcBorders>
              <w:top w:val="single" w:sz="6" w:space="0" w:color="auto"/>
              <w:left w:val="single" w:sz="6" w:space="0" w:color="auto"/>
              <w:bottom w:val="single" w:sz="6" w:space="0" w:color="auto"/>
              <w:right w:val="single" w:sz="6" w:space="0" w:color="auto"/>
            </w:tcBorders>
            <w:hideMark/>
          </w:tcPr>
          <w:p w14:paraId="7DE501BF" w14:textId="77777777" w:rsidR="00AE3DB2" w:rsidRPr="00AE3DB2" w:rsidRDefault="00AE3DB2" w:rsidP="00AE3DB2">
            <w:pPr>
              <w:ind w:firstLine="0"/>
              <w:jc w:val="center"/>
              <w:rPr>
                <w:sz w:val="24"/>
              </w:rPr>
            </w:pPr>
            <w:r w:rsidRPr="00AE3DB2">
              <w:rPr>
                <w:sz w:val="24"/>
              </w:rPr>
              <w:t>2009/</w:t>
            </w:r>
            <w:r w:rsidRPr="00AE3DB2">
              <w:rPr>
                <w:sz w:val="24"/>
              </w:rPr>
              <w:br/>
              <w:t>2010</w:t>
            </w:r>
          </w:p>
        </w:tc>
        <w:tc>
          <w:tcPr>
            <w:tcW w:w="449" w:type="pct"/>
            <w:tcBorders>
              <w:top w:val="single" w:sz="6" w:space="0" w:color="auto"/>
              <w:left w:val="single" w:sz="6" w:space="0" w:color="auto"/>
              <w:bottom w:val="single" w:sz="6" w:space="0" w:color="auto"/>
              <w:right w:val="single" w:sz="6" w:space="0" w:color="auto"/>
            </w:tcBorders>
            <w:hideMark/>
          </w:tcPr>
          <w:p w14:paraId="5580ECEE" w14:textId="77777777" w:rsidR="00AE3DB2" w:rsidRPr="00AE3DB2" w:rsidRDefault="00AE3DB2" w:rsidP="00AE3DB2">
            <w:pPr>
              <w:ind w:firstLine="0"/>
              <w:jc w:val="center"/>
              <w:rPr>
                <w:sz w:val="24"/>
              </w:rPr>
            </w:pPr>
            <w:r w:rsidRPr="00AE3DB2">
              <w:rPr>
                <w:sz w:val="24"/>
              </w:rPr>
              <w:t>2010/</w:t>
            </w:r>
            <w:r w:rsidRPr="00AE3DB2">
              <w:rPr>
                <w:sz w:val="24"/>
              </w:rPr>
              <w:br/>
              <w:t>2011</w:t>
            </w:r>
          </w:p>
        </w:tc>
        <w:tc>
          <w:tcPr>
            <w:tcW w:w="480" w:type="pct"/>
            <w:tcBorders>
              <w:top w:val="single" w:sz="6" w:space="0" w:color="auto"/>
              <w:left w:val="single" w:sz="6" w:space="0" w:color="auto"/>
              <w:bottom w:val="single" w:sz="6" w:space="0" w:color="auto"/>
              <w:right w:val="single" w:sz="6" w:space="0" w:color="auto"/>
            </w:tcBorders>
            <w:hideMark/>
          </w:tcPr>
          <w:p w14:paraId="4E0E398E" w14:textId="77777777" w:rsidR="00AE3DB2" w:rsidRPr="00AE3DB2" w:rsidRDefault="00AE3DB2" w:rsidP="00AE3DB2">
            <w:pPr>
              <w:ind w:firstLine="0"/>
              <w:jc w:val="center"/>
              <w:rPr>
                <w:sz w:val="24"/>
              </w:rPr>
            </w:pPr>
            <w:r w:rsidRPr="00AE3DB2">
              <w:rPr>
                <w:sz w:val="24"/>
              </w:rPr>
              <w:t>2011/</w:t>
            </w:r>
            <w:r w:rsidRPr="00AE3DB2">
              <w:rPr>
                <w:sz w:val="24"/>
              </w:rPr>
              <w:br/>
              <w:t>2012</w:t>
            </w:r>
          </w:p>
        </w:tc>
        <w:tc>
          <w:tcPr>
            <w:tcW w:w="419" w:type="pct"/>
            <w:tcBorders>
              <w:top w:val="single" w:sz="6" w:space="0" w:color="auto"/>
              <w:left w:val="single" w:sz="6" w:space="0" w:color="auto"/>
              <w:bottom w:val="single" w:sz="6" w:space="0" w:color="auto"/>
              <w:right w:val="single" w:sz="6" w:space="0" w:color="auto"/>
            </w:tcBorders>
            <w:hideMark/>
          </w:tcPr>
          <w:p w14:paraId="12C2E749" w14:textId="77777777" w:rsidR="00AE3DB2" w:rsidRPr="00AE3DB2" w:rsidRDefault="00AE3DB2" w:rsidP="00AE3DB2">
            <w:pPr>
              <w:ind w:firstLine="0"/>
              <w:jc w:val="center"/>
              <w:rPr>
                <w:sz w:val="24"/>
              </w:rPr>
            </w:pPr>
            <w:r w:rsidRPr="00AE3DB2">
              <w:rPr>
                <w:sz w:val="24"/>
              </w:rPr>
              <w:t>2012/</w:t>
            </w:r>
            <w:r w:rsidRPr="00AE3DB2">
              <w:rPr>
                <w:sz w:val="24"/>
              </w:rPr>
              <w:br/>
              <w:t>2013</w:t>
            </w:r>
          </w:p>
        </w:tc>
      </w:tr>
      <w:tr w:rsidR="00AE3DB2" w:rsidRPr="00AE3DB2" w14:paraId="6DBD7D69" w14:textId="77777777" w:rsidTr="00B70141">
        <w:tc>
          <w:tcPr>
            <w:tcW w:w="1405" w:type="pct"/>
            <w:tcBorders>
              <w:top w:val="single" w:sz="6" w:space="0" w:color="auto"/>
              <w:left w:val="single" w:sz="6" w:space="0" w:color="auto"/>
              <w:bottom w:val="single" w:sz="4" w:space="0" w:color="auto"/>
              <w:right w:val="single" w:sz="6" w:space="0" w:color="auto"/>
            </w:tcBorders>
            <w:hideMark/>
          </w:tcPr>
          <w:p w14:paraId="715372DA" w14:textId="77777777" w:rsidR="00AE3DB2" w:rsidRPr="00AE3DB2" w:rsidRDefault="00AE3DB2" w:rsidP="00AE3DB2">
            <w:pPr>
              <w:ind w:firstLine="0"/>
              <w:rPr>
                <w:sz w:val="24"/>
              </w:rPr>
            </w:pPr>
            <w:r w:rsidRPr="00AE3DB2">
              <w:rPr>
                <w:sz w:val="24"/>
              </w:rPr>
              <w:t>Число общеобразовательных организаций – всего, единиц на начало учебного года</w:t>
            </w:r>
          </w:p>
        </w:tc>
        <w:tc>
          <w:tcPr>
            <w:tcW w:w="405" w:type="pct"/>
            <w:tcBorders>
              <w:top w:val="single" w:sz="6" w:space="0" w:color="auto"/>
              <w:left w:val="single" w:sz="6" w:space="0" w:color="auto"/>
              <w:bottom w:val="single" w:sz="4" w:space="0" w:color="auto"/>
              <w:right w:val="single" w:sz="6" w:space="0" w:color="auto"/>
            </w:tcBorders>
            <w:hideMark/>
          </w:tcPr>
          <w:p w14:paraId="296A115A" w14:textId="77777777" w:rsidR="00AE3DB2" w:rsidRPr="00AE3DB2" w:rsidRDefault="00AE3DB2" w:rsidP="00AE3DB2">
            <w:pPr>
              <w:ind w:firstLine="0"/>
              <w:jc w:val="center"/>
              <w:rPr>
                <w:sz w:val="24"/>
              </w:rPr>
            </w:pPr>
            <w:r w:rsidRPr="00AE3DB2">
              <w:rPr>
                <w:sz w:val="24"/>
              </w:rPr>
              <w:t>554</w:t>
            </w:r>
          </w:p>
        </w:tc>
        <w:tc>
          <w:tcPr>
            <w:tcW w:w="494" w:type="pct"/>
            <w:tcBorders>
              <w:top w:val="single" w:sz="6" w:space="0" w:color="auto"/>
              <w:left w:val="single" w:sz="6" w:space="0" w:color="auto"/>
              <w:bottom w:val="single" w:sz="4" w:space="0" w:color="auto"/>
              <w:right w:val="single" w:sz="6" w:space="0" w:color="auto"/>
            </w:tcBorders>
            <w:hideMark/>
          </w:tcPr>
          <w:p w14:paraId="652882C8" w14:textId="77777777" w:rsidR="00AE3DB2" w:rsidRPr="00AE3DB2" w:rsidRDefault="00AE3DB2" w:rsidP="00AE3DB2">
            <w:pPr>
              <w:ind w:firstLine="0"/>
              <w:jc w:val="center"/>
              <w:rPr>
                <w:sz w:val="24"/>
              </w:rPr>
            </w:pPr>
            <w:r w:rsidRPr="00AE3DB2">
              <w:rPr>
                <w:sz w:val="24"/>
              </w:rPr>
              <w:t>534</w:t>
            </w:r>
          </w:p>
        </w:tc>
        <w:tc>
          <w:tcPr>
            <w:tcW w:w="449" w:type="pct"/>
            <w:tcBorders>
              <w:top w:val="single" w:sz="6" w:space="0" w:color="auto"/>
              <w:left w:val="single" w:sz="6" w:space="0" w:color="auto"/>
              <w:bottom w:val="single" w:sz="4" w:space="0" w:color="auto"/>
              <w:right w:val="single" w:sz="6" w:space="0" w:color="auto"/>
            </w:tcBorders>
            <w:hideMark/>
          </w:tcPr>
          <w:p w14:paraId="5E2E31BC" w14:textId="77777777" w:rsidR="00AE3DB2" w:rsidRPr="00AE3DB2" w:rsidRDefault="00AE3DB2" w:rsidP="00AE3DB2">
            <w:pPr>
              <w:ind w:firstLine="0"/>
              <w:jc w:val="center"/>
              <w:rPr>
                <w:sz w:val="24"/>
              </w:rPr>
            </w:pPr>
            <w:r w:rsidRPr="00AE3DB2">
              <w:rPr>
                <w:sz w:val="24"/>
              </w:rPr>
              <w:t>530</w:t>
            </w:r>
          </w:p>
        </w:tc>
        <w:tc>
          <w:tcPr>
            <w:tcW w:w="449" w:type="pct"/>
            <w:tcBorders>
              <w:top w:val="single" w:sz="6" w:space="0" w:color="auto"/>
              <w:left w:val="single" w:sz="6" w:space="0" w:color="auto"/>
              <w:bottom w:val="single" w:sz="4" w:space="0" w:color="auto"/>
              <w:right w:val="single" w:sz="6" w:space="0" w:color="auto"/>
            </w:tcBorders>
            <w:hideMark/>
          </w:tcPr>
          <w:p w14:paraId="2D36D589" w14:textId="77777777" w:rsidR="00AE3DB2" w:rsidRPr="00AE3DB2" w:rsidRDefault="00AE3DB2" w:rsidP="00AE3DB2">
            <w:pPr>
              <w:ind w:firstLine="0"/>
              <w:jc w:val="center"/>
              <w:rPr>
                <w:sz w:val="24"/>
              </w:rPr>
            </w:pPr>
            <w:r w:rsidRPr="00AE3DB2">
              <w:rPr>
                <w:sz w:val="24"/>
              </w:rPr>
              <w:t>519</w:t>
            </w:r>
          </w:p>
        </w:tc>
        <w:tc>
          <w:tcPr>
            <w:tcW w:w="450" w:type="pct"/>
            <w:tcBorders>
              <w:top w:val="single" w:sz="6" w:space="0" w:color="auto"/>
              <w:left w:val="single" w:sz="6" w:space="0" w:color="auto"/>
              <w:bottom w:val="single" w:sz="4" w:space="0" w:color="auto"/>
              <w:right w:val="single" w:sz="6" w:space="0" w:color="auto"/>
            </w:tcBorders>
            <w:hideMark/>
          </w:tcPr>
          <w:p w14:paraId="2BAAB340" w14:textId="77777777" w:rsidR="00AE3DB2" w:rsidRPr="00AE3DB2" w:rsidRDefault="00AE3DB2" w:rsidP="00AE3DB2">
            <w:pPr>
              <w:ind w:firstLine="0"/>
              <w:jc w:val="center"/>
              <w:rPr>
                <w:sz w:val="24"/>
              </w:rPr>
            </w:pPr>
            <w:r w:rsidRPr="00AE3DB2">
              <w:rPr>
                <w:sz w:val="24"/>
              </w:rPr>
              <w:t>490</w:t>
            </w:r>
          </w:p>
        </w:tc>
        <w:tc>
          <w:tcPr>
            <w:tcW w:w="449" w:type="pct"/>
            <w:tcBorders>
              <w:top w:val="single" w:sz="6" w:space="0" w:color="auto"/>
              <w:left w:val="single" w:sz="6" w:space="0" w:color="auto"/>
              <w:bottom w:val="single" w:sz="4" w:space="0" w:color="auto"/>
              <w:right w:val="single" w:sz="6" w:space="0" w:color="auto"/>
            </w:tcBorders>
            <w:hideMark/>
          </w:tcPr>
          <w:p w14:paraId="4EAB66DB" w14:textId="77777777" w:rsidR="00AE3DB2" w:rsidRPr="00AE3DB2" w:rsidRDefault="00AE3DB2" w:rsidP="00AE3DB2">
            <w:pPr>
              <w:ind w:firstLine="0"/>
              <w:jc w:val="center"/>
              <w:rPr>
                <w:sz w:val="24"/>
              </w:rPr>
            </w:pPr>
            <w:r w:rsidRPr="00AE3DB2">
              <w:rPr>
                <w:sz w:val="24"/>
              </w:rPr>
              <w:t>475</w:t>
            </w:r>
          </w:p>
        </w:tc>
        <w:tc>
          <w:tcPr>
            <w:tcW w:w="480" w:type="pct"/>
            <w:tcBorders>
              <w:top w:val="single" w:sz="6" w:space="0" w:color="auto"/>
              <w:left w:val="single" w:sz="6" w:space="0" w:color="auto"/>
              <w:bottom w:val="single" w:sz="4" w:space="0" w:color="auto"/>
              <w:right w:val="single" w:sz="6" w:space="0" w:color="auto"/>
            </w:tcBorders>
            <w:hideMark/>
          </w:tcPr>
          <w:p w14:paraId="2095B9C6" w14:textId="77777777" w:rsidR="00AE3DB2" w:rsidRPr="00AE3DB2" w:rsidRDefault="00AE3DB2" w:rsidP="00AE3DB2">
            <w:pPr>
              <w:ind w:firstLine="0"/>
              <w:jc w:val="center"/>
              <w:rPr>
                <w:sz w:val="24"/>
              </w:rPr>
            </w:pPr>
            <w:r w:rsidRPr="00AE3DB2">
              <w:rPr>
                <w:sz w:val="24"/>
              </w:rPr>
              <w:t>453</w:t>
            </w:r>
          </w:p>
        </w:tc>
        <w:tc>
          <w:tcPr>
            <w:tcW w:w="419" w:type="pct"/>
            <w:tcBorders>
              <w:top w:val="single" w:sz="6" w:space="0" w:color="auto"/>
              <w:left w:val="single" w:sz="6" w:space="0" w:color="auto"/>
              <w:bottom w:val="single" w:sz="4" w:space="0" w:color="auto"/>
              <w:right w:val="single" w:sz="6" w:space="0" w:color="auto"/>
            </w:tcBorders>
            <w:hideMark/>
          </w:tcPr>
          <w:p w14:paraId="2B04AF15" w14:textId="77777777" w:rsidR="00AE3DB2" w:rsidRPr="00AE3DB2" w:rsidRDefault="00AE3DB2" w:rsidP="00AE3DB2">
            <w:pPr>
              <w:ind w:firstLine="0"/>
              <w:jc w:val="center"/>
              <w:rPr>
                <w:sz w:val="24"/>
              </w:rPr>
            </w:pPr>
            <w:r w:rsidRPr="00AE3DB2">
              <w:rPr>
                <w:sz w:val="24"/>
              </w:rPr>
              <w:t>434</w:t>
            </w:r>
          </w:p>
        </w:tc>
      </w:tr>
      <w:tr w:rsidR="00AE3DB2" w:rsidRPr="00AE3DB2" w14:paraId="21AC7921" w14:textId="77777777" w:rsidTr="00B70141">
        <w:tc>
          <w:tcPr>
            <w:tcW w:w="1405" w:type="pct"/>
            <w:tcBorders>
              <w:top w:val="single" w:sz="4" w:space="0" w:color="auto"/>
              <w:left w:val="single" w:sz="6" w:space="0" w:color="auto"/>
              <w:bottom w:val="single" w:sz="6" w:space="0" w:color="auto"/>
              <w:right w:val="single" w:sz="6" w:space="0" w:color="auto"/>
            </w:tcBorders>
            <w:hideMark/>
          </w:tcPr>
          <w:p w14:paraId="19811B9C" w14:textId="77777777" w:rsidR="00AE3DB2" w:rsidRPr="00AE3DB2" w:rsidRDefault="00AE3DB2" w:rsidP="00AE3DB2">
            <w:pPr>
              <w:ind w:firstLine="0"/>
              <w:rPr>
                <w:sz w:val="24"/>
              </w:rPr>
            </w:pPr>
            <w:r w:rsidRPr="00AE3DB2">
              <w:rPr>
                <w:sz w:val="24"/>
              </w:rPr>
              <w:t>Численность обучающихся – всего, тыс. человек на начало учебного года</w:t>
            </w:r>
          </w:p>
        </w:tc>
        <w:tc>
          <w:tcPr>
            <w:tcW w:w="405" w:type="pct"/>
            <w:tcBorders>
              <w:top w:val="single" w:sz="4" w:space="0" w:color="auto"/>
              <w:left w:val="single" w:sz="6" w:space="0" w:color="auto"/>
              <w:bottom w:val="single" w:sz="6" w:space="0" w:color="auto"/>
              <w:right w:val="single" w:sz="6" w:space="0" w:color="auto"/>
            </w:tcBorders>
            <w:hideMark/>
          </w:tcPr>
          <w:p w14:paraId="090CE9E5" w14:textId="77777777" w:rsidR="00AE3DB2" w:rsidRPr="00AE3DB2" w:rsidRDefault="00AE3DB2" w:rsidP="00AE3DB2">
            <w:pPr>
              <w:ind w:firstLine="0"/>
              <w:jc w:val="center"/>
              <w:rPr>
                <w:sz w:val="24"/>
              </w:rPr>
            </w:pPr>
            <w:r w:rsidRPr="00AE3DB2">
              <w:rPr>
                <w:sz w:val="24"/>
              </w:rPr>
              <w:t>127,8</w:t>
            </w:r>
          </w:p>
        </w:tc>
        <w:tc>
          <w:tcPr>
            <w:tcW w:w="494" w:type="pct"/>
            <w:tcBorders>
              <w:top w:val="single" w:sz="4" w:space="0" w:color="auto"/>
              <w:left w:val="single" w:sz="6" w:space="0" w:color="auto"/>
              <w:bottom w:val="single" w:sz="6" w:space="0" w:color="auto"/>
              <w:right w:val="single" w:sz="6" w:space="0" w:color="auto"/>
            </w:tcBorders>
            <w:hideMark/>
          </w:tcPr>
          <w:p w14:paraId="4F75AED6" w14:textId="77777777" w:rsidR="00AE3DB2" w:rsidRPr="00AE3DB2" w:rsidRDefault="00AE3DB2" w:rsidP="00AE3DB2">
            <w:pPr>
              <w:ind w:firstLine="0"/>
              <w:jc w:val="center"/>
              <w:rPr>
                <w:sz w:val="24"/>
              </w:rPr>
            </w:pPr>
            <w:r w:rsidRPr="00AE3DB2">
              <w:rPr>
                <w:sz w:val="24"/>
              </w:rPr>
              <w:t>119,9</w:t>
            </w:r>
          </w:p>
        </w:tc>
        <w:tc>
          <w:tcPr>
            <w:tcW w:w="449" w:type="pct"/>
            <w:tcBorders>
              <w:top w:val="single" w:sz="4" w:space="0" w:color="auto"/>
              <w:left w:val="single" w:sz="6" w:space="0" w:color="auto"/>
              <w:bottom w:val="single" w:sz="6" w:space="0" w:color="auto"/>
              <w:right w:val="single" w:sz="6" w:space="0" w:color="auto"/>
            </w:tcBorders>
            <w:hideMark/>
          </w:tcPr>
          <w:p w14:paraId="70C12DDE" w14:textId="77777777" w:rsidR="00AE3DB2" w:rsidRPr="00AE3DB2" w:rsidRDefault="00AE3DB2" w:rsidP="00AE3DB2">
            <w:pPr>
              <w:ind w:firstLine="0"/>
              <w:jc w:val="center"/>
              <w:rPr>
                <w:sz w:val="24"/>
              </w:rPr>
            </w:pPr>
            <w:r w:rsidRPr="00AE3DB2">
              <w:rPr>
                <w:sz w:val="24"/>
              </w:rPr>
              <w:t>113,7</w:t>
            </w:r>
          </w:p>
        </w:tc>
        <w:tc>
          <w:tcPr>
            <w:tcW w:w="449" w:type="pct"/>
            <w:tcBorders>
              <w:top w:val="single" w:sz="4" w:space="0" w:color="auto"/>
              <w:left w:val="single" w:sz="6" w:space="0" w:color="auto"/>
              <w:bottom w:val="single" w:sz="6" w:space="0" w:color="auto"/>
              <w:right w:val="single" w:sz="6" w:space="0" w:color="auto"/>
            </w:tcBorders>
            <w:hideMark/>
          </w:tcPr>
          <w:p w14:paraId="3E098D97" w14:textId="77777777" w:rsidR="00AE3DB2" w:rsidRPr="00AE3DB2" w:rsidRDefault="00AE3DB2" w:rsidP="00AE3DB2">
            <w:pPr>
              <w:ind w:firstLine="0"/>
              <w:jc w:val="center"/>
              <w:rPr>
                <w:sz w:val="24"/>
              </w:rPr>
            </w:pPr>
            <w:r w:rsidRPr="00AE3DB2">
              <w:rPr>
                <w:sz w:val="24"/>
              </w:rPr>
              <w:t>111,9</w:t>
            </w:r>
          </w:p>
        </w:tc>
        <w:tc>
          <w:tcPr>
            <w:tcW w:w="450" w:type="pct"/>
            <w:tcBorders>
              <w:top w:val="single" w:sz="4" w:space="0" w:color="auto"/>
              <w:left w:val="single" w:sz="6" w:space="0" w:color="auto"/>
              <w:bottom w:val="single" w:sz="6" w:space="0" w:color="auto"/>
              <w:right w:val="single" w:sz="6" w:space="0" w:color="auto"/>
            </w:tcBorders>
            <w:hideMark/>
          </w:tcPr>
          <w:p w14:paraId="0F89C1EF" w14:textId="77777777" w:rsidR="00AE3DB2" w:rsidRPr="00AE3DB2" w:rsidRDefault="00AE3DB2" w:rsidP="00AE3DB2">
            <w:pPr>
              <w:ind w:firstLine="0"/>
              <w:jc w:val="center"/>
              <w:rPr>
                <w:sz w:val="24"/>
              </w:rPr>
            </w:pPr>
            <w:r w:rsidRPr="00AE3DB2">
              <w:rPr>
                <w:sz w:val="24"/>
              </w:rPr>
              <w:t>111,3</w:t>
            </w:r>
          </w:p>
        </w:tc>
        <w:tc>
          <w:tcPr>
            <w:tcW w:w="449" w:type="pct"/>
            <w:tcBorders>
              <w:top w:val="single" w:sz="4" w:space="0" w:color="auto"/>
              <w:left w:val="single" w:sz="6" w:space="0" w:color="auto"/>
              <w:bottom w:val="single" w:sz="6" w:space="0" w:color="auto"/>
              <w:right w:val="single" w:sz="6" w:space="0" w:color="auto"/>
            </w:tcBorders>
            <w:hideMark/>
          </w:tcPr>
          <w:p w14:paraId="32E1ACC4" w14:textId="77777777" w:rsidR="00AE3DB2" w:rsidRPr="00AE3DB2" w:rsidRDefault="00AE3DB2" w:rsidP="00AE3DB2">
            <w:pPr>
              <w:ind w:firstLine="0"/>
              <w:jc w:val="center"/>
              <w:rPr>
                <w:sz w:val="24"/>
              </w:rPr>
            </w:pPr>
            <w:r w:rsidRPr="00AE3DB2">
              <w:rPr>
                <w:sz w:val="24"/>
              </w:rPr>
              <w:t>111,3</w:t>
            </w:r>
          </w:p>
        </w:tc>
        <w:tc>
          <w:tcPr>
            <w:tcW w:w="480" w:type="pct"/>
            <w:tcBorders>
              <w:top w:val="single" w:sz="4" w:space="0" w:color="auto"/>
              <w:left w:val="single" w:sz="6" w:space="0" w:color="auto"/>
              <w:bottom w:val="single" w:sz="6" w:space="0" w:color="auto"/>
              <w:right w:val="single" w:sz="6" w:space="0" w:color="auto"/>
            </w:tcBorders>
            <w:hideMark/>
          </w:tcPr>
          <w:p w14:paraId="16ADA4DC" w14:textId="77777777" w:rsidR="00AE3DB2" w:rsidRPr="00AE3DB2" w:rsidRDefault="00AE3DB2" w:rsidP="00AE3DB2">
            <w:pPr>
              <w:ind w:firstLine="0"/>
              <w:jc w:val="center"/>
              <w:rPr>
                <w:sz w:val="24"/>
              </w:rPr>
            </w:pPr>
            <w:r w:rsidRPr="00AE3DB2">
              <w:rPr>
                <w:sz w:val="24"/>
              </w:rPr>
              <w:t>113,2</w:t>
            </w:r>
          </w:p>
        </w:tc>
        <w:tc>
          <w:tcPr>
            <w:tcW w:w="419" w:type="pct"/>
            <w:tcBorders>
              <w:top w:val="single" w:sz="4" w:space="0" w:color="auto"/>
              <w:left w:val="single" w:sz="6" w:space="0" w:color="auto"/>
              <w:bottom w:val="single" w:sz="6" w:space="0" w:color="auto"/>
              <w:right w:val="single" w:sz="6" w:space="0" w:color="auto"/>
            </w:tcBorders>
            <w:hideMark/>
          </w:tcPr>
          <w:p w14:paraId="1E9A549B" w14:textId="77777777" w:rsidR="00AE3DB2" w:rsidRPr="00AE3DB2" w:rsidRDefault="00AE3DB2" w:rsidP="00AE3DB2">
            <w:pPr>
              <w:ind w:firstLine="0"/>
              <w:jc w:val="center"/>
              <w:rPr>
                <w:sz w:val="24"/>
              </w:rPr>
            </w:pPr>
            <w:r w:rsidRPr="00AE3DB2">
              <w:rPr>
                <w:sz w:val="24"/>
              </w:rPr>
              <w:t>113,7</w:t>
            </w:r>
          </w:p>
        </w:tc>
      </w:tr>
    </w:tbl>
    <w:p w14:paraId="70AFB104" w14:textId="77777777" w:rsidR="00AE3DB2" w:rsidRPr="00AE3DB2" w:rsidRDefault="00AE3DB2" w:rsidP="00AE3DB2">
      <w:pPr>
        <w:ind w:firstLine="720"/>
        <w:jc w:val="both"/>
        <w:rPr>
          <w:rFonts w:cs="Times New Roman"/>
          <w:color w:val="000000"/>
          <w:szCs w:val="28"/>
        </w:rPr>
      </w:pPr>
    </w:p>
    <w:p w14:paraId="1F26D1F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результате реализации комплекса мер по модернизации система общего образования Ярославской области в последние годы качественно изменилась. За 2011 и 2012 годы в Ярославской области созданы основные базовые условия для получения школьниками качественного общего образования, в том числе сформирована необходимая нормативно-правовая база для обеспечения перехода на новые федеральные государственные стандарты общего образования и повышения качества образования, осуществляется повышение квалификации и профессиональная переподготовка педагогических и руководящих работников. Сформирован региональный резерв управленческих кадров в сфере образования. Формируются современные условия образовательного процесса, позволяющие обеспечить качественное образование школьников.</w:t>
      </w:r>
    </w:p>
    <w:p w14:paraId="2F52307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результате повышения заработной платы работникам образования, в том числе учителям, возросла удовлетворённость педагогов ростом благосостояния и условиями, созданными для организации учебного процесса. Также отмечаются признаки повышения престижа учительской профессии.</w:t>
      </w:r>
    </w:p>
    <w:p w14:paraId="7F1A64D3" w14:textId="77777777" w:rsidR="00AE3DB2" w:rsidRPr="00AE3DB2" w:rsidRDefault="00AE3DB2" w:rsidP="00AE3DB2">
      <w:pPr>
        <w:rPr>
          <w:rFonts w:cs="Times New Roman"/>
          <w:szCs w:val="28"/>
          <w:lang w:eastAsia="ru-RU"/>
        </w:rPr>
      </w:pPr>
      <w:r w:rsidRPr="00AE3DB2">
        <w:rPr>
          <w:rFonts w:cs="Times New Roman"/>
          <w:szCs w:val="28"/>
        </w:rPr>
        <w:t>2.1.3.3.3. П</w:t>
      </w:r>
      <w:r w:rsidRPr="00AE3DB2">
        <w:rPr>
          <w:rFonts w:cs="Times New Roman"/>
          <w:color w:val="000000"/>
          <w:szCs w:val="28"/>
        </w:rPr>
        <w:t>рофессиональное образование.</w:t>
      </w:r>
      <w:r w:rsidRPr="00AE3DB2">
        <w:rPr>
          <w:rFonts w:cs="Times New Roman"/>
          <w:szCs w:val="28"/>
          <w:lang w:eastAsia="ru-RU"/>
        </w:rPr>
        <w:t xml:space="preserve"> </w:t>
      </w:r>
    </w:p>
    <w:p w14:paraId="329AEEC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На конец 2012 года в Ярославской области насчитывалось 40 образовательных организаций, реализующих программы начального профессионального образования, в которых обучались 12,5 тыс. человек. За период с 2005 года число организаций данного типа сократилось на 3 единицы с одновременным сокращением численности обучающихся в них студентов на 4 тыс. человек.</w:t>
      </w:r>
    </w:p>
    <w:p w14:paraId="7CC85449" w14:textId="77777777" w:rsidR="00AE3DB2" w:rsidRPr="00AE3DB2" w:rsidRDefault="00AE3DB2" w:rsidP="00AE3DB2">
      <w:pPr>
        <w:ind w:firstLine="720"/>
        <w:jc w:val="both"/>
        <w:rPr>
          <w:rFonts w:cs="Times New Roman"/>
          <w:color w:val="000000"/>
          <w:szCs w:val="28"/>
        </w:rPr>
      </w:pPr>
    </w:p>
    <w:p w14:paraId="2C567399" w14:textId="77777777" w:rsidR="00AE3DB2" w:rsidRPr="00AE3DB2" w:rsidRDefault="00AE3DB2" w:rsidP="00AE3DB2">
      <w:pPr>
        <w:jc w:val="right"/>
      </w:pPr>
      <w:r w:rsidRPr="00AE3DB2">
        <w:lastRenderedPageBreak/>
        <w:t>Таблица 11</w:t>
      </w:r>
    </w:p>
    <w:p w14:paraId="0B9D90D3" w14:textId="77777777" w:rsidR="00AE3DB2" w:rsidRPr="00AE3DB2" w:rsidRDefault="00AE3DB2" w:rsidP="00AE3DB2">
      <w:pPr>
        <w:jc w:val="right"/>
        <w:rPr>
          <w:sz w:val="18"/>
        </w:rPr>
      </w:pPr>
    </w:p>
    <w:p w14:paraId="36C992C5" w14:textId="77777777" w:rsidR="00AE3DB2" w:rsidRPr="00AE3DB2" w:rsidRDefault="00AE3DB2" w:rsidP="00AE3DB2">
      <w:pPr>
        <w:jc w:val="center"/>
        <w:rPr>
          <w:rFonts w:eastAsiaTheme="minorHAnsi" w:cs="Times New Roman"/>
          <w:bCs/>
          <w:szCs w:val="28"/>
        </w:rPr>
      </w:pPr>
      <w:r w:rsidRPr="00AE3DB2">
        <w:rPr>
          <w:rFonts w:eastAsiaTheme="minorHAnsi" w:cs="Times New Roman"/>
          <w:bCs/>
          <w:szCs w:val="28"/>
        </w:rPr>
        <w:t xml:space="preserve">Состояние профессионального образования в Ярославской области </w:t>
      </w:r>
    </w:p>
    <w:p w14:paraId="6E10582B" w14:textId="77777777" w:rsidR="00AE3DB2" w:rsidRPr="00AE3DB2" w:rsidRDefault="00AE3DB2" w:rsidP="00AE3DB2">
      <w:pPr>
        <w:jc w:val="center"/>
        <w:rPr>
          <w:rFonts w:cs="Times New Roman"/>
        </w:rPr>
      </w:pPr>
      <w:r w:rsidRPr="00AE3DB2">
        <w:rPr>
          <w:rFonts w:cs="Times New Roman"/>
        </w:rPr>
        <w:t>в 2005 – 2012 годах</w:t>
      </w:r>
    </w:p>
    <w:p w14:paraId="04136A34" w14:textId="77777777" w:rsidR="00AE3DB2" w:rsidRPr="00AE3DB2" w:rsidRDefault="00AE3DB2" w:rsidP="00AE3DB2">
      <w:pPr>
        <w:jc w:val="center"/>
        <w:rPr>
          <w:rFonts w:cs="Times New Roman"/>
          <w:sz w:val="20"/>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604"/>
        <w:gridCol w:w="717"/>
        <w:gridCol w:w="717"/>
        <w:gridCol w:w="717"/>
        <w:gridCol w:w="717"/>
        <w:gridCol w:w="717"/>
        <w:gridCol w:w="717"/>
        <w:gridCol w:w="717"/>
        <w:gridCol w:w="715"/>
      </w:tblGrid>
      <w:tr w:rsidR="00AE3DB2" w:rsidRPr="00AE3DB2" w14:paraId="42A1B5BC" w14:textId="77777777" w:rsidTr="00B70141">
        <w:trPr>
          <w:trHeight w:val="55"/>
        </w:trPr>
        <w:tc>
          <w:tcPr>
            <w:tcW w:w="1929" w:type="pct"/>
            <w:vMerge w:val="restart"/>
            <w:tcBorders>
              <w:top w:val="single" w:sz="6" w:space="0" w:color="auto"/>
              <w:left w:val="single" w:sz="6" w:space="0" w:color="auto"/>
              <w:bottom w:val="single" w:sz="6" w:space="0" w:color="auto"/>
              <w:right w:val="single" w:sz="6" w:space="0" w:color="auto"/>
            </w:tcBorders>
            <w:hideMark/>
          </w:tcPr>
          <w:p w14:paraId="77DDF4AD" w14:textId="77777777" w:rsidR="00AE3DB2" w:rsidRPr="00AE3DB2" w:rsidRDefault="00AE3DB2" w:rsidP="00AE3DB2">
            <w:pPr>
              <w:spacing w:before="100" w:beforeAutospacing="1" w:after="100" w:afterAutospacing="1"/>
              <w:ind w:firstLine="0"/>
              <w:jc w:val="center"/>
              <w:rPr>
                <w:sz w:val="24"/>
                <w:szCs w:val="24"/>
              </w:rPr>
            </w:pPr>
            <w:r w:rsidRPr="00AE3DB2">
              <w:rPr>
                <w:sz w:val="24"/>
                <w:szCs w:val="24"/>
              </w:rPr>
              <w:t>Показатель</w:t>
            </w:r>
          </w:p>
        </w:tc>
        <w:tc>
          <w:tcPr>
            <w:tcW w:w="3071" w:type="pct"/>
            <w:gridSpan w:val="8"/>
            <w:tcBorders>
              <w:top w:val="single" w:sz="6" w:space="0" w:color="auto"/>
              <w:left w:val="single" w:sz="6" w:space="0" w:color="auto"/>
              <w:bottom w:val="single" w:sz="6" w:space="0" w:color="auto"/>
              <w:right w:val="single" w:sz="6" w:space="0" w:color="auto"/>
            </w:tcBorders>
            <w:vAlign w:val="center"/>
            <w:hideMark/>
          </w:tcPr>
          <w:p w14:paraId="19007BFF" w14:textId="77777777" w:rsidR="00AE3DB2" w:rsidRPr="00AE3DB2" w:rsidRDefault="00AE3DB2" w:rsidP="00AE3DB2">
            <w:pPr>
              <w:spacing w:before="100" w:beforeAutospacing="1" w:after="100" w:afterAutospacing="1"/>
              <w:ind w:firstLine="0"/>
              <w:jc w:val="center"/>
              <w:rPr>
                <w:sz w:val="24"/>
                <w:szCs w:val="24"/>
              </w:rPr>
            </w:pPr>
            <w:r w:rsidRPr="00AE3DB2">
              <w:rPr>
                <w:sz w:val="24"/>
                <w:szCs w:val="24"/>
              </w:rPr>
              <w:t>Годы</w:t>
            </w:r>
          </w:p>
        </w:tc>
      </w:tr>
      <w:tr w:rsidR="00AE3DB2" w:rsidRPr="00AE3DB2" w14:paraId="38186F14" w14:textId="77777777" w:rsidTr="00B70141">
        <w:trPr>
          <w:trHeight w:val="182"/>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C5CDCE" w14:textId="77777777" w:rsidR="00AE3DB2" w:rsidRPr="00AE3DB2" w:rsidRDefault="00AE3DB2" w:rsidP="00AE3DB2">
            <w:pPr>
              <w:ind w:firstLine="0"/>
              <w:rPr>
                <w:sz w:val="24"/>
                <w:szCs w:val="24"/>
              </w:rPr>
            </w:pPr>
          </w:p>
        </w:tc>
        <w:tc>
          <w:tcPr>
            <w:tcW w:w="384" w:type="pct"/>
            <w:tcBorders>
              <w:top w:val="single" w:sz="6" w:space="0" w:color="auto"/>
              <w:left w:val="single" w:sz="6" w:space="0" w:color="auto"/>
              <w:bottom w:val="single" w:sz="6" w:space="0" w:color="auto"/>
              <w:right w:val="single" w:sz="6" w:space="0" w:color="auto"/>
            </w:tcBorders>
            <w:vAlign w:val="center"/>
            <w:hideMark/>
          </w:tcPr>
          <w:p w14:paraId="4F752FE0" w14:textId="77777777" w:rsidR="00AE3DB2" w:rsidRPr="00AE3DB2" w:rsidRDefault="00AE3DB2" w:rsidP="00AE3DB2">
            <w:pPr>
              <w:ind w:firstLine="0"/>
              <w:rPr>
                <w:sz w:val="24"/>
                <w:szCs w:val="24"/>
              </w:rPr>
            </w:pPr>
            <w:r w:rsidRPr="00AE3DB2">
              <w:rPr>
                <w:sz w:val="24"/>
                <w:szCs w:val="24"/>
              </w:rPr>
              <w:t>2005</w:t>
            </w:r>
          </w:p>
        </w:tc>
        <w:tc>
          <w:tcPr>
            <w:tcW w:w="384" w:type="pct"/>
            <w:tcBorders>
              <w:top w:val="single" w:sz="6" w:space="0" w:color="auto"/>
              <w:left w:val="single" w:sz="6" w:space="0" w:color="auto"/>
              <w:bottom w:val="single" w:sz="6" w:space="0" w:color="auto"/>
              <w:right w:val="single" w:sz="6" w:space="0" w:color="auto"/>
            </w:tcBorders>
            <w:vAlign w:val="center"/>
            <w:hideMark/>
          </w:tcPr>
          <w:p w14:paraId="5DBA8E9F" w14:textId="77777777" w:rsidR="00AE3DB2" w:rsidRPr="00AE3DB2" w:rsidRDefault="00AE3DB2" w:rsidP="00AE3DB2">
            <w:pPr>
              <w:ind w:firstLine="0"/>
              <w:rPr>
                <w:sz w:val="24"/>
                <w:szCs w:val="24"/>
              </w:rPr>
            </w:pPr>
            <w:r w:rsidRPr="00AE3DB2">
              <w:rPr>
                <w:sz w:val="24"/>
                <w:szCs w:val="24"/>
              </w:rPr>
              <w:t>2006</w:t>
            </w:r>
          </w:p>
        </w:tc>
        <w:tc>
          <w:tcPr>
            <w:tcW w:w="384" w:type="pct"/>
            <w:tcBorders>
              <w:top w:val="single" w:sz="6" w:space="0" w:color="auto"/>
              <w:left w:val="single" w:sz="6" w:space="0" w:color="auto"/>
              <w:bottom w:val="single" w:sz="6" w:space="0" w:color="auto"/>
              <w:right w:val="single" w:sz="6" w:space="0" w:color="auto"/>
            </w:tcBorders>
            <w:vAlign w:val="center"/>
            <w:hideMark/>
          </w:tcPr>
          <w:p w14:paraId="58FE5954" w14:textId="77777777" w:rsidR="00AE3DB2" w:rsidRPr="00AE3DB2" w:rsidRDefault="00AE3DB2" w:rsidP="00AE3DB2">
            <w:pPr>
              <w:ind w:firstLine="0"/>
              <w:rPr>
                <w:sz w:val="24"/>
                <w:szCs w:val="24"/>
              </w:rPr>
            </w:pPr>
            <w:r w:rsidRPr="00AE3DB2">
              <w:rPr>
                <w:sz w:val="24"/>
                <w:szCs w:val="24"/>
              </w:rPr>
              <w:t>2007</w:t>
            </w:r>
          </w:p>
        </w:tc>
        <w:tc>
          <w:tcPr>
            <w:tcW w:w="384" w:type="pct"/>
            <w:tcBorders>
              <w:top w:val="single" w:sz="6" w:space="0" w:color="auto"/>
              <w:left w:val="single" w:sz="6" w:space="0" w:color="auto"/>
              <w:bottom w:val="single" w:sz="6" w:space="0" w:color="auto"/>
              <w:right w:val="single" w:sz="6" w:space="0" w:color="auto"/>
            </w:tcBorders>
            <w:vAlign w:val="center"/>
            <w:hideMark/>
          </w:tcPr>
          <w:p w14:paraId="30B5D71D" w14:textId="77777777" w:rsidR="00AE3DB2" w:rsidRPr="00AE3DB2" w:rsidRDefault="00AE3DB2" w:rsidP="00AE3DB2">
            <w:pPr>
              <w:ind w:firstLine="0"/>
              <w:rPr>
                <w:sz w:val="24"/>
                <w:szCs w:val="24"/>
              </w:rPr>
            </w:pPr>
            <w:r w:rsidRPr="00AE3DB2">
              <w:rPr>
                <w:sz w:val="24"/>
                <w:szCs w:val="24"/>
              </w:rPr>
              <w:t>2008</w:t>
            </w:r>
          </w:p>
        </w:tc>
        <w:tc>
          <w:tcPr>
            <w:tcW w:w="384" w:type="pct"/>
            <w:tcBorders>
              <w:top w:val="single" w:sz="6" w:space="0" w:color="auto"/>
              <w:left w:val="single" w:sz="6" w:space="0" w:color="auto"/>
              <w:bottom w:val="single" w:sz="6" w:space="0" w:color="auto"/>
              <w:right w:val="single" w:sz="6" w:space="0" w:color="auto"/>
            </w:tcBorders>
            <w:vAlign w:val="center"/>
            <w:hideMark/>
          </w:tcPr>
          <w:p w14:paraId="4B0A4714" w14:textId="77777777" w:rsidR="00AE3DB2" w:rsidRPr="00AE3DB2" w:rsidRDefault="00AE3DB2" w:rsidP="00AE3DB2">
            <w:pPr>
              <w:ind w:firstLine="0"/>
              <w:rPr>
                <w:sz w:val="24"/>
                <w:szCs w:val="24"/>
              </w:rPr>
            </w:pPr>
            <w:r w:rsidRPr="00AE3DB2">
              <w:rPr>
                <w:sz w:val="24"/>
                <w:szCs w:val="24"/>
              </w:rPr>
              <w:t>2009</w:t>
            </w:r>
          </w:p>
        </w:tc>
        <w:tc>
          <w:tcPr>
            <w:tcW w:w="384" w:type="pct"/>
            <w:tcBorders>
              <w:top w:val="single" w:sz="6" w:space="0" w:color="auto"/>
              <w:left w:val="single" w:sz="6" w:space="0" w:color="auto"/>
              <w:bottom w:val="single" w:sz="6" w:space="0" w:color="auto"/>
              <w:right w:val="single" w:sz="6" w:space="0" w:color="auto"/>
            </w:tcBorders>
            <w:vAlign w:val="center"/>
            <w:hideMark/>
          </w:tcPr>
          <w:p w14:paraId="6455B869" w14:textId="77777777" w:rsidR="00AE3DB2" w:rsidRPr="00AE3DB2" w:rsidRDefault="00AE3DB2" w:rsidP="00AE3DB2">
            <w:pPr>
              <w:ind w:firstLine="0"/>
              <w:rPr>
                <w:sz w:val="24"/>
                <w:szCs w:val="24"/>
              </w:rPr>
            </w:pPr>
            <w:r w:rsidRPr="00AE3DB2">
              <w:rPr>
                <w:sz w:val="24"/>
                <w:szCs w:val="24"/>
              </w:rPr>
              <w:t>2010</w:t>
            </w:r>
          </w:p>
        </w:tc>
        <w:tc>
          <w:tcPr>
            <w:tcW w:w="384" w:type="pct"/>
            <w:tcBorders>
              <w:top w:val="single" w:sz="6" w:space="0" w:color="auto"/>
              <w:left w:val="single" w:sz="6" w:space="0" w:color="auto"/>
              <w:bottom w:val="single" w:sz="6" w:space="0" w:color="auto"/>
              <w:right w:val="single" w:sz="6" w:space="0" w:color="auto"/>
            </w:tcBorders>
            <w:vAlign w:val="center"/>
            <w:hideMark/>
          </w:tcPr>
          <w:p w14:paraId="47906E6F" w14:textId="77777777" w:rsidR="00AE3DB2" w:rsidRPr="00AE3DB2" w:rsidRDefault="00AE3DB2" w:rsidP="00AE3DB2">
            <w:pPr>
              <w:ind w:firstLine="0"/>
              <w:rPr>
                <w:sz w:val="24"/>
                <w:szCs w:val="24"/>
              </w:rPr>
            </w:pPr>
            <w:r w:rsidRPr="00AE3DB2">
              <w:rPr>
                <w:sz w:val="24"/>
                <w:szCs w:val="24"/>
              </w:rPr>
              <w:t>2011</w:t>
            </w:r>
          </w:p>
        </w:tc>
        <w:tc>
          <w:tcPr>
            <w:tcW w:w="383" w:type="pct"/>
            <w:tcBorders>
              <w:top w:val="single" w:sz="6" w:space="0" w:color="auto"/>
              <w:left w:val="single" w:sz="6" w:space="0" w:color="auto"/>
              <w:bottom w:val="single" w:sz="6" w:space="0" w:color="auto"/>
              <w:right w:val="single" w:sz="6" w:space="0" w:color="auto"/>
            </w:tcBorders>
            <w:vAlign w:val="center"/>
            <w:hideMark/>
          </w:tcPr>
          <w:p w14:paraId="0AE96D72" w14:textId="77777777" w:rsidR="00AE3DB2" w:rsidRPr="00AE3DB2" w:rsidRDefault="00AE3DB2" w:rsidP="00AE3DB2">
            <w:pPr>
              <w:ind w:firstLine="0"/>
              <w:rPr>
                <w:sz w:val="24"/>
                <w:szCs w:val="24"/>
              </w:rPr>
            </w:pPr>
            <w:r w:rsidRPr="00AE3DB2">
              <w:rPr>
                <w:sz w:val="24"/>
                <w:szCs w:val="24"/>
              </w:rPr>
              <w:t>2012</w:t>
            </w:r>
          </w:p>
        </w:tc>
      </w:tr>
      <w:tr w:rsidR="00AE3DB2" w:rsidRPr="00AE3DB2" w14:paraId="123C0E70" w14:textId="77777777" w:rsidTr="00B70141">
        <w:tc>
          <w:tcPr>
            <w:tcW w:w="1929" w:type="pct"/>
            <w:tcBorders>
              <w:top w:val="single" w:sz="6" w:space="0" w:color="auto"/>
              <w:left w:val="single" w:sz="6" w:space="0" w:color="auto"/>
              <w:bottom w:val="single" w:sz="6" w:space="0" w:color="auto"/>
              <w:right w:val="single" w:sz="6" w:space="0" w:color="auto"/>
            </w:tcBorders>
            <w:hideMark/>
          </w:tcPr>
          <w:p w14:paraId="1C6A22BE" w14:textId="77777777" w:rsidR="00AE3DB2" w:rsidRPr="00AE3DB2" w:rsidRDefault="00AE3DB2" w:rsidP="00AE3DB2">
            <w:pPr>
              <w:ind w:firstLine="0"/>
              <w:rPr>
                <w:sz w:val="24"/>
                <w:szCs w:val="24"/>
              </w:rPr>
            </w:pPr>
            <w:r w:rsidRPr="00AE3DB2">
              <w:rPr>
                <w:sz w:val="24"/>
                <w:szCs w:val="24"/>
              </w:rPr>
              <w:t>Число организаций начального профессионального образования, на конец года, единиц</w:t>
            </w:r>
          </w:p>
        </w:tc>
        <w:tc>
          <w:tcPr>
            <w:tcW w:w="384" w:type="pct"/>
            <w:tcBorders>
              <w:top w:val="single" w:sz="6" w:space="0" w:color="auto"/>
              <w:left w:val="single" w:sz="6" w:space="0" w:color="auto"/>
              <w:bottom w:val="single" w:sz="6" w:space="0" w:color="auto"/>
              <w:right w:val="single" w:sz="6" w:space="0" w:color="auto"/>
            </w:tcBorders>
            <w:hideMark/>
          </w:tcPr>
          <w:p w14:paraId="2EC389A6" w14:textId="77777777" w:rsidR="00AE3DB2" w:rsidRPr="00AE3DB2" w:rsidRDefault="00AE3DB2" w:rsidP="00AE3DB2">
            <w:pPr>
              <w:ind w:firstLine="0"/>
              <w:jc w:val="center"/>
              <w:rPr>
                <w:sz w:val="24"/>
                <w:szCs w:val="24"/>
              </w:rPr>
            </w:pPr>
            <w:r w:rsidRPr="00AE3DB2">
              <w:rPr>
                <w:sz w:val="24"/>
                <w:szCs w:val="24"/>
              </w:rPr>
              <w:t>43</w:t>
            </w:r>
          </w:p>
        </w:tc>
        <w:tc>
          <w:tcPr>
            <w:tcW w:w="384" w:type="pct"/>
            <w:tcBorders>
              <w:top w:val="single" w:sz="6" w:space="0" w:color="auto"/>
              <w:left w:val="single" w:sz="6" w:space="0" w:color="auto"/>
              <w:bottom w:val="single" w:sz="6" w:space="0" w:color="auto"/>
              <w:right w:val="single" w:sz="6" w:space="0" w:color="auto"/>
            </w:tcBorders>
            <w:hideMark/>
          </w:tcPr>
          <w:p w14:paraId="1E8468BE" w14:textId="77777777" w:rsidR="00AE3DB2" w:rsidRPr="00AE3DB2" w:rsidRDefault="00AE3DB2" w:rsidP="00AE3DB2">
            <w:pPr>
              <w:ind w:firstLine="0"/>
              <w:jc w:val="center"/>
              <w:rPr>
                <w:sz w:val="24"/>
                <w:szCs w:val="24"/>
              </w:rPr>
            </w:pPr>
            <w:r w:rsidRPr="00AE3DB2">
              <w:rPr>
                <w:sz w:val="24"/>
                <w:szCs w:val="24"/>
              </w:rPr>
              <w:t>42</w:t>
            </w:r>
          </w:p>
        </w:tc>
        <w:tc>
          <w:tcPr>
            <w:tcW w:w="384" w:type="pct"/>
            <w:tcBorders>
              <w:top w:val="single" w:sz="6" w:space="0" w:color="auto"/>
              <w:left w:val="single" w:sz="6" w:space="0" w:color="auto"/>
              <w:bottom w:val="single" w:sz="6" w:space="0" w:color="auto"/>
              <w:right w:val="single" w:sz="6" w:space="0" w:color="auto"/>
            </w:tcBorders>
            <w:hideMark/>
          </w:tcPr>
          <w:p w14:paraId="58B306C8" w14:textId="77777777" w:rsidR="00AE3DB2" w:rsidRPr="00AE3DB2" w:rsidRDefault="00AE3DB2" w:rsidP="00AE3DB2">
            <w:pPr>
              <w:ind w:firstLine="0"/>
              <w:jc w:val="center"/>
              <w:rPr>
                <w:sz w:val="24"/>
                <w:szCs w:val="24"/>
              </w:rPr>
            </w:pPr>
            <w:r w:rsidRPr="00AE3DB2">
              <w:rPr>
                <w:sz w:val="24"/>
                <w:szCs w:val="24"/>
              </w:rPr>
              <w:t>42</w:t>
            </w:r>
          </w:p>
        </w:tc>
        <w:tc>
          <w:tcPr>
            <w:tcW w:w="384" w:type="pct"/>
            <w:tcBorders>
              <w:top w:val="single" w:sz="6" w:space="0" w:color="auto"/>
              <w:left w:val="single" w:sz="6" w:space="0" w:color="auto"/>
              <w:bottom w:val="single" w:sz="6" w:space="0" w:color="auto"/>
              <w:right w:val="single" w:sz="6" w:space="0" w:color="auto"/>
            </w:tcBorders>
            <w:hideMark/>
          </w:tcPr>
          <w:p w14:paraId="6718049D" w14:textId="77777777" w:rsidR="00AE3DB2" w:rsidRPr="00AE3DB2" w:rsidRDefault="00AE3DB2" w:rsidP="00AE3DB2">
            <w:pPr>
              <w:ind w:firstLine="0"/>
              <w:jc w:val="center"/>
              <w:rPr>
                <w:sz w:val="24"/>
                <w:szCs w:val="24"/>
              </w:rPr>
            </w:pPr>
            <w:r w:rsidRPr="00AE3DB2">
              <w:rPr>
                <w:sz w:val="24"/>
                <w:szCs w:val="24"/>
              </w:rPr>
              <w:t>42</w:t>
            </w:r>
          </w:p>
        </w:tc>
        <w:tc>
          <w:tcPr>
            <w:tcW w:w="384" w:type="pct"/>
            <w:tcBorders>
              <w:top w:val="single" w:sz="6" w:space="0" w:color="auto"/>
              <w:left w:val="single" w:sz="6" w:space="0" w:color="auto"/>
              <w:bottom w:val="single" w:sz="6" w:space="0" w:color="auto"/>
              <w:right w:val="single" w:sz="6" w:space="0" w:color="auto"/>
            </w:tcBorders>
            <w:hideMark/>
          </w:tcPr>
          <w:p w14:paraId="1F75F2B3" w14:textId="77777777" w:rsidR="00AE3DB2" w:rsidRPr="00AE3DB2" w:rsidRDefault="00AE3DB2" w:rsidP="00AE3DB2">
            <w:pPr>
              <w:ind w:firstLine="0"/>
              <w:jc w:val="center"/>
              <w:rPr>
                <w:sz w:val="24"/>
                <w:szCs w:val="24"/>
              </w:rPr>
            </w:pPr>
            <w:r w:rsidRPr="00AE3DB2">
              <w:rPr>
                <w:sz w:val="24"/>
                <w:szCs w:val="24"/>
              </w:rPr>
              <w:t>42</w:t>
            </w:r>
          </w:p>
        </w:tc>
        <w:tc>
          <w:tcPr>
            <w:tcW w:w="384" w:type="pct"/>
            <w:tcBorders>
              <w:top w:val="single" w:sz="6" w:space="0" w:color="auto"/>
              <w:left w:val="single" w:sz="6" w:space="0" w:color="auto"/>
              <w:bottom w:val="single" w:sz="6" w:space="0" w:color="auto"/>
              <w:right w:val="single" w:sz="6" w:space="0" w:color="auto"/>
            </w:tcBorders>
            <w:hideMark/>
          </w:tcPr>
          <w:p w14:paraId="0AEC7394" w14:textId="77777777" w:rsidR="00AE3DB2" w:rsidRPr="00AE3DB2" w:rsidRDefault="00AE3DB2" w:rsidP="00AE3DB2">
            <w:pPr>
              <w:ind w:firstLine="0"/>
              <w:jc w:val="center"/>
              <w:rPr>
                <w:sz w:val="24"/>
                <w:szCs w:val="24"/>
              </w:rPr>
            </w:pPr>
            <w:r w:rsidRPr="00AE3DB2">
              <w:rPr>
                <w:sz w:val="24"/>
                <w:szCs w:val="24"/>
              </w:rPr>
              <w:t>42</w:t>
            </w:r>
          </w:p>
        </w:tc>
        <w:tc>
          <w:tcPr>
            <w:tcW w:w="384" w:type="pct"/>
            <w:tcBorders>
              <w:top w:val="single" w:sz="6" w:space="0" w:color="auto"/>
              <w:left w:val="single" w:sz="6" w:space="0" w:color="auto"/>
              <w:bottom w:val="single" w:sz="6" w:space="0" w:color="auto"/>
              <w:right w:val="single" w:sz="6" w:space="0" w:color="auto"/>
            </w:tcBorders>
            <w:hideMark/>
          </w:tcPr>
          <w:p w14:paraId="2C1AB13C" w14:textId="77777777" w:rsidR="00AE3DB2" w:rsidRPr="00AE3DB2" w:rsidRDefault="00AE3DB2" w:rsidP="00AE3DB2">
            <w:pPr>
              <w:ind w:firstLine="0"/>
              <w:jc w:val="center"/>
              <w:rPr>
                <w:sz w:val="24"/>
                <w:szCs w:val="24"/>
              </w:rPr>
            </w:pPr>
            <w:r w:rsidRPr="00AE3DB2">
              <w:rPr>
                <w:sz w:val="24"/>
                <w:szCs w:val="24"/>
              </w:rPr>
              <w:t>41</w:t>
            </w:r>
          </w:p>
        </w:tc>
        <w:tc>
          <w:tcPr>
            <w:tcW w:w="383" w:type="pct"/>
            <w:tcBorders>
              <w:top w:val="single" w:sz="6" w:space="0" w:color="auto"/>
              <w:left w:val="single" w:sz="6" w:space="0" w:color="auto"/>
              <w:bottom w:val="single" w:sz="6" w:space="0" w:color="auto"/>
              <w:right w:val="single" w:sz="6" w:space="0" w:color="auto"/>
            </w:tcBorders>
            <w:hideMark/>
          </w:tcPr>
          <w:p w14:paraId="170E14AE" w14:textId="77777777" w:rsidR="00AE3DB2" w:rsidRPr="00AE3DB2" w:rsidRDefault="00AE3DB2" w:rsidP="00AE3DB2">
            <w:pPr>
              <w:ind w:firstLine="0"/>
              <w:jc w:val="center"/>
              <w:rPr>
                <w:sz w:val="24"/>
                <w:szCs w:val="24"/>
              </w:rPr>
            </w:pPr>
            <w:r w:rsidRPr="00AE3DB2">
              <w:rPr>
                <w:sz w:val="24"/>
                <w:szCs w:val="24"/>
              </w:rPr>
              <w:t>40</w:t>
            </w:r>
          </w:p>
        </w:tc>
      </w:tr>
      <w:tr w:rsidR="00AE3DB2" w:rsidRPr="00AE3DB2" w14:paraId="293C6F89" w14:textId="77777777" w:rsidTr="00B70141">
        <w:tc>
          <w:tcPr>
            <w:tcW w:w="1929" w:type="pct"/>
            <w:tcBorders>
              <w:top w:val="single" w:sz="6" w:space="0" w:color="auto"/>
              <w:left w:val="single" w:sz="6" w:space="0" w:color="auto"/>
              <w:bottom w:val="single" w:sz="6" w:space="0" w:color="auto"/>
              <w:right w:val="single" w:sz="6" w:space="0" w:color="auto"/>
            </w:tcBorders>
            <w:hideMark/>
          </w:tcPr>
          <w:p w14:paraId="25028D25" w14:textId="77777777" w:rsidR="00AE3DB2" w:rsidRPr="00AE3DB2" w:rsidRDefault="00AE3DB2" w:rsidP="00AE3DB2">
            <w:pPr>
              <w:ind w:firstLine="0"/>
              <w:rPr>
                <w:sz w:val="24"/>
                <w:szCs w:val="24"/>
              </w:rPr>
            </w:pPr>
            <w:r w:rsidRPr="00AE3DB2">
              <w:rPr>
                <w:sz w:val="24"/>
                <w:szCs w:val="24"/>
              </w:rPr>
              <w:t>Численность обучающихся в организациях начального профессионального образования, тыс. человек</w:t>
            </w:r>
          </w:p>
        </w:tc>
        <w:tc>
          <w:tcPr>
            <w:tcW w:w="384" w:type="pct"/>
            <w:tcBorders>
              <w:top w:val="single" w:sz="6" w:space="0" w:color="auto"/>
              <w:left w:val="single" w:sz="6" w:space="0" w:color="auto"/>
              <w:bottom w:val="single" w:sz="6" w:space="0" w:color="auto"/>
              <w:right w:val="single" w:sz="6" w:space="0" w:color="auto"/>
            </w:tcBorders>
            <w:hideMark/>
          </w:tcPr>
          <w:p w14:paraId="6DED8F98" w14:textId="77777777" w:rsidR="00AE3DB2" w:rsidRPr="00AE3DB2" w:rsidRDefault="00AE3DB2" w:rsidP="00AE3DB2">
            <w:pPr>
              <w:ind w:firstLine="0"/>
              <w:jc w:val="center"/>
              <w:rPr>
                <w:sz w:val="24"/>
                <w:szCs w:val="24"/>
              </w:rPr>
            </w:pPr>
            <w:r w:rsidRPr="00AE3DB2">
              <w:rPr>
                <w:sz w:val="24"/>
                <w:szCs w:val="24"/>
              </w:rPr>
              <w:t>16,5</w:t>
            </w:r>
          </w:p>
        </w:tc>
        <w:tc>
          <w:tcPr>
            <w:tcW w:w="384" w:type="pct"/>
            <w:tcBorders>
              <w:top w:val="single" w:sz="6" w:space="0" w:color="auto"/>
              <w:left w:val="single" w:sz="6" w:space="0" w:color="auto"/>
              <w:bottom w:val="single" w:sz="6" w:space="0" w:color="auto"/>
              <w:right w:val="single" w:sz="6" w:space="0" w:color="auto"/>
            </w:tcBorders>
            <w:hideMark/>
          </w:tcPr>
          <w:p w14:paraId="4DAA9B2D" w14:textId="77777777" w:rsidR="00AE3DB2" w:rsidRPr="00AE3DB2" w:rsidRDefault="00AE3DB2" w:rsidP="00AE3DB2">
            <w:pPr>
              <w:ind w:firstLine="0"/>
              <w:jc w:val="center"/>
              <w:rPr>
                <w:sz w:val="24"/>
                <w:szCs w:val="24"/>
              </w:rPr>
            </w:pPr>
            <w:r w:rsidRPr="00AE3DB2">
              <w:rPr>
                <w:sz w:val="24"/>
                <w:szCs w:val="24"/>
              </w:rPr>
              <w:t>15,4</w:t>
            </w:r>
          </w:p>
        </w:tc>
        <w:tc>
          <w:tcPr>
            <w:tcW w:w="384" w:type="pct"/>
            <w:tcBorders>
              <w:top w:val="single" w:sz="6" w:space="0" w:color="auto"/>
              <w:left w:val="single" w:sz="6" w:space="0" w:color="auto"/>
              <w:bottom w:val="single" w:sz="6" w:space="0" w:color="auto"/>
              <w:right w:val="single" w:sz="6" w:space="0" w:color="auto"/>
            </w:tcBorders>
            <w:hideMark/>
          </w:tcPr>
          <w:p w14:paraId="250FE8D6" w14:textId="77777777" w:rsidR="00AE3DB2" w:rsidRPr="00AE3DB2" w:rsidRDefault="00AE3DB2" w:rsidP="00AE3DB2">
            <w:pPr>
              <w:ind w:firstLine="0"/>
              <w:jc w:val="center"/>
              <w:rPr>
                <w:sz w:val="24"/>
                <w:szCs w:val="24"/>
              </w:rPr>
            </w:pPr>
            <w:r w:rsidRPr="00AE3DB2">
              <w:rPr>
                <w:sz w:val="24"/>
                <w:szCs w:val="24"/>
              </w:rPr>
              <w:t>14,1</w:t>
            </w:r>
          </w:p>
        </w:tc>
        <w:tc>
          <w:tcPr>
            <w:tcW w:w="384" w:type="pct"/>
            <w:tcBorders>
              <w:top w:val="single" w:sz="6" w:space="0" w:color="auto"/>
              <w:left w:val="single" w:sz="6" w:space="0" w:color="auto"/>
              <w:bottom w:val="single" w:sz="6" w:space="0" w:color="auto"/>
              <w:right w:val="single" w:sz="6" w:space="0" w:color="auto"/>
            </w:tcBorders>
            <w:hideMark/>
          </w:tcPr>
          <w:p w14:paraId="6E642B43" w14:textId="77777777" w:rsidR="00AE3DB2" w:rsidRPr="00AE3DB2" w:rsidRDefault="00AE3DB2" w:rsidP="00AE3DB2">
            <w:pPr>
              <w:ind w:firstLine="0"/>
              <w:jc w:val="center"/>
              <w:rPr>
                <w:sz w:val="24"/>
                <w:szCs w:val="24"/>
              </w:rPr>
            </w:pPr>
            <w:r w:rsidRPr="00AE3DB2">
              <w:rPr>
                <w:sz w:val="24"/>
                <w:szCs w:val="24"/>
              </w:rPr>
              <w:t>12,8</w:t>
            </w:r>
          </w:p>
        </w:tc>
        <w:tc>
          <w:tcPr>
            <w:tcW w:w="384" w:type="pct"/>
            <w:tcBorders>
              <w:top w:val="single" w:sz="6" w:space="0" w:color="auto"/>
              <w:left w:val="single" w:sz="6" w:space="0" w:color="auto"/>
              <w:bottom w:val="single" w:sz="6" w:space="0" w:color="auto"/>
              <w:right w:val="single" w:sz="6" w:space="0" w:color="auto"/>
            </w:tcBorders>
            <w:hideMark/>
          </w:tcPr>
          <w:p w14:paraId="13DC9B29" w14:textId="77777777" w:rsidR="00AE3DB2" w:rsidRPr="00AE3DB2" w:rsidRDefault="00AE3DB2" w:rsidP="00AE3DB2">
            <w:pPr>
              <w:ind w:firstLine="0"/>
              <w:jc w:val="center"/>
              <w:rPr>
                <w:sz w:val="24"/>
                <w:szCs w:val="24"/>
              </w:rPr>
            </w:pPr>
            <w:r w:rsidRPr="00AE3DB2">
              <w:rPr>
                <w:sz w:val="24"/>
                <w:szCs w:val="24"/>
              </w:rPr>
              <w:t>12,6</w:t>
            </w:r>
          </w:p>
        </w:tc>
        <w:tc>
          <w:tcPr>
            <w:tcW w:w="384" w:type="pct"/>
            <w:tcBorders>
              <w:top w:val="single" w:sz="6" w:space="0" w:color="auto"/>
              <w:left w:val="single" w:sz="6" w:space="0" w:color="auto"/>
              <w:bottom w:val="single" w:sz="6" w:space="0" w:color="auto"/>
              <w:right w:val="single" w:sz="6" w:space="0" w:color="auto"/>
            </w:tcBorders>
            <w:hideMark/>
          </w:tcPr>
          <w:p w14:paraId="11392414" w14:textId="77777777" w:rsidR="00AE3DB2" w:rsidRPr="00AE3DB2" w:rsidRDefault="00AE3DB2" w:rsidP="00AE3DB2">
            <w:pPr>
              <w:ind w:firstLine="0"/>
              <w:jc w:val="center"/>
              <w:rPr>
                <w:sz w:val="24"/>
                <w:szCs w:val="24"/>
              </w:rPr>
            </w:pPr>
            <w:r w:rsidRPr="00AE3DB2">
              <w:rPr>
                <w:sz w:val="24"/>
                <w:szCs w:val="24"/>
              </w:rPr>
              <w:t>12,5</w:t>
            </w:r>
          </w:p>
        </w:tc>
        <w:tc>
          <w:tcPr>
            <w:tcW w:w="384" w:type="pct"/>
            <w:tcBorders>
              <w:top w:val="single" w:sz="6" w:space="0" w:color="auto"/>
              <w:left w:val="single" w:sz="6" w:space="0" w:color="auto"/>
              <w:bottom w:val="single" w:sz="6" w:space="0" w:color="auto"/>
              <w:right w:val="single" w:sz="6" w:space="0" w:color="auto"/>
            </w:tcBorders>
            <w:hideMark/>
          </w:tcPr>
          <w:p w14:paraId="5829BEDF" w14:textId="77777777" w:rsidR="00AE3DB2" w:rsidRPr="00AE3DB2" w:rsidRDefault="00AE3DB2" w:rsidP="00AE3DB2">
            <w:pPr>
              <w:ind w:firstLine="0"/>
              <w:jc w:val="center"/>
              <w:rPr>
                <w:sz w:val="24"/>
                <w:szCs w:val="24"/>
              </w:rPr>
            </w:pPr>
            <w:r w:rsidRPr="00AE3DB2">
              <w:rPr>
                <w:sz w:val="24"/>
                <w:szCs w:val="24"/>
              </w:rPr>
              <w:t>12,4</w:t>
            </w:r>
          </w:p>
        </w:tc>
        <w:tc>
          <w:tcPr>
            <w:tcW w:w="383" w:type="pct"/>
            <w:tcBorders>
              <w:top w:val="single" w:sz="6" w:space="0" w:color="auto"/>
              <w:left w:val="single" w:sz="6" w:space="0" w:color="auto"/>
              <w:bottom w:val="single" w:sz="6" w:space="0" w:color="auto"/>
              <w:right w:val="single" w:sz="6" w:space="0" w:color="auto"/>
            </w:tcBorders>
            <w:hideMark/>
          </w:tcPr>
          <w:p w14:paraId="548C6646" w14:textId="77777777" w:rsidR="00AE3DB2" w:rsidRPr="00AE3DB2" w:rsidRDefault="00AE3DB2" w:rsidP="00AE3DB2">
            <w:pPr>
              <w:ind w:firstLine="0"/>
              <w:jc w:val="center"/>
              <w:rPr>
                <w:sz w:val="24"/>
                <w:szCs w:val="24"/>
              </w:rPr>
            </w:pPr>
            <w:r w:rsidRPr="00AE3DB2">
              <w:rPr>
                <w:sz w:val="24"/>
                <w:szCs w:val="24"/>
              </w:rPr>
              <w:t>12,5</w:t>
            </w:r>
          </w:p>
        </w:tc>
      </w:tr>
    </w:tbl>
    <w:p w14:paraId="0E8FA806" w14:textId="77777777" w:rsidR="00AE3DB2" w:rsidRPr="00AE3DB2" w:rsidRDefault="00AE3DB2" w:rsidP="00AE3DB2">
      <w:pPr>
        <w:jc w:val="both"/>
        <w:rPr>
          <w:rFonts w:cs="Times New Roman"/>
          <w:szCs w:val="28"/>
        </w:rPr>
      </w:pPr>
    </w:p>
    <w:p w14:paraId="382DAC1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Подготовка специалистов со средним профессиональным образованием в 2012/2013 учебном году осуществлялась в 30 государственных и 4 негосударственных образовательных организациях среднего профессионального образования. Численность студентов образовательных организаций среднего профессионального образования с каждым годом сокращается. Если в 2005/2006 учебном году численность студентов составляла 28,3 тыс. человек, то в 2012/2013 учебном году обучалось всего 19,2 тыс. студентов организаций среднего профессионального образования.</w:t>
      </w:r>
    </w:p>
    <w:p w14:paraId="4B2F09BA" w14:textId="77777777" w:rsidR="00AE3DB2" w:rsidRPr="00AE3DB2" w:rsidRDefault="00AE3DB2" w:rsidP="00AE3DB2">
      <w:pPr>
        <w:ind w:firstLine="7513"/>
        <w:jc w:val="both"/>
      </w:pPr>
      <w:r w:rsidRPr="00AE3DB2">
        <w:t>Таблица 12</w:t>
      </w:r>
    </w:p>
    <w:p w14:paraId="66950095" w14:textId="77777777" w:rsidR="00AE3DB2" w:rsidRPr="00AE3DB2" w:rsidRDefault="00AE3DB2" w:rsidP="00AE3DB2">
      <w:pPr>
        <w:ind w:firstLine="7513"/>
        <w:jc w:val="both"/>
        <w:rPr>
          <w:sz w:val="20"/>
        </w:rPr>
      </w:pPr>
    </w:p>
    <w:p w14:paraId="7D443010" w14:textId="77777777" w:rsidR="00AE3DB2" w:rsidRPr="00AE3DB2" w:rsidRDefault="00AE3DB2" w:rsidP="00AE3DB2">
      <w:pPr>
        <w:jc w:val="center"/>
        <w:rPr>
          <w:rFonts w:eastAsiaTheme="minorHAnsi" w:cs="Times New Roman"/>
          <w:bCs/>
          <w:szCs w:val="28"/>
        </w:rPr>
      </w:pPr>
      <w:r w:rsidRPr="00AE3DB2">
        <w:rPr>
          <w:rFonts w:eastAsiaTheme="minorHAnsi" w:cs="Times New Roman"/>
          <w:bCs/>
          <w:szCs w:val="28"/>
        </w:rPr>
        <w:t xml:space="preserve">Состояние среднего профессионального образования </w:t>
      </w:r>
    </w:p>
    <w:p w14:paraId="3BF4D125" w14:textId="77777777" w:rsidR="00AE3DB2" w:rsidRPr="00AE3DB2" w:rsidRDefault="00AE3DB2" w:rsidP="00AE3DB2">
      <w:pPr>
        <w:jc w:val="center"/>
        <w:rPr>
          <w:rFonts w:cs="Times New Roman"/>
        </w:rPr>
      </w:pPr>
      <w:r w:rsidRPr="00AE3DB2">
        <w:rPr>
          <w:rFonts w:cs="Times New Roman"/>
        </w:rPr>
        <w:t>в Ярославской области в 2005 – 2012 годах</w:t>
      </w:r>
    </w:p>
    <w:p w14:paraId="3A085188" w14:textId="77777777" w:rsidR="00AE3DB2" w:rsidRPr="00AE3DB2" w:rsidRDefault="00AE3DB2" w:rsidP="00AE3DB2">
      <w:pPr>
        <w:jc w:val="center"/>
        <w:rPr>
          <w:rFonts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6"/>
        <w:gridCol w:w="1228"/>
        <w:gridCol w:w="791"/>
        <w:gridCol w:w="792"/>
        <w:gridCol w:w="791"/>
        <w:gridCol w:w="792"/>
        <w:gridCol w:w="791"/>
        <w:gridCol w:w="792"/>
        <w:gridCol w:w="791"/>
      </w:tblGrid>
      <w:tr w:rsidR="00AE3DB2" w:rsidRPr="00AE3DB2" w14:paraId="08FBF50F" w14:textId="77777777" w:rsidTr="00B70141">
        <w:tc>
          <w:tcPr>
            <w:tcW w:w="1379" w:type="pct"/>
            <w:vMerge w:val="restart"/>
            <w:tcBorders>
              <w:top w:val="single" w:sz="4" w:space="0" w:color="auto"/>
              <w:left w:val="single" w:sz="4" w:space="0" w:color="auto"/>
              <w:bottom w:val="single" w:sz="4" w:space="0" w:color="auto"/>
              <w:right w:val="single" w:sz="4" w:space="0" w:color="auto"/>
            </w:tcBorders>
            <w:hideMark/>
          </w:tcPr>
          <w:p w14:paraId="6C2CA71E" w14:textId="77777777" w:rsidR="00AE3DB2" w:rsidRPr="00AE3DB2" w:rsidRDefault="00AE3DB2" w:rsidP="00AE3DB2">
            <w:pPr>
              <w:ind w:firstLine="0"/>
              <w:jc w:val="center"/>
              <w:rPr>
                <w:sz w:val="24"/>
                <w:szCs w:val="24"/>
              </w:rPr>
            </w:pPr>
            <w:r w:rsidRPr="00AE3DB2">
              <w:rPr>
                <w:sz w:val="24"/>
                <w:szCs w:val="24"/>
              </w:rPr>
              <w:t>Показатель</w:t>
            </w:r>
          </w:p>
        </w:tc>
        <w:tc>
          <w:tcPr>
            <w:tcW w:w="3621" w:type="pct"/>
            <w:gridSpan w:val="8"/>
            <w:tcBorders>
              <w:top w:val="single" w:sz="4" w:space="0" w:color="auto"/>
              <w:left w:val="single" w:sz="4" w:space="0" w:color="auto"/>
              <w:bottom w:val="single" w:sz="4" w:space="0" w:color="auto"/>
              <w:right w:val="single" w:sz="4" w:space="0" w:color="auto"/>
            </w:tcBorders>
            <w:vAlign w:val="center"/>
            <w:hideMark/>
          </w:tcPr>
          <w:p w14:paraId="08142C81" w14:textId="77777777" w:rsidR="00AE3DB2" w:rsidRPr="00AE3DB2" w:rsidRDefault="00AE3DB2" w:rsidP="00AE3DB2">
            <w:pPr>
              <w:ind w:firstLine="0"/>
              <w:jc w:val="center"/>
              <w:rPr>
                <w:sz w:val="24"/>
                <w:szCs w:val="24"/>
              </w:rPr>
            </w:pPr>
            <w:r w:rsidRPr="00AE3DB2">
              <w:rPr>
                <w:sz w:val="24"/>
                <w:szCs w:val="24"/>
              </w:rPr>
              <w:t>Годы</w:t>
            </w:r>
          </w:p>
        </w:tc>
      </w:tr>
      <w:tr w:rsidR="00AE3DB2" w:rsidRPr="00AE3DB2" w14:paraId="251FCDEA" w14:textId="77777777" w:rsidTr="00B70141">
        <w:tc>
          <w:tcPr>
            <w:tcW w:w="0" w:type="auto"/>
            <w:vMerge/>
            <w:tcBorders>
              <w:top w:val="single" w:sz="4" w:space="0" w:color="auto"/>
              <w:left w:val="single" w:sz="4" w:space="0" w:color="auto"/>
              <w:bottom w:val="single" w:sz="4" w:space="0" w:color="auto"/>
              <w:right w:val="single" w:sz="4" w:space="0" w:color="auto"/>
            </w:tcBorders>
            <w:vAlign w:val="center"/>
            <w:hideMark/>
          </w:tcPr>
          <w:p w14:paraId="44F4E9A9" w14:textId="77777777" w:rsidR="00AE3DB2" w:rsidRPr="00AE3DB2" w:rsidRDefault="00AE3DB2" w:rsidP="00AE3DB2">
            <w:pPr>
              <w:ind w:firstLine="0"/>
              <w:rPr>
                <w:sz w:val="24"/>
                <w:szCs w:val="24"/>
              </w:rPr>
            </w:pPr>
          </w:p>
        </w:tc>
        <w:tc>
          <w:tcPr>
            <w:tcW w:w="657" w:type="pct"/>
            <w:tcBorders>
              <w:top w:val="single" w:sz="4" w:space="0" w:color="auto"/>
              <w:left w:val="single" w:sz="4" w:space="0" w:color="auto"/>
              <w:bottom w:val="single" w:sz="4" w:space="0" w:color="auto"/>
              <w:right w:val="single" w:sz="4" w:space="0" w:color="auto"/>
            </w:tcBorders>
            <w:hideMark/>
          </w:tcPr>
          <w:p w14:paraId="02B4CE7E" w14:textId="77777777" w:rsidR="00AE3DB2" w:rsidRPr="00AE3DB2" w:rsidRDefault="00AE3DB2" w:rsidP="00AE3DB2">
            <w:pPr>
              <w:ind w:firstLine="0"/>
              <w:jc w:val="center"/>
              <w:rPr>
                <w:sz w:val="24"/>
                <w:szCs w:val="24"/>
              </w:rPr>
            </w:pPr>
            <w:r w:rsidRPr="00AE3DB2">
              <w:rPr>
                <w:sz w:val="24"/>
                <w:szCs w:val="24"/>
              </w:rPr>
              <w:t>2005/</w:t>
            </w:r>
            <w:r w:rsidRPr="00AE3DB2">
              <w:rPr>
                <w:sz w:val="24"/>
                <w:szCs w:val="24"/>
              </w:rPr>
              <w:br/>
              <w:t>2006</w:t>
            </w:r>
          </w:p>
        </w:tc>
        <w:tc>
          <w:tcPr>
            <w:tcW w:w="423" w:type="pct"/>
            <w:tcBorders>
              <w:top w:val="single" w:sz="4" w:space="0" w:color="auto"/>
              <w:left w:val="single" w:sz="4" w:space="0" w:color="auto"/>
              <w:bottom w:val="single" w:sz="4" w:space="0" w:color="auto"/>
              <w:right w:val="single" w:sz="4" w:space="0" w:color="auto"/>
            </w:tcBorders>
            <w:hideMark/>
          </w:tcPr>
          <w:p w14:paraId="6D625FEF" w14:textId="77777777" w:rsidR="00AE3DB2" w:rsidRPr="00AE3DB2" w:rsidRDefault="00AE3DB2" w:rsidP="00AE3DB2">
            <w:pPr>
              <w:ind w:firstLine="0"/>
              <w:jc w:val="center"/>
              <w:rPr>
                <w:sz w:val="24"/>
                <w:szCs w:val="24"/>
              </w:rPr>
            </w:pPr>
            <w:r w:rsidRPr="00AE3DB2">
              <w:rPr>
                <w:sz w:val="24"/>
                <w:szCs w:val="24"/>
              </w:rPr>
              <w:t>2006/</w:t>
            </w:r>
            <w:r w:rsidRPr="00AE3DB2">
              <w:rPr>
                <w:sz w:val="24"/>
                <w:szCs w:val="24"/>
              </w:rPr>
              <w:br/>
              <w:t>2007</w:t>
            </w:r>
          </w:p>
        </w:tc>
        <w:tc>
          <w:tcPr>
            <w:tcW w:w="424" w:type="pct"/>
            <w:tcBorders>
              <w:top w:val="single" w:sz="4" w:space="0" w:color="auto"/>
              <w:left w:val="single" w:sz="4" w:space="0" w:color="auto"/>
              <w:bottom w:val="single" w:sz="4" w:space="0" w:color="auto"/>
              <w:right w:val="single" w:sz="4" w:space="0" w:color="auto"/>
            </w:tcBorders>
            <w:hideMark/>
          </w:tcPr>
          <w:p w14:paraId="72073B73" w14:textId="77777777" w:rsidR="00AE3DB2" w:rsidRPr="00AE3DB2" w:rsidRDefault="00AE3DB2" w:rsidP="00AE3DB2">
            <w:pPr>
              <w:ind w:firstLine="0"/>
              <w:jc w:val="center"/>
              <w:rPr>
                <w:sz w:val="24"/>
                <w:szCs w:val="24"/>
              </w:rPr>
            </w:pPr>
            <w:r w:rsidRPr="00AE3DB2">
              <w:rPr>
                <w:sz w:val="24"/>
                <w:szCs w:val="24"/>
              </w:rPr>
              <w:t>2007/</w:t>
            </w:r>
            <w:r w:rsidRPr="00AE3DB2">
              <w:rPr>
                <w:sz w:val="24"/>
                <w:szCs w:val="24"/>
              </w:rPr>
              <w:br/>
              <w:t>2008</w:t>
            </w:r>
          </w:p>
        </w:tc>
        <w:tc>
          <w:tcPr>
            <w:tcW w:w="423" w:type="pct"/>
            <w:tcBorders>
              <w:top w:val="single" w:sz="4" w:space="0" w:color="auto"/>
              <w:left w:val="single" w:sz="4" w:space="0" w:color="auto"/>
              <w:bottom w:val="single" w:sz="4" w:space="0" w:color="auto"/>
              <w:right w:val="single" w:sz="4" w:space="0" w:color="auto"/>
            </w:tcBorders>
            <w:hideMark/>
          </w:tcPr>
          <w:p w14:paraId="1A80A3A4" w14:textId="77777777" w:rsidR="00AE3DB2" w:rsidRPr="00AE3DB2" w:rsidRDefault="00AE3DB2" w:rsidP="00AE3DB2">
            <w:pPr>
              <w:ind w:firstLine="0"/>
              <w:jc w:val="center"/>
              <w:rPr>
                <w:sz w:val="24"/>
                <w:szCs w:val="24"/>
              </w:rPr>
            </w:pPr>
            <w:r w:rsidRPr="00AE3DB2">
              <w:rPr>
                <w:sz w:val="24"/>
                <w:szCs w:val="24"/>
              </w:rPr>
              <w:t>2008/</w:t>
            </w:r>
            <w:r w:rsidRPr="00AE3DB2">
              <w:rPr>
                <w:sz w:val="24"/>
                <w:szCs w:val="24"/>
              </w:rPr>
              <w:br/>
              <w:t>2009</w:t>
            </w:r>
          </w:p>
        </w:tc>
        <w:tc>
          <w:tcPr>
            <w:tcW w:w="424" w:type="pct"/>
            <w:tcBorders>
              <w:top w:val="single" w:sz="4" w:space="0" w:color="auto"/>
              <w:left w:val="single" w:sz="4" w:space="0" w:color="auto"/>
              <w:bottom w:val="single" w:sz="4" w:space="0" w:color="auto"/>
              <w:right w:val="single" w:sz="4" w:space="0" w:color="auto"/>
            </w:tcBorders>
            <w:hideMark/>
          </w:tcPr>
          <w:p w14:paraId="54127D9A" w14:textId="77777777" w:rsidR="00AE3DB2" w:rsidRPr="00AE3DB2" w:rsidRDefault="00AE3DB2" w:rsidP="00AE3DB2">
            <w:pPr>
              <w:ind w:firstLine="0"/>
              <w:jc w:val="center"/>
              <w:rPr>
                <w:sz w:val="24"/>
                <w:szCs w:val="24"/>
              </w:rPr>
            </w:pPr>
            <w:r w:rsidRPr="00AE3DB2">
              <w:rPr>
                <w:sz w:val="24"/>
                <w:szCs w:val="24"/>
              </w:rPr>
              <w:t>2009/</w:t>
            </w:r>
            <w:r w:rsidRPr="00AE3DB2">
              <w:rPr>
                <w:sz w:val="24"/>
                <w:szCs w:val="24"/>
              </w:rPr>
              <w:br/>
              <w:t>2010</w:t>
            </w:r>
          </w:p>
        </w:tc>
        <w:tc>
          <w:tcPr>
            <w:tcW w:w="423" w:type="pct"/>
            <w:tcBorders>
              <w:top w:val="single" w:sz="4" w:space="0" w:color="auto"/>
              <w:left w:val="single" w:sz="4" w:space="0" w:color="auto"/>
              <w:bottom w:val="single" w:sz="4" w:space="0" w:color="auto"/>
              <w:right w:val="single" w:sz="4" w:space="0" w:color="auto"/>
            </w:tcBorders>
            <w:hideMark/>
          </w:tcPr>
          <w:p w14:paraId="64697188" w14:textId="77777777" w:rsidR="00AE3DB2" w:rsidRPr="00AE3DB2" w:rsidRDefault="00AE3DB2" w:rsidP="00AE3DB2">
            <w:pPr>
              <w:ind w:firstLine="0"/>
              <w:jc w:val="center"/>
              <w:rPr>
                <w:sz w:val="24"/>
                <w:szCs w:val="24"/>
              </w:rPr>
            </w:pPr>
            <w:r w:rsidRPr="00AE3DB2">
              <w:rPr>
                <w:sz w:val="24"/>
                <w:szCs w:val="24"/>
              </w:rPr>
              <w:t>2010/</w:t>
            </w:r>
            <w:r w:rsidRPr="00AE3DB2">
              <w:rPr>
                <w:sz w:val="24"/>
                <w:szCs w:val="24"/>
              </w:rPr>
              <w:br/>
              <w:t>2011</w:t>
            </w:r>
          </w:p>
        </w:tc>
        <w:tc>
          <w:tcPr>
            <w:tcW w:w="424" w:type="pct"/>
            <w:tcBorders>
              <w:top w:val="single" w:sz="4" w:space="0" w:color="auto"/>
              <w:left w:val="single" w:sz="4" w:space="0" w:color="auto"/>
              <w:bottom w:val="single" w:sz="4" w:space="0" w:color="auto"/>
              <w:right w:val="single" w:sz="4" w:space="0" w:color="auto"/>
            </w:tcBorders>
            <w:hideMark/>
          </w:tcPr>
          <w:p w14:paraId="3C356086" w14:textId="77777777" w:rsidR="00AE3DB2" w:rsidRPr="00AE3DB2" w:rsidRDefault="00AE3DB2" w:rsidP="00AE3DB2">
            <w:pPr>
              <w:ind w:firstLine="0"/>
              <w:jc w:val="center"/>
              <w:rPr>
                <w:sz w:val="24"/>
                <w:szCs w:val="24"/>
              </w:rPr>
            </w:pPr>
            <w:r w:rsidRPr="00AE3DB2">
              <w:rPr>
                <w:sz w:val="24"/>
                <w:szCs w:val="24"/>
              </w:rPr>
              <w:t>2011/</w:t>
            </w:r>
            <w:r w:rsidRPr="00AE3DB2">
              <w:rPr>
                <w:sz w:val="24"/>
                <w:szCs w:val="24"/>
              </w:rPr>
              <w:br/>
              <w:t>2012</w:t>
            </w:r>
          </w:p>
        </w:tc>
        <w:tc>
          <w:tcPr>
            <w:tcW w:w="422" w:type="pct"/>
            <w:tcBorders>
              <w:top w:val="single" w:sz="4" w:space="0" w:color="auto"/>
              <w:left w:val="single" w:sz="4" w:space="0" w:color="auto"/>
              <w:bottom w:val="single" w:sz="4" w:space="0" w:color="auto"/>
              <w:right w:val="single" w:sz="4" w:space="0" w:color="auto"/>
            </w:tcBorders>
            <w:hideMark/>
          </w:tcPr>
          <w:p w14:paraId="66C4C0A8" w14:textId="77777777" w:rsidR="00AE3DB2" w:rsidRPr="00AE3DB2" w:rsidRDefault="00AE3DB2" w:rsidP="00AE3DB2">
            <w:pPr>
              <w:ind w:firstLine="0"/>
              <w:jc w:val="center"/>
              <w:rPr>
                <w:sz w:val="24"/>
                <w:szCs w:val="24"/>
              </w:rPr>
            </w:pPr>
            <w:r w:rsidRPr="00AE3DB2">
              <w:rPr>
                <w:sz w:val="24"/>
                <w:szCs w:val="24"/>
              </w:rPr>
              <w:t>2012/</w:t>
            </w:r>
            <w:r w:rsidRPr="00AE3DB2">
              <w:rPr>
                <w:sz w:val="24"/>
                <w:szCs w:val="24"/>
              </w:rPr>
              <w:br/>
              <w:t>2013</w:t>
            </w:r>
          </w:p>
        </w:tc>
      </w:tr>
    </w:tbl>
    <w:p w14:paraId="502B5E87"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1228"/>
        <w:gridCol w:w="791"/>
        <w:gridCol w:w="792"/>
        <w:gridCol w:w="791"/>
        <w:gridCol w:w="792"/>
        <w:gridCol w:w="791"/>
        <w:gridCol w:w="792"/>
        <w:gridCol w:w="789"/>
      </w:tblGrid>
      <w:tr w:rsidR="00AE3DB2" w:rsidRPr="00AE3DB2" w14:paraId="71E54A8E" w14:textId="77777777" w:rsidTr="00B70141">
        <w:trPr>
          <w:tblHeader/>
        </w:trPr>
        <w:tc>
          <w:tcPr>
            <w:tcW w:w="0" w:type="auto"/>
            <w:tcBorders>
              <w:top w:val="single" w:sz="4" w:space="0" w:color="auto"/>
              <w:left w:val="single" w:sz="4" w:space="0" w:color="auto"/>
              <w:bottom w:val="single" w:sz="4" w:space="0" w:color="auto"/>
              <w:right w:val="single" w:sz="4" w:space="0" w:color="auto"/>
            </w:tcBorders>
            <w:vAlign w:val="center"/>
          </w:tcPr>
          <w:p w14:paraId="2AD636B0" w14:textId="77777777" w:rsidR="00AE3DB2" w:rsidRPr="00AE3DB2" w:rsidRDefault="00AE3DB2" w:rsidP="00AE3DB2">
            <w:pPr>
              <w:ind w:firstLine="0"/>
              <w:jc w:val="center"/>
              <w:rPr>
                <w:sz w:val="24"/>
                <w:szCs w:val="24"/>
              </w:rPr>
            </w:pPr>
            <w:r w:rsidRPr="00AE3DB2">
              <w:rPr>
                <w:sz w:val="24"/>
                <w:szCs w:val="24"/>
              </w:rPr>
              <w:t>1</w:t>
            </w:r>
          </w:p>
        </w:tc>
        <w:tc>
          <w:tcPr>
            <w:tcW w:w="657" w:type="pct"/>
            <w:tcBorders>
              <w:top w:val="single" w:sz="4" w:space="0" w:color="auto"/>
              <w:left w:val="single" w:sz="4" w:space="0" w:color="auto"/>
              <w:bottom w:val="single" w:sz="4" w:space="0" w:color="auto"/>
              <w:right w:val="single" w:sz="4" w:space="0" w:color="auto"/>
            </w:tcBorders>
          </w:tcPr>
          <w:p w14:paraId="76FCC903" w14:textId="77777777" w:rsidR="00AE3DB2" w:rsidRPr="00AE3DB2" w:rsidRDefault="00AE3DB2" w:rsidP="00AE3DB2">
            <w:pPr>
              <w:ind w:firstLine="0"/>
              <w:jc w:val="center"/>
              <w:rPr>
                <w:sz w:val="24"/>
                <w:szCs w:val="24"/>
              </w:rPr>
            </w:pPr>
            <w:r w:rsidRPr="00AE3DB2">
              <w:rPr>
                <w:sz w:val="24"/>
                <w:szCs w:val="24"/>
              </w:rPr>
              <w:t>2</w:t>
            </w:r>
          </w:p>
        </w:tc>
        <w:tc>
          <w:tcPr>
            <w:tcW w:w="423" w:type="pct"/>
            <w:tcBorders>
              <w:top w:val="single" w:sz="4" w:space="0" w:color="auto"/>
              <w:left w:val="single" w:sz="4" w:space="0" w:color="auto"/>
              <w:bottom w:val="single" w:sz="4" w:space="0" w:color="auto"/>
              <w:right w:val="single" w:sz="4" w:space="0" w:color="auto"/>
            </w:tcBorders>
          </w:tcPr>
          <w:p w14:paraId="5AB87871" w14:textId="77777777" w:rsidR="00AE3DB2" w:rsidRPr="00AE3DB2" w:rsidRDefault="00AE3DB2" w:rsidP="00AE3DB2">
            <w:pPr>
              <w:ind w:firstLine="0"/>
              <w:jc w:val="center"/>
              <w:rPr>
                <w:sz w:val="24"/>
                <w:szCs w:val="24"/>
              </w:rPr>
            </w:pPr>
            <w:r w:rsidRPr="00AE3DB2">
              <w:rPr>
                <w:sz w:val="24"/>
                <w:szCs w:val="24"/>
              </w:rPr>
              <w:t>3</w:t>
            </w:r>
          </w:p>
        </w:tc>
        <w:tc>
          <w:tcPr>
            <w:tcW w:w="424" w:type="pct"/>
            <w:tcBorders>
              <w:top w:val="single" w:sz="4" w:space="0" w:color="auto"/>
              <w:left w:val="single" w:sz="4" w:space="0" w:color="auto"/>
              <w:bottom w:val="single" w:sz="4" w:space="0" w:color="auto"/>
              <w:right w:val="single" w:sz="4" w:space="0" w:color="auto"/>
            </w:tcBorders>
          </w:tcPr>
          <w:p w14:paraId="71F166BB" w14:textId="77777777" w:rsidR="00AE3DB2" w:rsidRPr="00AE3DB2" w:rsidRDefault="00AE3DB2" w:rsidP="00AE3DB2">
            <w:pPr>
              <w:ind w:firstLine="0"/>
              <w:jc w:val="center"/>
              <w:rPr>
                <w:sz w:val="24"/>
                <w:szCs w:val="24"/>
              </w:rPr>
            </w:pPr>
            <w:r w:rsidRPr="00AE3DB2">
              <w:rPr>
                <w:sz w:val="24"/>
                <w:szCs w:val="24"/>
              </w:rPr>
              <w:t>4</w:t>
            </w:r>
          </w:p>
        </w:tc>
        <w:tc>
          <w:tcPr>
            <w:tcW w:w="423" w:type="pct"/>
            <w:tcBorders>
              <w:top w:val="single" w:sz="4" w:space="0" w:color="auto"/>
              <w:left w:val="single" w:sz="4" w:space="0" w:color="auto"/>
              <w:bottom w:val="single" w:sz="4" w:space="0" w:color="auto"/>
              <w:right w:val="single" w:sz="4" w:space="0" w:color="auto"/>
            </w:tcBorders>
          </w:tcPr>
          <w:p w14:paraId="54FF1269" w14:textId="77777777" w:rsidR="00AE3DB2" w:rsidRPr="00AE3DB2" w:rsidRDefault="00AE3DB2" w:rsidP="00AE3DB2">
            <w:pPr>
              <w:ind w:firstLine="0"/>
              <w:jc w:val="center"/>
              <w:rPr>
                <w:sz w:val="24"/>
                <w:szCs w:val="24"/>
              </w:rPr>
            </w:pPr>
            <w:r w:rsidRPr="00AE3DB2">
              <w:rPr>
                <w:sz w:val="24"/>
                <w:szCs w:val="24"/>
              </w:rPr>
              <w:t>5</w:t>
            </w:r>
          </w:p>
        </w:tc>
        <w:tc>
          <w:tcPr>
            <w:tcW w:w="424" w:type="pct"/>
            <w:tcBorders>
              <w:top w:val="single" w:sz="4" w:space="0" w:color="auto"/>
              <w:left w:val="single" w:sz="4" w:space="0" w:color="auto"/>
              <w:bottom w:val="single" w:sz="4" w:space="0" w:color="auto"/>
              <w:right w:val="single" w:sz="4" w:space="0" w:color="auto"/>
            </w:tcBorders>
          </w:tcPr>
          <w:p w14:paraId="5872375C" w14:textId="77777777" w:rsidR="00AE3DB2" w:rsidRPr="00AE3DB2" w:rsidRDefault="00AE3DB2" w:rsidP="00AE3DB2">
            <w:pPr>
              <w:ind w:firstLine="0"/>
              <w:jc w:val="center"/>
              <w:rPr>
                <w:sz w:val="24"/>
                <w:szCs w:val="24"/>
              </w:rPr>
            </w:pPr>
            <w:r w:rsidRPr="00AE3DB2">
              <w:rPr>
                <w:sz w:val="24"/>
                <w:szCs w:val="24"/>
              </w:rPr>
              <w:t>6</w:t>
            </w:r>
          </w:p>
        </w:tc>
        <w:tc>
          <w:tcPr>
            <w:tcW w:w="423" w:type="pct"/>
            <w:tcBorders>
              <w:top w:val="single" w:sz="4" w:space="0" w:color="auto"/>
              <w:left w:val="single" w:sz="4" w:space="0" w:color="auto"/>
              <w:bottom w:val="single" w:sz="4" w:space="0" w:color="auto"/>
              <w:right w:val="single" w:sz="4" w:space="0" w:color="auto"/>
            </w:tcBorders>
          </w:tcPr>
          <w:p w14:paraId="30C2AFDF" w14:textId="77777777" w:rsidR="00AE3DB2" w:rsidRPr="00AE3DB2" w:rsidRDefault="00AE3DB2" w:rsidP="00AE3DB2">
            <w:pPr>
              <w:ind w:firstLine="0"/>
              <w:jc w:val="center"/>
              <w:rPr>
                <w:sz w:val="24"/>
                <w:szCs w:val="24"/>
              </w:rPr>
            </w:pPr>
            <w:r w:rsidRPr="00AE3DB2">
              <w:rPr>
                <w:sz w:val="24"/>
                <w:szCs w:val="24"/>
              </w:rPr>
              <w:t>7</w:t>
            </w:r>
          </w:p>
        </w:tc>
        <w:tc>
          <w:tcPr>
            <w:tcW w:w="424" w:type="pct"/>
            <w:tcBorders>
              <w:top w:val="single" w:sz="4" w:space="0" w:color="auto"/>
              <w:left w:val="single" w:sz="4" w:space="0" w:color="auto"/>
              <w:bottom w:val="single" w:sz="4" w:space="0" w:color="auto"/>
              <w:right w:val="single" w:sz="4" w:space="0" w:color="auto"/>
            </w:tcBorders>
          </w:tcPr>
          <w:p w14:paraId="37E1C39F" w14:textId="77777777" w:rsidR="00AE3DB2" w:rsidRPr="00AE3DB2" w:rsidRDefault="00AE3DB2" w:rsidP="00AE3DB2">
            <w:pPr>
              <w:ind w:firstLine="0"/>
              <w:jc w:val="center"/>
              <w:rPr>
                <w:sz w:val="24"/>
                <w:szCs w:val="24"/>
              </w:rPr>
            </w:pPr>
            <w:r w:rsidRPr="00AE3DB2">
              <w:rPr>
                <w:sz w:val="24"/>
                <w:szCs w:val="24"/>
              </w:rPr>
              <w:t>8</w:t>
            </w:r>
          </w:p>
        </w:tc>
        <w:tc>
          <w:tcPr>
            <w:tcW w:w="422" w:type="pct"/>
            <w:tcBorders>
              <w:top w:val="single" w:sz="4" w:space="0" w:color="auto"/>
              <w:left w:val="single" w:sz="4" w:space="0" w:color="auto"/>
              <w:bottom w:val="single" w:sz="4" w:space="0" w:color="auto"/>
              <w:right w:val="single" w:sz="4" w:space="0" w:color="auto"/>
            </w:tcBorders>
          </w:tcPr>
          <w:p w14:paraId="6B1A7AC8" w14:textId="77777777" w:rsidR="00AE3DB2" w:rsidRPr="00AE3DB2" w:rsidRDefault="00AE3DB2" w:rsidP="00AE3DB2">
            <w:pPr>
              <w:ind w:firstLine="0"/>
              <w:jc w:val="center"/>
              <w:rPr>
                <w:sz w:val="24"/>
                <w:szCs w:val="24"/>
              </w:rPr>
            </w:pPr>
            <w:r w:rsidRPr="00AE3DB2">
              <w:rPr>
                <w:sz w:val="24"/>
                <w:szCs w:val="24"/>
              </w:rPr>
              <w:t>9</w:t>
            </w:r>
          </w:p>
        </w:tc>
      </w:tr>
      <w:tr w:rsidR="00AE3DB2" w:rsidRPr="00AE3DB2" w14:paraId="0FC92153" w14:textId="77777777" w:rsidTr="00B70141">
        <w:tc>
          <w:tcPr>
            <w:tcW w:w="1379" w:type="pct"/>
            <w:tcBorders>
              <w:top w:val="single" w:sz="4" w:space="0" w:color="auto"/>
              <w:left w:val="single" w:sz="4" w:space="0" w:color="auto"/>
              <w:bottom w:val="single" w:sz="4" w:space="0" w:color="auto"/>
              <w:right w:val="single" w:sz="4" w:space="0" w:color="auto"/>
            </w:tcBorders>
            <w:hideMark/>
          </w:tcPr>
          <w:p w14:paraId="046A2C31" w14:textId="77777777" w:rsidR="00AE3DB2" w:rsidRPr="00AE3DB2" w:rsidRDefault="00AE3DB2" w:rsidP="00AE3DB2">
            <w:pPr>
              <w:ind w:firstLine="0"/>
              <w:rPr>
                <w:sz w:val="24"/>
                <w:szCs w:val="24"/>
              </w:rPr>
            </w:pPr>
            <w:r w:rsidRPr="00AE3DB2">
              <w:rPr>
                <w:sz w:val="24"/>
                <w:szCs w:val="24"/>
              </w:rPr>
              <w:t>Число самостоятельных образовательных организаций среднего профессионального образования, единиц</w:t>
            </w:r>
          </w:p>
        </w:tc>
        <w:tc>
          <w:tcPr>
            <w:tcW w:w="657" w:type="pct"/>
            <w:tcBorders>
              <w:top w:val="single" w:sz="4" w:space="0" w:color="auto"/>
              <w:left w:val="single" w:sz="4" w:space="0" w:color="auto"/>
              <w:bottom w:val="single" w:sz="4" w:space="0" w:color="auto"/>
              <w:right w:val="single" w:sz="4" w:space="0" w:color="auto"/>
            </w:tcBorders>
            <w:hideMark/>
          </w:tcPr>
          <w:p w14:paraId="782DF7FD" w14:textId="77777777" w:rsidR="00AE3DB2" w:rsidRPr="00AE3DB2" w:rsidRDefault="00AE3DB2" w:rsidP="00AE3DB2">
            <w:pPr>
              <w:ind w:firstLine="0"/>
              <w:jc w:val="center"/>
              <w:rPr>
                <w:sz w:val="24"/>
                <w:szCs w:val="24"/>
              </w:rPr>
            </w:pPr>
            <w:r w:rsidRPr="00AE3DB2">
              <w:rPr>
                <w:sz w:val="24"/>
                <w:szCs w:val="24"/>
              </w:rPr>
              <w:t>31</w:t>
            </w:r>
          </w:p>
        </w:tc>
        <w:tc>
          <w:tcPr>
            <w:tcW w:w="423" w:type="pct"/>
            <w:tcBorders>
              <w:top w:val="single" w:sz="4" w:space="0" w:color="auto"/>
              <w:left w:val="single" w:sz="4" w:space="0" w:color="auto"/>
              <w:bottom w:val="single" w:sz="4" w:space="0" w:color="auto"/>
              <w:right w:val="single" w:sz="4" w:space="0" w:color="auto"/>
            </w:tcBorders>
            <w:hideMark/>
          </w:tcPr>
          <w:p w14:paraId="168F9ADA" w14:textId="77777777" w:rsidR="00AE3DB2" w:rsidRPr="00AE3DB2" w:rsidRDefault="00AE3DB2" w:rsidP="00AE3DB2">
            <w:pPr>
              <w:ind w:firstLine="0"/>
              <w:jc w:val="center"/>
              <w:rPr>
                <w:sz w:val="24"/>
                <w:szCs w:val="24"/>
              </w:rPr>
            </w:pPr>
            <w:r w:rsidRPr="00AE3DB2">
              <w:rPr>
                <w:sz w:val="24"/>
                <w:szCs w:val="24"/>
              </w:rPr>
              <w:t>35</w:t>
            </w:r>
          </w:p>
        </w:tc>
        <w:tc>
          <w:tcPr>
            <w:tcW w:w="424" w:type="pct"/>
            <w:tcBorders>
              <w:top w:val="single" w:sz="4" w:space="0" w:color="auto"/>
              <w:left w:val="single" w:sz="4" w:space="0" w:color="auto"/>
              <w:bottom w:val="single" w:sz="4" w:space="0" w:color="auto"/>
              <w:right w:val="single" w:sz="4" w:space="0" w:color="auto"/>
            </w:tcBorders>
            <w:hideMark/>
          </w:tcPr>
          <w:p w14:paraId="1E344CED" w14:textId="77777777" w:rsidR="00AE3DB2" w:rsidRPr="00AE3DB2" w:rsidRDefault="00AE3DB2" w:rsidP="00AE3DB2">
            <w:pPr>
              <w:ind w:firstLine="0"/>
              <w:jc w:val="center"/>
              <w:rPr>
                <w:sz w:val="24"/>
                <w:szCs w:val="24"/>
              </w:rPr>
            </w:pPr>
            <w:r w:rsidRPr="00AE3DB2">
              <w:rPr>
                <w:sz w:val="24"/>
                <w:szCs w:val="24"/>
              </w:rPr>
              <w:t>32</w:t>
            </w:r>
          </w:p>
        </w:tc>
        <w:tc>
          <w:tcPr>
            <w:tcW w:w="423" w:type="pct"/>
            <w:tcBorders>
              <w:top w:val="single" w:sz="4" w:space="0" w:color="auto"/>
              <w:left w:val="single" w:sz="4" w:space="0" w:color="auto"/>
              <w:bottom w:val="single" w:sz="4" w:space="0" w:color="auto"/>
              <w:right w:val="single" w:sz="4" w:space="0" w:color="auto"/>
            </w:tcBorders>
            <w:hideMark/>
          </w:tcPr>
          <w:p w14:paraId="5777EE9F" w14:textId="77777777" w:rsidR="00AE3DB2" w:rsidRPr="00AE3DB2" w:rsidRDefault="00AE3DB2" w:rsidP="00AE3DB2">
            <w:pPr>
              <w:ind w:firstLine="0"/>
              <w:jc w:val="center"/>
              <w:rPr>
                <w:sz w:val="24"/>
                <w:szCs w:val="24"/>
              </w:rPr>
            </w:pPr>
            <w:r w:rsidRPr="00AE3DB2">
              <w:rPr>
                <w:sz w:val="24"/>
                <w:szCs w:val="24"/>
              </w:rPr>
              <w:t>32</w:t>
            </w:r>
          </w:p>
        </w:tc>
        <w:tc>
          <w:tcPr>
            <w:tcW w:w="424" w:type="pct"/>
            <w:tcBorders>
              <w:top w:val="single" w:sz="4" w:space="0" w:color="auto"/>
              <w:left w:val="single" w:sz="4" w:space="0" w:color="auto"/>
              <w:bottom w:val="single" w:sz="4" w:space="0" w:color="auto"/>
              <w:right w:val="single" w:sz="4" w:space="0" w:color="auto"/>
            </w:tcBorders>
            <w:hideMark/>
          </w:tcPr>
          <w:p w14:paraId="2F0A3164" w14:textId="77777777" w:rsidR="00AE3DB2" w:rsidRPr="00AE3DB2" w:rsidRDefault="00AE3DB2" w:rsidP="00AE3DB2">
            <w:pPr>
              <w:ind w:firstLine="0"/>
              <w:jc w:val="center"/>
              <w:rPr>
                <w:sz w:val="24"/>
                <w:szCs w:val="24"/>
              </w:rPr>
            </w:pPr>
            <w:r w:rsidRPr="00AE3DB2">
              <w:rPr>
                <w:sz w:val="24"/>
                <w:szCs w:val="24"/>
              </w:rPr>
              <w:t>30</w:t>
            </w:r>
          </w:p>
        </w:tc>
        <w:tc>
          <w:tcPr>
            <w:tcW w:w="423" w:type="pct"/>
            <w:tcBorders>
              <w:top w:val="single" w:sz="4" w:space="0" w:color="auto"/>
              <w:left w:val="single" w:sz="4" w:space="0" w:color="auto"/>
              <w:bottom w:val="single" w:sz="4" w:space="0" w:color="auto"/>
              <w:right w:val="single" w:sz="4" w:space="0" w:color="auto"/>
            </w:tcBorders>
            <w:hideMark/>
          </w:tcPr>
          <w:p w14:paraId="351584D2" w14:textId="77777777" w:rsidR="00AE3DB2" w:rsidRPr="00AE3DB2" w:rsidRDefault="00AE3DB2" w:rsidP="00AE3DB2">
            <w:pPr>
              <w:ind w:firstLine="0"/>
              <w:jc w:val="center"/>
              <w:rPr>
                <w:sz w:val="24"/>
                <w:szCs w:val="24"/>
              </w:rPr>
            </w:pPr>
            <w:r w:rsidRPr="00AE3DB2">
              <w:rPr>
                <w:sz w:val="24"/>
                <w:szCs w:val="24"/>
              </w:rPr>
              <w:t>31</w:t>
            </w:r>
          </w:p>
        </w:tc>
        <w:tc>
          <w:tcPr>
            <w:tcW w:w="424" w:type="pct"/>
            <w:tcBorders>
              <w:top w:val="single" w:sz="4" w:space="0" w:color="auto"/>
              <w:left w:val="single" w:sz="4" w:space="0" w:color="auto"/>
              <w:bottom w:val="single" w:sz="4" w:space="0" w:color="auto"/>
              <w:right w:val="single" w:sz="4" w:space="0" w:color="auto"/>
            </w:tcBorders>
            <w:hideMark/>
          </w:tcPr>
          <w:p w14:paraId="15954EAC" w14:textId="77777777" w:rsidR="00AE3DB2" w:rsidRPr="00AE3DB2" w:rsidRDefault="00AE3DB2" w:rsidP="00AE3DB2">
            <w:pPr>
              <w:ind w:firstLine="0"/>
              <w:jc w:val="center"/>
              <w:rPr>
                <w:sz w:val="24"/>
                <w:szCs w:val="24"/>
              </w:rPr>
            </w:pPr>
            <w:r w:rsidRPr="00AE3DB2">
              <w:rPr>
                <w:sz w:val="24"/>
                <w:szCs w:val="24"/>
              </w:rPr>
              <w:t>29</w:t>
            </w:r>
          </w:p>
        </w:tc>
        <w:tc>
          <w:tcPr>
            <w:tcW w:w="422" w:type="pct"/>
            <w:tcBorders>
              <w:top w:val="single" w:sz="4" w:space="0" w:color="auto"/>
              <w:left w:val="single" w:sz="4" w:space="0" w:color="auto"/>
              <w:bottom w:val="single" w:sz="4" w:space="0" w:color="auto"/>
              <w:right w:val="single" w:sz="4" w:space="0" w:color="auto"/>
            </w:tcBorders>
            <w:hideMark/>
          </w:tcPr>
          <w:p w14:paraId="1BF7E2EB" w14:textId="77777777" w:rsidR="00AE3DB2" w:rsidRPr="00AE3DB2" w:rsidRDefault="00AE3DB2" w:rsidP="00AE3DB2">
            <w:pPr>
              <w:ind w:firstLine="0"/>
              <w:jc w:val="center"/>
              <w:rPr>
                <w:sz w:val="24"/>
                <w:szCs w:val="24"/>
              </w:rPr>
            </w:pPr>
            <w:r w:rsidRPr="00AE3DB2">
              <w:rPr>
                <w:sz w:val="24"/>
                <w:szCs w:val="24"/>
              </w:rPr>
              <w:t>34</w:t>
            </w:r>
          </w:p>
        </w:tc>
      </w:tr>
      <w:tr w:rsidR="00AE3DB2" w:rsidRPr="00AE3DB2" w14:paraId="590CB160" w14:textId="77777777" w:rsidTr="00B70141">
        <w:tc>
          <w:tcPr>
            <w:tcW w:w="1379" w:type="pct"/>
            <w:tcBorders>
              <w:top w:val="single" w:sz="4" w:space="0" w:color="auto"/>
              <w:left w:val="single" w:sz="4" w:space="0" w:color="auto"/>
              <w:bottom w:val="single" w:sz="4" w:space="0" w:color="auto"/>
              <w:right w:val="single" w:sz="4" w:space="0" w:color="auto"/>
            </w:tcBorders>
            <w:hideMark/>
          </w:tcPr>
          <w:p w14:paraId="3210195C" w14:textId="77777777" w:rsidR="00AE3DB2" w:rsidRPr="00AE3DB2" w:rsidRDefault="00AE3DB2" w:rsidP="00AE3DB2">
            <w:pPr>
              <w:ind w:firstLine="0"/>
              <w:rPr>
                <w:sz w:val="24"/>
                <w:szCs w:val="24"/>
              </w:rPr>
            </w:pPr>
            <w:r w:rsidRPr="00AE3DB2">
              <w:rPr>
                <w:sz w:val="24"/>
                <w:szCs w:val="24"/>
              </w:rPr>
              <w:t>Численность студентов образовательных организаций среднего профессионального образования – всего, тыс. человек</w:t>
            </w:r>
          </w:p>
        </w:tc>
        <w:tc>
          <w:tcPr>
            <w:tcW w:w="657" w:type="pct"/>
            <w:tcBorders>
              <w:top w:val="single" w:sz="4" w:space="0" w:color="auto"/>
              <w:left w:val="single" w:sz="4" w:space="0" w:color="auto"/>
              <w:bottom w:val="single" w:sz="4" w:space="0" w:color="auto"/>
              <w:right w:val="single" w:sz="4" w:space="0" w:color="auto"/>
            </w:tcBorders>
            <w:hideMark/>
          </w:tcPr>
          <w:p w14:paraId="2EA9BEB5" w14:textId="77777777" w:rsidR="00AE3DB2" w:rsidRPr="00AE3DB2" w:rsidRDefault="00AE3DB2" w:rsidP="00AE3DB2">
            <w:pPr>
              <w:ind w:firstLine="0"/>
              <w:jc w:val="center"/>
              <w:rPr>
                <w:sz w:val="24"/>
                <w:szCs w:val="24"/>
              </w:rPr>
            </w:pPr>
            <w:r w:rsidRPr="00AE3DB2">
              <w:rPr>
                <w:sz w:val="24"/>
                <w:szCs w:val="24"/>
              </w:rPr>
              <w:t>28,3</w:t>
            </w:r>
          </w:p>
        </w:tc>
        <w:tc>
          <w:tcPr>
            <w:tcW w:w="423" w:type="pct"/>
            <w:tcBorders>
              <w:top w:val="single" w:sz="4" w:space="0" w:color="auto"/>
              <w:left w:val="single" w:sz="4" w:space="0" w:color="auto"/>
              <w:bottom w:val="single" w:sz="4" w:space="0" w:color="auto"/>
              <w:right w:val="single" w:sz="4" w:space="0" w:color="auto"/>
            </w:tcBorders>
            <w:hideMark/>
          </w:tcPr>
          <w:p w14:paraId="4105E8E4" w14:textId="77777777" w:rsidR="00AE3DB2" w:rsidRPr="00AE3DB2" w:rsidRDefault="00AE3DB2" w:rsidP="00AE3DB2">
            <w:pPr>
              <w:ind w:firstLine="0"/>
              <w:jc w:val="center"/>
              <w:rPr>
                <w:sz w:val="24"/>
                <w:szCs w:val="24"/>
              </w:rPr>
            </w:pPr>
            <w:r w:rsidRPr="00AE3DB2">
              <w:rPr>
                <w:sz w:val="24"/>
                <w:szCs w:val="24"/>
              </w:rPr>
              <w:t>27,6</w:t>
            </w:r>
          </w:p>
        </w:tc>
        <w:tc>
          <w:tcPr>
            <w:tcW w:w="424" w:type="pct"/>
            <w:tcBorders>
              <w:top w:val="single" w:sz="4" w:space="0" w:color="auto"/>
              <w:left w:val="single" w:sz="4" w:space="0" w:color="auto"/>
              <w:bottom w:val="single" w:sz="4" w:space="0" w:color="auto"/>
              <w:right w:val="single" w:sz="4" w:space="0" w:color="auto"/>
            </w:tcBorders>
            <w:hideMark/>
          </w:tcPr>
          <w:p w14:paraId="1AC44314" w14:textId="77777777" w:rsidR="00AE3DB2" w:rsidRPr="00AE3DB2" w:rsidRDefault="00AE3DB2" w:rsidP="00AE3DB2">
            <w:pPr>
              <w:ind w:firstLine="0"/>
              <w:jc w:val="center"/>
              <w:rPr>
                <w:sz w:val="24"/>
                <w:szCs w:val="24"/>
              </w:rPr>
            </w:pPr>
            <w:r w:rsidRPr="00AE3DB2">
              <w:rPr>
                <w:sz w:val="24"/>
                <w:szCs w:val="24"/>
              </w:rPr>
              <w:t>25,5</w:t>
            </w:r>
          </w:p>
        </w:tc>
        <w:tc>
          <w:tcPr>
            <w:tcW w:w="423" w:type="pct"/>
            <w:tcBorders>
              <w:top w:val="single" w:sz="4" w:space="0" w:color="auto"/>
              <w:left w:val="single" w:sz="4" w:space="0" w:color="auto"/>
              <w:bottom w:val="single" w:sz="4" w:space="0" w:color="auto"/>
              <w:right w:val="single" w:sz="4" w:space="0" w:color="auto"/>
            </w:tcBorders>
            <w:hideMark/>
          </w:tcPr>
          <w:p w14:paraId="764E1E58" w14:textId="77777777" w:rsidR="00AE3DB2" w:rsidRPr="00AE3DB2" w:rsidRDefault="00AE3DB2" w:rsidP="00AE3DB2">
            <w:pPr>
              <w:ind w:firstLine="0"/>
              <w:jc w:val="center"/>
              <w:rPr>
                <w:sz w:val="24"/>
                <w:szCs w:val="24"/>
              </w:rPr>
            </w:pPr>
            <w:r w:rsidRPr="00AE3DB2">
              <w:rPr>
                <w:sz w:val="24"/>
                <w:szCs w:val="24"/>
              </w:rPr>
              <w:t>22,8</w:t>
            </w:r>
          </w:p>
        </w:tc>
        <w:tc>
          <w:tcPr>
            <w:tcW w:w="424" w:type="pct"/>
            <w:tcBorders>
              <w:top w:val="single" w:sz="4" w:space="0" w:color="auto"/>
              <w:left w:val="single" w:sz="4" w:space="0" w:color="auto"/>
              <w:bottom w:val="single" w:sz="4" w:space="0" w:color="auto"/>
              <w:right w:val="single" w:sz="4" w:space="0" w:color="auto"/>
            </w:tcBorders>
            <w:hideMark/>
          </w:tcPr>
          <w:p w14:paraId="2DEF0C22" w14:textId="77777777" w:rsidR="00AE3DB2" w:rsidRPr="00AE3DB2" w:rsidRDefault="00AE3DB2" w:rsidP="00AE3DB2">
            <w:pPr>
              <w:ind w:firstLine="0"/>
              <w:jc w:val="center"/>
              <w:rPr>
                <w:sz w:val="24"/>
                <w:szCs w:val="24"/>
              </w:rPr>
            </w:pPr>
            <w:r w:rsidRPr="00AE3DB2">
              <w:rPr>
                <w:sz w:val="24"/>
                <w:szCs w:val="24"/>
              </w:rPr>
              <w:t>21,2</w:t>
            </w:r>
          </w:p>
        </w:tc>
        <w:tc>
          <w:tcPr>
            <w:tcW w:w="423" w:type="pct"/>
            <w:tcBorders>
              <w:top w:val="single" w:sz="4" w:space="0" w:color="auto"/>
              <w:left w:val="single" w:sz="4" w:space="0" w:color="auto"/>
              <w:bottom w:val="single" w:sz="4" w:space="0" w:color="auto"/>
              <w:right w:val="single" w:sz="4" w:space="0" w:color="auto"/>
            </w:tcBorders>
            <w:hideMark/>
          </w:tcPr>
          <w:p w14:paraId="46B13910" w14:textId="77777777" w:rsidR="00AE3DB2" w:rsidRPr="00AE3DB2" w:rsidRDefault="00AE3DB2" w:rsidP="00AE3DB2">
            <w:pPr>
              <w:ind w:firstLine="0"/>
              <w:jc w:val="center"/>
              <w:rPr>
                <w:sz w:val="24"/>
                <w:szCs w:val="24"/>
              </w:rPr>
            </w:pPr>
            <w:r w:rsidRPr="00AE3DB2">
              <w:rPr>
                <w:sz w:val="24"/>
                <w:szCs w:val="24"/>
              </w:rPr>
              <w:t>20,2</w:t>
            </w:r>
          </w:p>
        </w:tc>
        <w:tc>
          <w:tcPr>
            <w:tcW w:w="424" w:type="pct"/>
            <w:tcBorders>
              <w:top w:val="single" w:sz="4" w:space="0" w:color="auto"/>
              <w:left w:val="single" w:sz="4" w:space="0" w:color="auto"/>
              <w:bottom w:val="single" w:sz="4" w:space="0" w:color="auto"/>
              <w:right w:val="single" w:sz="4" w:space="0" w:color="auto"/>
            </w:tcBorders>
            <w:hideMark/>
          </w:tcPr>
          <w:p w14:paraId="17E6E3F2" w14:textId="77777777" w:rsidR="00AE3DB2" w:rsidRPr="00AE3DB2" w:rsidRDefault="00AE3DB2" w:rsidP="00AE3DB2">
            <w:pPr>
              <w:ind w:firstLine="0"/>
              <w:jc w:val="center"/>
              <w:rPr>
                <w:sz w:val="24"/>
                <w:szCs w:val="24"/>
              </w:rPr>
            </w:pPr>
            <w:r w:rsidRPr="00AE3DB2">
              <w:rPr>
                <w:sz w:val="24"/>
                <w:szCs w:val="24"/>
              </w:rPr>
              <w:t>19,2</w:t>
            </w:r>
          </w:p>
        </w:tc>
        <w:tc>
          <w:tcPr>
            <w:tcW w:w="422" w:type="pct"/>
            <w:tcBorders>
              <w:top w:val="single" w:sz="4" w:space="0" w:color="auto"/>
              <w:left w:val="single" w:sz="4" w:space="0" w:color="auto"/>
              <w:bottom w:val="single" w:sz="4" w:space="0" w:color="auto"/>
              <w:right w:val="single" w:sz="4" w:space="0" w:color="auto"/>
            </w:tcBorders>
            <w:hideMark/>
          </w:tcPr>
          <w:p w14:paraId="0FC3792F" w14:textId="77777777" w:rsidR="00AE3DB2" w:rsidRPr="00AE3DB2" w:rsidRDefault="00AE3DB2" w:rsidP="00AE3DB2">
            <w:pPr>
              <w:ind w:firstLine="0"/>
              <w:jc w:val="center"/>
              <w:rPr>
                <w:sz w:val="24"/>
                <w:szCs w:val="24"/>
              </w:rPr>
            </w:pPr>
            <w:r w:rsidRPr="00AE3DB2">
              <w:rPr>
                <w:sz w:val="24"/>
                <w:szCs w:val="24"/>
              </w:rPr>
              <w:t>19,2</w:t>
            </w:r>
          </w:p>
        </w:tc>
      </w:tr>
    </w:tbl>
    <w:p w14:paraId="56FD9DA5" w14:textId="77777777" w:rsidR="00AE3DB2" w:rsidRPr="00AE3DB2" w:rsidRDefault="00AE3DB2" w:rsidP="00AE3DB2">
      <w:pPr>
        <w:jc w:val="both"/>
        <w:rPr>
          <w:rFonts w:cs="Times New Roman"/>
          <w:szCs w:val="28"/>
        </w:rPr>
      </w:pPr>
    </w:p>
    <w:p w14:paraId="5A95A0C0" w14:textId="77777777" w:rsidR="00AE3DB2" w:rsidRPr="00AE3DB2" w:rsidRDefault="00AE3DB2" w:rsidP="00AE3DB2">
      <w:pPr>
        <w:jc w:val="both"/>
        <w:rPr>
          <w:rFonts w:cs="Times New Roman"/>
          <w:szCs w:val="28"/>
        </w:rPr>
      </w:pPr>
      <w:r w:rsidRPr="00AE3DB2">
        <w:rPr>
          <w:rFonts w:cs="Times New Roman"/>
          <w:szCs w:val="28"/>
        </w:rPr>
        <w:t xml:space="preserve">2.1.3.3.4. Высшее образование. </w:t>
      </w:r>
    </w:p>
    <w:p w14:paraId="3944CF7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lastRenderedPageBreak/>
        <w:t xml:space="preserve">За период с 2005 года по 2012 год система высшего профессионального образования не претерпела существенных изменений. </w:t>
      </w:r>
      <w:r w:rsidRPr="00AE3DB2">
        <w:rPr>
          <w:rFonts w:eastAsia="Calibri" w:cs="Times New Roman"/>
          <w:spacing w:val="-4"/>
          <w:szCs w:val="28"/>
          <w:lang w:eastAsia="ru-RU"/>
        </w:rPr>
        <w:t>В настоящее время подготовка специалистов с высшим профессиональным образованием осуществляется в 9 самостоятельных высших учебных заведениях области и 24 филиалах.</w:t>
      </w:r>
    </w:p>
    <w:p w14:paraId="1FD83A1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последние годы отмечается сокращение численности студентов как в государственных, так и в негосударственных вузах. Сокращается доля студентов очной формы обучения. Если на начало 2005/2006 учебного года численность студентов, обучающихся по очной форме обучения, составляла 50,5 процента, то уже к началу 2012/2013 учебного года их доля сократилась до 44,6 процента. При этом доля студентов, обучающихся заочно, выросла с 44,8 процента в 2005/2006 учебном году до 52,5 процента в 2012/2013 учебном году.</w:t>
      </w:r>
    </w:p>
    <w:p w14:paraId="453A2641" w14:textId="77777777" w:rsidR="00AE3DB2" w:rsidRPr="00AE3DB2" w:rsidRDefault="00AE3DB2" w:rsidP="00AE3DB2">
      <w:pPr>
        <w:jc w:val="both"/>
        <w:rPr>
          <w:rFonts w:cs="Times New Roman"/>
          <w:szCs w:val="28"/>
        </w:rPr>
      </w:pPr>
    </w:p>
    <w:p w14:paraId="62DA5C89" w14:textId="77777777" w:rsidR="00AE3DB2" w:rsidRPr="00AE3DB2" w:rsidRDefault="00AE3DB2" w:rsidP="00AE3DB2">
      <w:pPr>
        <w:jc w:val="right"/>
      </w:pPr>
      <w:r w:rsidRPr="00AE3DB2">
        <w:t>Таблица 13</w:t>
      </w:r>
    </w:p>
    <w:p w14:paraId="6E1CD433" w14:textId="77777777" w:rsidR="00AE3DB2" w:rsidRPr="00AE3DB2" w:rsidRDefault="00AE3DB2" w:rsidP="00AE3DB2">
      <w:pPr>
        <w:jc w:val="right"/>
        <w:rPr>
          <w:sz w:val="14"/>
        </w:rPr>
      </w:pPr>
    </w:p>
    <w:p w14:paraId="63059FF6" w14:textId="77777777" w:rsidR="00AE3DB2" w:rsidRPr="00AE3DB2" w:rsidRDefault="00AE3DB2" w:rsidP="00AE3DB2">
      <w:pPr>
        <w:jc w:val="center"/>
        <w:rPr>
          <w:rFonts w:eastAsiaTheme="minorHAnsi" w:cs="Times New Roman"/>
          <w:bCs/>
          <w:szCs w:val="28"/>
        </w:rPr>
      </w:pPr>
      <w:r w:rsidRPr="00AE3DB2">
        <w:rPr>
          <w:rFonts w:eastAsiaTheme="minorHAnsi" w:cs="Times New Roman"/>
          <w:bCs/>
          <w:szCs w:val="28"/>
        </w:rPr>
        <w:t xml:space="preserve">Состояние высшего профессионального образования </w:t>
      </w:r>
    </w:p>
    <w:p w14:paraId="69D68EBC" w14:textId="77777777" w:rsidR="00AE3DB2" w:rsidRPr="00AE3DB2" w:rsidRDefault="00AE3DB2" w:rsidP="00AE3DB2">
      <w:pPr>
        <w:jc w:val="center"/>
        <w:rPr>
          <w:rFonts w:cs="Times New Roman"/>
        </w:rPr>
      </w:pPr>
      <w:r w:rsidRPr="00AE3DB2">
        <w:rPr>
          <w:rFonts w:cs="Times New Roman"/>
        </w:rPr>
        <w:t>в Ярославской области в 2005 – 2012 годах</w:t>
      </w:r>
    </w:p>
    <w:p w14:paraId="672EB17D" w14:textId="77777777" w:rsidR="00AE3DB2" w:rsidRPr="00AE3DB2" w:rsidRDefault="00AE3DB2" w:rsidP="00AE3DB2">
      <w:pPr>
        <w:jc w:val="center"/>
        <w:rPr>
          <w:rFonts w:cs="Times New Roman"/>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86"/>
        <w:gridCol w:w="967"/>
        <w:gridCol w:w="726"/>
        <w:gridCol w:w="725"/>
        <w:gridCol w:w="726"/>
        <w:gridCol w:w="725"/>
        <w:gridCol w:w="726"/>
        <w:gridCol w:w="725"/>
        <w:gridCol w:w="732"/>
      </w:tblGrid>
      <w:tr w:rsidR="00AE3DB2" w:rsidRPr="00AE3DB2" w14:paraId="44DFEA12" w14:textId="77777777" w:rsidTr="00B70141">
        <w:trPr>
          <w:trHeight w:val="336"/>
        </w:trPr>
        <w:tc>
          <w:tcPr>
            <w:tcW w:w="1759" w:type="pct"/>
            <w:vMerge w:val="restart"/>
            <w:tcBorders>
              <w:top w:val="single" w:sz="6" w:space="0" w:color="auto"/>
              <w:left w:val="single" w:sz="6" w:space="0" w:color="auto"/>
              <w:bottom w:val="single" w:sz="6" w:space="0" w:color="auto"/>
              <w:right w:val="single" w:sz="6" w:space="0" w:color="auto"/>
            </w:tcBorders>
            <w:hideMark/>
          </w:tcPr>
          <w:p w14:paraId="055BF788" w14:textId="77777777" w:rsidR="00AE3DB2" w:rsidRPr="00AE3DB2" w:rsidRDefault="00AE3DB2" w:rsidP="00AE3DB2">
            <w:pPr>
              <w:ind w:firstLine="0"/>
              <w:jc w:val="center"/>
              <w:rPr>
                <w:sz w:val="24"/>
                <w:szCs w:val="24"/>
              </w:rPr>
            </w:pPr>
            <w:r w:rsidRPr="00AE3DB2">
              <w:rPr>
                <w:sz w:val="24"/>
                <w:szCs w:val="24"/>
              </w:rPr>
              <w:t>Показатель</w:t>
            </w:r>
          </w:p>
        </w:tc>
        <w:tc>
          <w:tcPr>
            <w:tcW w:w="3241" w:type="pct"/>
            <w:gridSpan w:val="8"/>
            <w:tcBorders>
              <w:top w:val="single" w:sz="6" w:space="0" w:color="auto"/>
              <w:left w:val="single" w:sz="6" w:space="0" w:color="auto"/>
              <w:bottom w:val="single" w:sz="6" w:space="0" w:color="auto"/>
              <w:right w:val="single" w:sz="6" w:space="0" w:color="auto"/>
            </w:tcBorders>
            <w:vAlign w:val="center"/>
            <w:hideMark/>
          </w:tcPr>
          <w:p w14:paraId="3433DE32" w14:textId="77777777" w:rsidR="00AE3DB2" w:rsidRPr="00AE3DB2" w:rsidRDefault="00AE3DB2" w:rsidP="00AE3DB2">
            <w:pPr>
              <w:ind w:firstLine="0"/>
              <w:jc w:val="center"/>
              <w:rPr>
                <w:sz w:val="24"/>
                <w:szCs w:val="24"/>
              </w:rPr>
            </w:pPr>
            <w:r w:rsidRPr="00AE3DB2">
              <w:rPr>
                <w:sz w:val="24"/>
                <w:szCs w:val="24"/>
              </w:rPr>
              <w:t>Годы</w:t>
            </w:r>
          </w:p>
        </w:tc>
      </w:tr>
      <w:tr w:rsidR="00AE3DB2" w:rsidRPr="00AE3DB2" w14:paraId="06DAF09E" w14:textId="77777777" w:rsidTr="00B70141">
        <w:trPr>
          <w:trHeight w:val="336"/>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23A06F" w14:textId="77777777" w:rsidR="00AE3DB2" w:rsidRPr="00AE3DB2" w:rsidRDefault="00AE3DB2" w:rsidP="00AE3DB2">
            <w:pPr>
              <w:ind w:firstLine="0"/>
              <w:rPr>
                <w:sz w:val="24"/>
                <w:szCs w:val="24"/>
              </w:rPr>
            </w:pPr>
          </w:p>
        </w:tc>
        <w:tc>
          <w:tcPr>
            <w:tcW w:w="518" w:type="pct"/>
            <w:tcBorders>
              <w:top w:val="single" w:sz="6" w:space="0" w:color="auto"/>
              <w:left w:val="single" w:sz="6" w:space="0" w:color="auto"/>
              <w:bottom w:val="single" w:sz="6" w:space="0" w:color="auto"/>
              <w:right w:val="single" w:sz="6" w:space="0" w:color="auto"/>
            </w:tcBorders>
            <w:vAlign w:val="center"/>
            <w:hideMark/>
          </w:tcPr>
          <w:p w14:paraId="3ACEB1BE" w14:textId="77777777" w:rsidR="00AE3DB2" w:rsidRPr="00AE3DB2" w:rsidRDefault="00AE3DB2" w:rsidP="00AE3DB2">
            <w:pPr>
              <w:ind w:firstLine="0"/>
              <w:jc w:val="center"/>
              <w:rPr>
                <w:sz w:val="24"/>
                <w:szCs w:val="24"/>
              </w:rPr>
            </w:pPr>
            <w:r w:rsidRPr="00AE3DB2">
              <w:rPr>
                <w:sz w:val="24"/>
                <w:szCs w:val="24"/>
              </w:rPr>
              <w:t>2005</w:t>
            </w:r>
          </w:p>
        </w:tc>
        <w:tc>
          <w:tcPr>
            <w:tcW w:w="389" w:type="pct"/>
            <w:tcBorders>
              <w:top w:val="single" w:sz="6" w:space="0" w:color="auto"/>
              <w:left w:val="single" w:sz="6" w:space="0" w:color="auto"/>
              <w:bottom w:val="single" w:sz="6" w:space="0" w:color="auto"/>
              <w:right w:val="single" w:sz="6" w:space="0" w:color="auto"/>
            </w:tcBorders>
            <w:vAlign w:val="center"/>
            <w:hideMark/>
          </w:tcPr>
          <w:p w14:paraId="2685A3B0" w14:textId="77777777" w:rsidR="00AE3DB2" w:rsidRPr="00AE3DB2" w:rsidRDefault="00AE3DB2" w:rsidP="00AE3DB2">
            <w:pPr>
              <w:ind w:firstLine="0"/>
              <w:jc w:val="center"/>
              <w:rPr>
                <w:sz w:val="24"/>
                <w:szCs w:val="24"/>
              </w:rPr>
            </w:pPr>
            <w:r w:rsidRPr="00AE3DB2">
              <w:rPr>
                <w:sz w:val="24"/>
                <w:szCs w:val="24"/>
              </w:rPr>
              <w:t>2006</w:t>
            </w:r>
          </w:p>
        </w:tc>
        <w:tc>
          <w:tcPr>
            <w:tcW w:w="388" w:type="pct"/>
            <w:tcBorders>
              <w:top w:val="single" w:sz="6" w:space="0" w:color="auto"/>
              <w:left w:val="single" w:sz="6" w:space="0" w:color="auto"/>
              <w:bottom w:val="single" w:sz="6" w:space="0" w:color="auto"/>
              <w:right w:val="single" w:sz="6" w:space="0" w:color="auto"/>
            </w:tcBorders>
            <w:vAlign w:val="center"/>
            <w:hideMark/>
          </w:tcPr>
          <w:p w14:paraId="6FE54C5C" w14:textId="77777777" w:rsidR="00AE3DB2" w:rsidRPr="00AE3DB2" w:rsidRDefault="00AE3DB2" w:rsidP="00AE3DB2">
            <w:pPr>
              <w:ind w:firstLine="0"/>
              <w:jc w:val="center"/>
              <w:rPr>
                <w:sz w:val="24"/>
                <w:szCs w:val="24"/>
              </w:rPr>
            </w:pPr>
            <w:r w:rsidRPr="00AE3DB2">
              <w:rPr>
                <w:sz w:val="24"/>
                <w:szCs w:val="24"/>
              </w:rPr>
              <w:t>2007</w:t>
            </w:r>
          </w:p>
        </w:tc>
        <w:tc>
          <w:tcPr>
            <w:tcW w:w="389" w:type="pct"/>
            <w:tcBorders>
              <w:top w:val="single" w:sz="6" w:space="0" w:color="auto"/>
              <w:left w:val="single" w:sz="6" w:space="0" w:color="auto"/>
              <w:bottom w:val="single" w:sz="6" w:space="0" w:color="auto"/>
              <w:right w:val="single" w:sz="6" w:space="0" w:color="auto"/>
            </w:tcBorders>
            <w:vAlign w:val="center"/>
            <w:hideMark/>
          </w:tcPr>
          <w:p w14:paraId="4AAF52D1" w14:textId="77777777" w:rsidR="00AE3DB2" w:rsidRPr="00AE3DB2" w:rsidRDefault="00AE3DB2" w:rsidP="00AE3DB2">
            <w:pPr>
              <w:ind w:firstLine="0"/>
              <w:jc w:val="center"/>
              <w:rPr>
                <w:sz w:val="24"/>
                <w:szCs w:val="24"/>
              </w:rPr>
            </w:pPr>
            <w:r w:rsidRPr="00AE3DB2">
              <w:rPr>
                <w:sz w:val="24"/>
                <w:szCs w:val="24"/>
              </w:rPr>
              <w:t>2008</w:t>
            </w:r>
          </w:p>
        </w:tc>
        <w:tc>
          <w:tcPr>
            <w:tcW w:w="388" w:type="pct"/>
            <w:tcBorders>
              <w:top w:val="single" w:sz="6" w:space="0" w:color="auto"/>
              <w:left w:val="single" w:sz="6" w:space="0" w:color="auto"/>
              <w:bottom w:val="single" w:sz="6" w:space="0" w:color="auto"/>
              <w:right w:val="single" w:sz="6" w:space="0" w:color="auto"/>
            </w:tcBorders>
            <w:vAlign w:val="center"/>
            <w:hideMark/>
          </w:tcPr>
          <w:p w14:paraId="4308FD42" w14:textId="77777777" w:rsidR="00AE3DB2" w:rsidRPr="00AE3DB2" w:rsidRDefault="00AE3DB2" w:rsidP="00AE3DB2">
            <w:pPr>
              <w:ind w:firstLine="0"/>
              <w:jc w:val="center"/>
              <w:rPr>
                <w:sz w:val="24"/>
                <w:szCs w:val="24"/>
              </w:rPr>
            </w:pPr>
            <w:r w:rsidRPr="00AE3DB2">
              <w:rPr>
                <w:sz w:val="24"/>
                <w:szCs w:val="24"/>
              </w:rPr>
              <w:t>2009</w:t>
            </w:r>
          </w:p>
        </w:tc>
        <w:tc>
          <w:tcPr>
            <w:tcW w:w="389" w:type="pct"/>
            <w:tcBorders>
              <w:top w:val="single" w:sz="6" w:space="0" w:color="auto"/>
              <w:left w:val="single" w:sz="6" w:space="0" w:color="auto"/>
              <w:bottom w:val="single" w:sz="6" w:space="0" w:color="auto"/>
              <w:right w:val="single" w:sz="6" w:space="0" w:color="auto"/>
            </w:tcBorders>
            <w:vAlign w:val="center"/>
            <w:hideMark/>
          </w:tcPr>
          <w:p w14:paraId="4AE8A4F1" w14:textId="77777777" w:rsidR="00AE3DB2" w:rsidRPr="00AE3DB2" w:rsidRDefault="00AE3DB2" w:rsidP="00AE3DB2">
            <w:pPr>
              <w:ind w:firstLine="0"/>
              <w:jc w:val="center"/>
              <w:rPr>
                <w:sz w:val="24"/>
                <w:szCs w:val="24"/>
              </w:rPr>
            </w:pPr>
            <w:r w:rsidRPr="00AE3DB2">
              <w:rPr>
                <w:sz w:val="24"/>
                <w:szCs w:val="24"/>
              </w:rPr>
              <w:t>2010</w:t>
            </w:r>
          </w:p>
        </w:tc>
        <w:tc>
          <w:tcPr>
            <w:tcW w:w="388" w:type="pct"/>
            <w:tcBorders>
              <w:top w:val="single" w:sz="6" w:space="0" w:color="auto"/>
              <w:left w:val="single" w:sz="6" w:space="0" w:color="auto"/>
              <w:bottom w:val="single" w:sz="6" w:space="0" w:color="auto"/>
              <w:right w:val="single" w:sz="6" w:space="0" w:color="auto"/>
            </w:tcBorders>
            <w:vAlign w:val="center"/>
            <w:hideMark/>
          </w:tcPr>
          <w:p w14:paraId="5A0C94D4" w14:textId="77777777" w:rsidR="00AE3DB2" w:rsidRPr="00AE3DB2" w:rsidRDefault="00AE3DB2" w:rsidP="00AE3DB2">
            <w:pPr>
              <w:ind w:firstLine="0"/>
              <w:jc w:val="center"/>
              <w:rPr>
                <w:sz w:val="24"/>
                <w:szCs w:val="24"/>
              </w:rPr>
            </w:pPr>
            <w:r w:rsidRPr="00AE3DB2">
              <w:rPr>
                <w:sz w:val="24"/>
                <w:szCs w:val="24"/>
              </w:rPr>
              <w:t>2011</w:t>
            </w:r>
          </w:p>
        </w:tc>
        <w:tc>
          <w:tcPr>
            <w:tcW w:w="391" w:type="pct"/>
            <w:tcBorders>
              <w:top w:val="single" w:sz="6" w:space="0" w:color="auto"/>
              <w:left w:val="single" w:sz="6" w:space="0" w:color="auto"/>
              <w:bottom w:val="single" w:sz="6" w:space="0" w:color="auto"/>
              <w:right w:val="single" w:sz="6" w:space="0" w:color="auto"/>
            </w:tcBorders>
            <w:vAlign w:val="center"/>
            <w:hideMark/>
          </w:tcPr>
          <w:p w14:paraId="2FB67CB5" w14:textId="77777777" w:rsidR="00AE3DB2" w:rsidRPr="00AE3DB2" w:rsidRDefault="00AE3DB2" w:rsidP="00AE3DB2">
            <w:pPr>
              <w:ind w:firstLine="0"/>
              <w:jc w:val="center"/>
              <w:rPr>
                <w:sz w:val="24"/>
                <w:szCs w:val="24"/>
              </w:rPr>
            </w:pPr>
            <w:r w:rsidRPr="00AE3DB2">
              <w:rPr>
                <w:sz w:val="24"/>
                <w:szCs w:val="24"/>
              </w:rPr>
              <w:t>2012</w:t>
            </w:r>
          </w:p>
        </w:tc>
      </w:tr>
      <w:tr w:rsidR="00AE3DB2" w:rsidRPr="00AE3DB2" w14:paraId="2CDE8476" w14:textId="77777777" w:rsidTr="00B70141">
        <w:tc>
          <w:tcPr>
            <w:tcW w:w="1759" w:type="pct"/>
            <w:tcBorders>
              <w:top w:val="single" w:sz="6" w:space="0" w:color="auto"/>
              <w:left w:val="single" w:sz="6" w:space="0" w:color="auto"/>
              <w:bottom w:val="single" w:sz="6" w:space="0" w:color="auto"/>
              <w:right w:val="single" w:sz="6" w:space="0" w:color="auto"/>
            </w:tcBorders>
            <w:hideMark/>
          </w:tcPr>
          <w:p w14:paraId="184D8E1B" w14:textId="77777777" w:rsidR="00AE3DB2" w:rsidRPr="00AE3DB2" w:rsidRDefault="00AE3DB2" w:rsidP="00AE3DB2">
            <w:pPr>
              <w:ind w:firstLine="0"/>
              <w:rPr>
                <w:sz w:val="24"/>
                <w:szCs w:val="24"/>
              </w:rPr>
            </w:pPr>
            <w:r w:rsidRPr="00AE3DB2">
              <w:rPr>
                <w:sz w:val="24"/>
                <w:szCs w:val="24"/>
              </w:rPr>
              <w:t>Число образовательных организаций высшего профессионального образования, единиц</w:t>
            </w:r>
          </w:p>
        </w:tc>
        <w:tc>
          <w:tcPr>
            <w:tcW w:w="518" w:type="pct"/>
            <w:tcBorders>
              <w:top w:val="single" w:sz="6" w:space="0" w:color="auto"/>
              <w:left w:val="single" w:sz="6" w:space="0" w:color="auto"/>
              <w:bottom w:val="single" w:sz="6" w:space="0" w:color="auto"/>
              <w:right w:val="single" w:sz="6" w:space="0" w:color="auto"/>
            </w:tcBorders>
            <w:hideMark/>
          </w:tcPr>
          <w:p w14:paraId="725157D4" w14:textId="77777777" w:rsidR="00AE3DB2" w:rsidRPr="00AE3DB2" w:rsidRDefault="00AE3DB2" w:rsidP="00AE3DB2">
            <w:pPr>
              <w:ind w:firstLine="0"/>
              <w:jc w:val="center"/>
              <w:rPr>
                <w:sz w:val="24"/>
                <w:szCs w:val="24"/>
              </w:rPr>
            </w:pPr>
            <w:r w:rsidRPr="00AE3DB2">
              <w:rPr>
                <w:sz w:val="24"/>
                <w:szCs w:val="24"/>
              </w:rPr>
              <w:t>33</w:t>
            </w:r>
          </w:p>
        </w:tc>
        <w:tc>
          <w:tcPr>
            <w:tcW w:w="389" w:type="pct"/>
            <w:tcBorders>
              <w:top w:val="single" w:sz="6" w:space="0" w:color="auto"/>
              <w:left w:val="single" w:sz="6" w:space="0" w:color="auto"/>
              <w:bottom w:val="single" w:sz="6" w:space="0" w:color="auto"/>
              <w:right w:val="single" w:sz="6" w:space="0" w:color="auto"/>
            </w:tcBorders>
            <w:hideMark/>
          </w:tcPr>
          <w:p w14:paraId="35A35ECC" w14:textId="77777777" w:rsidR="00AE3DB2" w:rsidRPr="00AE3DB2" w:rsidRDefault="00AE3DB2" w:rsidP="00AE3DB2">
            <w:pPr>
              <w:ind w:firstLine="0"/>
              <w:jc w:val="center"/>
              <w:rPr>
                <w:sz w:val="24"/>
                <w:szCs w:val="24"/>
              </w:rPr>
            </w:pPr>
            <w:r w:rsidRPr="00AE3DB2">
              <w:rPr>
                <w:sz w:val="24"/>
                <w:szCs w:val="24"/>
              </w:rPr>
              <w:t>34</w:t>
            </w:r>
          </w:p>
        </w:tc>
        <w:tc>
          <w:tcPr>
            <w:tcW w:w="388" w:type="pct"/>
            <w:tcBorders>
              <w:top w:val="single" w:sz="6" w:space="0" w:color="auto"/>
              <w:left w:val="single" w:sz="6" w:space="0" w:color="auto"/>
              <w:bottom w:val="single" w:sz="6" w:space="0" w:color="auto"/>
              <w:right w:val="single" w:sz="6" w:space="0" w:color="auto"/>
            </w:tcBorders>
            <w:hideMark/>
          </w:tcPr>
          <w:p w14:paraId="57787879" w14:textId="77777777" w:rsidR="00AE3DB2" w:rsidRPr="00AE3DB2" w:rsidRDefault="00AE3DB2" w:rsidP="00AE3DB2">
            <w:pPr>
              <w:ind w:firstLine="0"/>
              <w:jc w:val="center"/>
              <w:rPr>
                <w:sz w:val="24"/>
                <w:szCs w:val="24"/>
              </w:rPr>
            </w:pPr>
            <w:r w:rsidRPr="00AE3DB2">
              <w:rPr>
                <w:sz w:val="24"/>
                <w:szCs w:val="24"/>
              </w:rPr>
              <w:t>35</w:t>
            </w:r>
          </w:p>
        </w:tc>
        <w:tc>
          <w:tcPr>
            <w:tcW w:w="389" w:type="pct"/>
            <w:tcBorders>
              <w:top w:val="single" w:sz="6" w:space="0" w:color="auto"/>
              <w:left w:val="single" w:sz="6" w:space="0" w:color="auto"/>
              <w:bottom w:val="single" w:sz="6" w:space="0" w:color="auto"/>
              <w:right w:val="single" w:sz="6" w:space="0" w:color="auto"/>
            </w:tcBorders>
            <w:hideMark/>
          </w:tcPr>
          <w:p w14:paraId="43B294EC" w14:textId="77777777" w:rsidR="00AE3DB2" w:rsidRPr="00AE3DB2" w:rsidRDefault="00AE3DB2" w:rsidP="00AE3DB2">
            <w:pPr>
              <w:ind w:firstLine="0"/>
              <w:jc w:val="center"/>
              <w:rPr>
                <w:sz w:val="24"/>
                <w:szCs w:val="24"/>
              </w:rPr>
            </w:pPr>
            <w:r w:rsidRPr="00AE3DB2">
              <w:rPr>
                <w:sz w:val="24"/>
                <w:szCs w:val="24"/>
              </w:rPr>
              <w:t>34</w:t>
            </w:r>
          </w:p>
        </w:tc>
        <w:tc>
          <w:tcPr>
            <w:tcW w:w="388" w:type="pct"/>
            <w:tcBorders>
              <w:top w:val="single" w:sz="6" w:space="0" w:color="auto"/>
              <w:left w:val="single" w:sz="6" w:space="0" w:color="auto"/>
              <w:bottom w:val="single" w:sz="6" w:space="0" w:color="auto"/>
              <w:right w:val="single" w:sz="6" w:space="0" w:color="auto"/>
            </w:tcBorders>
            <w:hideMark/>
          </w:tcPr>
          <w:p w14:paraId="3507E8D8" w14:textId="77777777" w:rsidR="00AE3DB2" w:rsidRPr="00AE3DB2" w:rsidRDefault="00AE3DB2" w:rsidP="00AE3DB2">
            <w:pPr>
              <w:ind w:firstLine="0"/>
              <w:jc w:val="center"/>
              <w:rPr>
                <w:sz w:val="24"/>
                <w:szCs w:val="24"/>
              </w:rPr>
            </w:pPr>
            <w:r w:rsidRPr="00AE3DB2">
              <w:rPr>
                <w:sz w:val="24"/>
                <w:szCs w:val="24"/>
              </w:rPr>
              <w:t>34</w:t>
            </w:r>
          </w:p>
        </w:tc>
        <w:tc>
          <w:tcPr>
            <w:tcW w:w="389" w:type="pct"/>
            <w:tcBorders>
              <w:top w:val="single" w:sz="6" w:space="0" w:color="auto"/>
              <w:left w:val="single" w:sz="6" w:space="0" w:color="auto"/>
              <w:bottom w:val="single" w:sz="6" w:space="0" w:color="auto"/>
              <w:right w:val="single" w:sz="6" w:space="0" w:color="auto"/>
            </w:tcBorders>
            <w:hideMark/>
          </w:tcPr>
          <w:p w14:paraId="0B7C6869" w14:textId="77777777" w:rsidR="00AE3DB2" w:rsidRPr="00AE3DB2" w:rsidRDefault="00AE3DB2" w:rsidP="00AE3DB2">
            <w:pPr>
              <w:ind w:firstLine="0"/>
              <w:jc w:val="center"/>
              <w:rPr>
                <w:sz w:val="24"/>
                <w:szCs w:val="24"/>
              </w:rPr>
            </w:pPr>
            <w:r w:rsidRPr="00AE3DB2">
              <w:rPr>
                <w:sz w:val="24"/>
                <w:szCs w:val="24"/>
              </w:rPr>
              <w:t>33</w:t>
            </w:r>
          </w:p>
        </w:tc>
        <w:tc>
          <w:tcPr>
            <w:tcW w:w="388" w:type="pct"/>
            <w:tcBorders>
              <w:top w:val="single" w:sz="6" w:space="0" w:color="auto"/>
              <w:left w:val="single" w:sz="6" w:space="0" w:color="auto"/>
              <w:bottom w:val="single" w:sz="6" w:space="0" w:color="auto"/>
              <w:right w:val="single" w:sz="6" w:space="0" w:color="auto"/>
            </w:tcBorders>
            <w:hideMark/>
          </w:tcPr>
          <w:p w14:paraId="3EBE31A0" w14:textId="77777777" w:rsidR="00AE3DB2" w:rsidRPr="00AE3DB2" w:rsidRDefault="00AE3DB2" w:rsidP="00AE3DB2">
            <w:pPr>
              <w:ind w:firstLine="0"/>
              <w:jc w:val="center"/>
              <w:rPr>
                <w:sz w:val="24"/>
                <w:szCs w:val="24"/>
              </w:rPr>
            </w:pPr>
            <w:r w:rsidRPr="00AE3DB2">
              <w:rPr>
                <w:sz w:val="24"/>
                <w:szCs w:val="24"/>
              </w:rPr>
              <w:t>33</w:t>
            </w:r>
          </w:p>
        </w:tc>
        <w:tc>
          <w:tcPr>
            <w:tcW w:w="391" w:type="pct"/>
            <w:tcBorders>
              <w:top w:val="single" w:sz="6" w:space="0" w:color="auto"/>
              <w:left w:val="single" w:sz="6" w:space="0" w:color="auto"/>
              <w:bottom w:val="single" w:sz="6" w:space="0" w:color="auto"/>
              <w:right w:val="single" w:sz="6" w:space="0" w:color="auto"/>
            </w:tcBorders>
            <w:hideMark/>
          </w:tcPr>
          <w:p w14:paraId="2182AAC8" w14:textId="77777777" w:rsidR="00AE3DB2" w:rsidRPr="00AE3DB2" w:rsidRDefault="00AE3DB2" w:rsidP="00AE3DB2">
            <w:pPr>
              <w:ind w:firstLine="0"/>
              <w:jc w:val="center"/>
              <w:rPr>
                <w:sz w:val="24"/>
                <w:szCs w:val="24"/>
              </w:rPr>
            </w:pPr>
            <w:r w:rsidRPr="00AE3DB2">
              <w:rPr>
                <w:sz w:val="24"/>
                <w:szCs w:val="24"/>
              </w:rPr>
              <w:t>33</w:t>
            </w:r>
          </w:p>
        </w:tc>
      </w:tr>
      <w:tr w:rsidR="00AE3DB2" w:rsidRPr="00AE3DB2" w14:paraId="03CF15E5" w14:textId="77777777" w:rsidTr="00B70141">
        <w:tc>
          <w:tcPr>
            <w:tcW w:w="1759" w:type="pct"/>
            <w:tcBorders>
              <w:top w:val="single" w:sz="6" w:space="0" w:color="auto"/>
              <w:left w:val="single" w:sz="6" w:space="0" w:color="auto"/>
              <w:bottom w:val="nil"/>
              <w:right w:val="single" w:sz="6" w:space="0" w:color="auto"/>
            </w:tcBorders>
            <w:hideMark/>
          </w:tcPr>
          <w:p w14:paraId="6F8C797B" w14:textId="77777777" w:rsidR="00AE3DB2" w:rsidRPr="00AE3DB2" w:rsidRDefault="00AE3DB2" w:rsidP="00AE3DB2">
            <w:pPr>
              <w:ind w:firstLine="0"/>
              <w:rPr>
                <w:sz w:val="24"/>
                <w:szCs w:val="24"/>
              </w:rPr>
            </w:pPr>
            <w:r w:rsidRPr="00AE3DB2">
              <w:rPr>
                <w:sz w:val="24"/>
                <w:szCs w:val="24"/>
              </w:rPr>
              <w:t xml:space="preserve">Численность студентов образовательных организаций высшего профессионального </w:t>
            </w:r>
          </w:p>
        </w:tc>
        <w:tc>
          <w:tcPr>
            <w:tcW w:w="518" w:type="pct"/>
            <w:tcBorders>
              <w:top w:val="single" w:sz="6" w:space="0" w:color="auto"/>
              <w:left w:val="single" w:sz="6" w:space="0" w:color="auto"/>
              <w:bottom w:val="nil"/>
              <w:right w:val="single" w:sz="6" w:space="0" w:color="auto"/>
            </w:tcBorders>
            <w:hideMark/>
          </w:tcPr>
          <w:p w14:paraId="7B1D62FC" w14:textId="77777777" w:rsidR="00AE3DB2" w:rsidRPr="00AE3DB2" w:rsidRDefault="00AE3DB2" w:rsidP="00AE3DB2">
            <w:pPr>
              <w:ind w:firstLine="0"/>
              <w:jc w:val="center"/>
              <w:rPr>
                <w:sz w:val="24"/>
                <w:szCs w:val="24"/>
              </w:rPr>
            </w:pPr>
            <w:r w:rsidRPr="00AE3DB2">
              <w:rPr>
                <w:sz w:val="24"/>
                <w:szCs w:val="24"/>
              </w:rPr>
              <w:t>56,1</w:t>
            </w:r>
          </w:p>
        </w:tc>
        <w:tc>
          <w:tcPr>
            <w:tcW w:w="389" w:type="pct"/>
            <w:tcBorders>
              <w:top w:val="single" w:sz="6" w:space="0" w:color="auto"/>
              <w:left w:val="single" w:sz="6" w:space="0" w:color="auto"/>
              <w:bottom w:val="nil"/>
              <w:right w:val="single" w:sz="6" w:space="0" w:color="auto"/>
            </w:tcBorders>
            <w:hideMark/>
          </w:tcPr>
          <w:p w14:paraId="316B4EC4" w14:textId="77777777" w:rsidR="00AE3DB2" w:rsidRPr="00AE3DB2" w:rsidRDefault="00AE3DB2" w:rsidP="00AE3DB2">
            <w:pPr>
              <w:ind w:firstLine="0"/>
              <w:jc w:val="center"/>
              <w:rPr>
                <w:sz w:val="24"/>
                <w:szCs w:val="24"/>
              </w:rPr>
            </w:pPr>
            <w:r w:rsidRPr="00AE3DB2">
              <w:rPr>
                <w:sz w:val="24"/>
                <w:szCs w:val="24"/>
              </w:rPr>
              <w:t>58,6</w:t>
            </w:r>
          </w:p>
        </w:tc>
        <w:tc>
          <w:tcPr>
            <w:tcW w:w="388" w:type="pct"/>
            <w:tcBorders>
              <w:top w:val="single" w:sz="6" w:space="0" w:color="auto"/>
              <w:left w:val="single" w:sz="6" w:space="0" w:color="auto"/>
              <w:bottom w:val="nil"/>
              <w:right w:val="single" w:sz="6" w:space="0" w:color="auto"/>
            </w:tcBorders>
            <w:hideMark/>
          </w:tcPr>
          <w:p w14:paraId="7CB97A5C" w14:textId="77777777" w:rsidR="00AE3DB2" w:rsidRPr="00AE3DB2" w:rsidRDefault="00AE3DB2" w:rsidP="00AE3DB2">
            <w:pPr>
              <w:ind w:firstLine="0"/>
              <w:jc w:val="center"/>
              <w:rPr>
                <w:sz w:val="24"/>
                <w:szCs w:val="24"/>
              </w:rPr>
            </w:pPr>
            <w:r w:rsidRPr="00AE3DB2">
              <w:rPr>
                <w:sz w:val="24"/>
                <w:szCs w:val="24"/>
              </w:rPr>
              <w:t>59,3</w:t>
            </w:r>
          </w:p>
        </w:tc>
        <w:tc>
          <w:tcPr>
            <w:tcW w:w="389" w:type="pct"/>
            <w:tcBorders>
              <w:top w:val="single" w:sz="6" w:space="0" w:color="auto"/>
              <w:left w:val="single" w:sz="6" w:space="0" w:color="auto"/>
              <w:bottom w:val="nil"/>
              <w:right w:val="single" w:sz="6" w:space="0" w:color="auto"/>
            </w:tcBorders>
            <w:hideMark/>
          </w:tcPr>
          <w:p w14:paraId="72980E5C" w14:textId="77777777" w:rsidR="00AE3DB2" w:rsidRPr="00AE3DB2" w:rsidRDefault="00AE3DB2" w:rsidP="00AE3DB2">
            <w:pPr>
              <w:ind w:firstLine="0"/>
              <w:jc w:val="center"/>
              <w:rPr>
                <w:sz w:val="24"/>
                <w:szCs w:val="24"/>
              </w:rPr>
            </w:pPr>
            <w:r w:rsidRPr="00AE3DB2">
              <w:rPr>
                <w:sz w:val="24"/>
                <w:szCs w:val="24"/>
              </w:rPr>
              <w:t>56,0</w:t>
            </w:r>
          </w:p>
        </w:tc>
        <w:tc>
          <w:tcPr>
            <w:tcW w:w="388" w:type="pct"/>
            <w:tcBorders>
              <w:top w:val="single" w:sz="6" w:space="0" w:color="auto"/>
              <w:left w:val="single" w:sz="6" w:space="0" w:color="auto"/>
              <w:bottom w:val="nil"/>
              <w:right w:val="single" w:sz="6" w:space="0" w:color="auto"/>
            </w:tcBorders>
            <w:hideMark/>
          </w:tcPr>
          <w:p w14:paraId="4E6BD1B0" w14:textId="77777777" w:rsidR="00AE3DB2" w:rsidRPr="00AE3DB2" w:rsidRDefault="00AE3DB2" w:rsidP="00AE3DB2">
            <w:pPr>
              <w:ind w:firstLine="0"/>
              <w:jc w:val="center"/>
              <w:rPr>
                <w:sz w:val="24"/>
                <w:szCs w:val="24"/>
              </w:rPr>
            </w:pPr>
            <w:r w:rsidRPr="00AE3DB2">
              <w:rPr>
                <w:sz w:val="24"/>
                <w:szCs w:val="24"/>
              </w:rPr>
              <w:t>52,9</w:t>
            </w:r>
          </w:p>
        </w:tc>
        <w:tc>
          <w:tcPr>
            <w:tcW w:w="389" w:type="pct"/>
            <w:tcBorders>
              <w:top w:val="single" w:sz="6" w:space="0" w:color="auto"/>
              <w:left w:val="single" w:sz="6" w:space="0" w:color="auto"/>
              <w:bottom w:val="nil"/>
              <w:right w:val="single" w:sz="6" w:space="0" w:color="auto"/>
            </w:tcBorders>
            <w:hideMark/>
          </w:tcPr>
          <w:p w14:paraId="195826EE" w14:textId="77777777" w:rsidR="00AE3DB2" w:rsidRPr="00AE3DB2" w:rsidRDefault="00AE3DB2" w:rsidP="00AE3DB2">
            <w:pPr>
              <w:ind w:firstLine="0"/>
              <w:jc w:val="center"/>
              <w:rPr>
                <w:sz w:val="24"/>
                <w:szCs w:val="24"/>
              </w:rPr>
            </w:pPr>
            <w:r w:rsidRPr="00AE3DB2">
              <w:rPr>
                <w:sz w:val="24"/>
                <w:szCs w:val="24"/>
              </w:rPr>
              <w:t>52,0</w:t>
            </w:r>
          </w:p>
        </w:tc>
        <w:tc>
          <w:tcPr>
            <w:tcW w:w="388" w:type="pct"/>
            <w:tcBorders>
              <w:top w:val="single" w:sz="6" w:space="0" w:color="auto"/>
              <w:left w:val="single" w:sz="6" w:space="0" w:color="auto"/>
              <w:bottom w:val="nil"/>
              <w:right w:val="single" w:sz="6" w:space="0" w:color="auto"/>
            </w:tcBorders>
            <w:hideMark/>
          </w:tcPr>
          <w:p w14:paraId="65DA31B4" w14:textId="77777777" w:rsidR="00AE3DB2" w:rsidRPr="00AE3DB2" w:rsidRDefault="00AE3DB2" w:rsidP="00AE3DB2">
            <w:pPr>
              <w:ind w:firstLine="0"/>
              <w:jc w:val="center"/>
              <w:rPr>
                <w:sz w:val="24"/>
                <w:szCs w:val="24"/>
              </w:rPr>
            </w:pPr>
            <w:r w:rsidRPr="00AE3DB2">
              <w:rPr>
                <w:sz w:val="24"/>
                <w:szCs w:val="24"/>
              </w:rPr>
              <w:t>48,3</w:t>
            </w:r>
          </w:p>
        </w:tc>
        <w:tc>
          <w:tcPr>
            <w:tcW w:w="391" w:type="pct"/>
            <w:tcBorders>
              <w:top w:val="single" w:sz="6" w:space="0" w:color="auto"/>
              <w:left w:val="single" w:sz="6" w:space="0" w:color="auto"/>
              <w:bottom w:val="nil"/>
              <w:right w:val="single" w:sz="6" w:space="0" w:color="auto"/>
            </w:tcBorders>
            <w:hideMark/>
          </w:tcPr>
          <w:p w14:paraId="7EB1BDE6" w14:textId="77777777" w:rsidR="00AE3DB2" w:rsidRPr="00AE3DB2" w:rsidRDefault="00AE3DB2" w:rsidP="00AE3DB2">
            <w:pPr>
              <w:ind w:firstLine="0"/>
              <w:jc w:val="center"/>
              <w:rPr>
                <w:sz w:val="24"/>
                <w:szCs w:val="24"/>
              </w:rPr>
            </w:pPr>
            <w:r w:rsidRPr="00AE3DB2">
              <w:rPr>
                <w:sz w:val="24"/>
                <w:szCs w:val="24"/>
              </w:rPr>
              <w:t>46,8</w:t>
            </w:r>
          </w:p>
        </w:tc>
      </w:tr>
      <w:tr w:rsidR="00AE3DB2" w:rsidRPr="00AE3DB2" w14:paraId="7C6B4DE2" w14:textId="77777777" w:rsidTr="00B70141">
        <w:tc>
          <w:tcPr>
            <w:tcW w:w="1759" w:type="pct"/>
            <w:tcBorders>
              <w:top w:val="nil"/>
              <w:left w:val="single" w:sz="6" w:space="0" w:color="auto"/>
              <w:bottom w:val="single" w:sz="4" w:space="0" w:color="auto"/>
              <w:right w:val="single" w:sz="6" w:space="0" w:color="auto"/>
            </w:tcBorders>
            <w:hideMark/>
          </w:tcPr>
          <w:p w14:paraId="3A87B6E7" w14:textId="77777777" w:rsidR="00AE3DB2" w:rsidRPr="00AE3DB2" w:rsidRDefault="00AE3DB2" w:rsidP="00AE3DB2">
            <w:pPr>
              <w:ind w:firstLine="0"/>
              <w:rPr>
                <w:sz w:val="24"/>
                <w:szCs w:val="24"/>
              </w:rPr>
            </w:pPr>
            <w:r w:rsidRPr="00AE3DB2">
              <w:rPr>
                <w:sz w:val="24"/>
                <w:szCs w:val="24"/>
              </w:rPr>
              <w:t>образования, тыс. человек</w:t>
            </w:r>
          </w:p>
        </w:tc>
        <w:tc>
          <w:tcPr>
            <w:tcW w:w="518" w:type="pct"/>
            <w:tcBorders>
              <w:top w:val="nil"/>
              <w:left w:val="single" w:sz="6" w:space="0" w:color="auto"/>
              <w:bottom w:val="single" w:sz="4" w:space="0" w:color="auto"/>
              <w:right w:val="single" w:sz="6" w:space="0" w:color="auto"/>
            </w:tcBorders>
            <w:vAlign w:val="center"/>
          </w:tcPr>
          <w:p w14:paraId="0380850D" w14:textId="77777777" w:rsidR="00AE3DB2" w:rsidRPr="00AE3DB2" w:rsidRDefault="00AE3DB2" w:rsidP="00AE3DB2">
            <w:pPr>
              <w:ind w:firstLine="0"/>
              <w:jc w:val="center"/>
              <w:rPr>
                <w:sz w:val="24"/>
                <w:szCs w:val="24"/>
              </w:rPr>
            </w:pPr>
          </w:p>
        </w:tc>
        <w:tc>
          <w:tcPr>
            <w:tcW w:w="389" w:type="pct"/>
            <w:tcBorders>
              <w:top w:val="nil"/>
              <w:left w:val="single" w:sz="6" w:space="0" w:color="auto"/>
              <w:bottom w:val="single" w:sz="4" w:space="0" w:color="auto"/>
              <w:right w:val="single" w:sz="6" w:space="0" w:color="auto"/>
            </w:tcBorders>
            <w:vAlign w:val="center"/>
          </w:tcPr>
          <w:p w14:paraId="747D01FC" w14:textId="77777777" w:rsidR="00AE3DB2" w:rsidRPr="00AE3DB2" w:rsidRDefault="00AE3DB2" w:rsidP="00AE3DB2">
            <w:pPr>
              <w:ind w:firstLine="0"/>
              <w:jc w:val="center"/>
              <w:rPr>
                <w:sz w:val="24"/>
                <w:szCs w:val="24"/>
              </w:rPr>
            </w:pPr>
          </w:p>
        </w:tc>
        <w:tc>
          <w:tcPr>
            <w:tcW w:w="388" w:type="pct"/>
            <w:tcBorders>
              <w:top w:val="nil"/>
              <w:left w:val="single" w:sz="6" w:space="0" w:color="auto"/>
              <w:bottom w:val="single" w:sz="4" w:space="0" w:color="auto"/>
              <w:right w:val="single" w:sz="6" w:space="0" w:color="auto"/>
            </w:tcBorders>
            <w:vAlign w:val="center"/>
          </w:tcPr>
          <w:p w14:paraId="7AC21E93" w14:textId="77777777" w:rsidR="00AE3DB2" w:rsidRPr="00AE3DB2" w:rsidRDefault="00AE3DB2" w:rsidP="00AE3DB2">
            <w:pPr>
              <w:ind w:firstLine="0"/>
              <w:jc w:val="center"/>
              <w:rPr>
                <w:sz w:val="24"/>
                <w:szCs w:val="24"/>
              </w:rPr>
            </w:pPr>
          </w:p>
        </w:tc>
        <w:tc>
          <w:tcPr>
            <w:tcW w:w="389" w:type="pct"/>
            <w:tcBorders>
              <w:top w:val="nil"/>
              <w:left w:val="single" w:sz="6" w:space="0" w:color="auto"/>
              <w:bottom w:val="single" w:sz="4" w:space="0" w:color="auto"/>
              <w:right w:val="single" w:sz="6" w:space="0" w:color="auto"/>
            </w:tcBorders>
            <w:vAlign w:val="center"/>
          </w:tcPr>
          <w:p w14:paraId="041BDB2D" w14:textId="77777777" w:rsidR="00AE3DB2" w:rsidRPr="00AE3DB2" w:rsidRDefault="00AE3DB2" w:rsidP="00AE3DB2">
            <w:pPr>
              <w:ind w:firstLine="0"/>
              <w:jc w:val="center"/>
              <w:rPr>
                <w:sz w:val="24"/>
                <w:szCs w:val="24"/>
              </w:rPr>
            </w:pPr>
          </w:p>
        </w:tc>
        <w:tc>
          <w:tcPr>
            <w:tcW w:w="388" w:type="pct"/>
            <w:tcBorders>
              <w:top w:val="nil"/>
              <w:left w:val="single" w:sz="6" w:space="0" w:color="auto"/>
              <w:bottom w:val="single" w:sz="4" w:space="0" w:color="auto"/>
              <w:right w:val="single" w:sz="6" w:space="0" w:color="auto"/>
            </w:tcBorders>
            <w:vAlign w:val="center"/>
          </w:tcPr>
          <w:p w14:paraId="3BB404DF" w14:textId="77777777" w:rsidR="00AE3DB2" w:rsidRPr="00AE3DB2" w:rsidRDefault="00AE3DB2" w:rsidP="00AE3DB2">
            <w:pPr>
              <w:ind w:firstLine="0"/>
              <w:jc w:val="center"/>
              <w:rPr>
                <w:sz w:val="24"/>
                <w:szCs w:val="24"/>
              </w:rPr>
            </w:pPr>
          </w:p>
        </w:tc>
        <w:tc>
          <w:tcPr>
            <w:tcW w:w="389" w:type="pct"/>
            <w:tcBorders>
              <w:top w:val="nil"/>
              <w:left w:val="single" w:sz="6" w:space="0" w:color="auto"/>
              <w:bottom w:val="single" w:sz="4" w:space="0" w:color="auto"/>
              <w:right w:val="single" w:sz="6" w:space="0" w:color="auto"/>
            </w:tcBorders>
            <w:vAlign w:val="center"/>
          </w:tcPr>
          <w:p w14:paraId="042BA958" w14:textId="77777777" w:rsidR="00AE3DB2" w:rsidRPr="00AE3DB2" w:rsidRDefault="00AE3DB2" w:rsidP="00AE3DB2">
            <w:pPr>
              <w:ind w:firstLine="0"/>
              <w:jc w:val="center"/>
              <w:rPr>
                <w:sz w:val="24"/>
                <w:szCs w:val="24"/>
              </w:rPr>
            </w:pPr>
          </w:p>
        </w:tc>
        <w:tc>
          <w:tcPr>
            <w:tcW w:w="388" w:type="pct"/>
            <w:tcBorders>
              <w:top w:val="nil"/>
              <w:left w:val="single" w:sz="6" w:space="0" w:color="auto"/>
              <w:bottom w:val="single" w:sz="4" w:space="0" w:color="auto"/>
              <w:right w:val="single" w:sz="6" w:space="0" w:color="auto"/>
            </w:tcBorders>
            <w:vAlign w:val="center"/>
          </w:tcPr>
          <w:p w14:paraId="1A0C4FA4" w14:textId="77777777" w:rsidR="00AE3DB2" w:rsidRPr="00AE3DB2" w:rsidRDefault="00AE3DB2" w:rsidP="00AE3DB2">
            <w:pPr>
              <w:ind w:firstLine="0"/>
              <w:jc w:val="center"/>
              <w:rPr>
                <w:sz w:val="24"/>
                <w:szCs w:val="24"/>
              </w:rPr>
            </w:pPr>
          </w:p>
        </w:tc>
        <w:tc>
          <w:tcPr>
            <w:tcW w:w="391" w:type="pct"/>
            <w:tcBorders>
              <w:top w:val="nil"/>
              <w:left w:val="single" w:sz="6" w:space="0" w:color="auto"/>
              <w:bottom w:val="single" w:sz="4" w:space="0" w:color="auto"/>
              <w:right w:val="single" w:sz="6" w:space="0" w:color="auto"/>
            </w:tcBorders>
            <w:vAlign w:val="center"/>
          </w:tcPr>
          <w:p w14:paraId="655802AB" w14:textId="77777777" w:rsidR="00AE3DB2" w:rsidRPr="00AE3DB2" w:rsidRDefault="00AE3DB2" w:rsidP="00AE3DB2">
            <w:pPr>
              <w:ind w:firstLine="0"/>
              <w:jc w:val="center"/>
              <w:rPr>
                <w:sz w:val="24"/>
                <w:szCs w:val="24"/>
              </w:rPr>
            </w:pPr>
          </w:p>
        </w:tc>
      </w:tr>
    </w:tbl>
    <w:p w14:paraId="3B97C94B" w14:textId="77777777" w:rsidR="00AE3DB2" w:rsidRPr="00AE3DB2" w:rsidRDefault="00AE3DB2" w:rsidP="00AE3DB2">
      <w:pPr>
        <w:rPr>
          <w:rFonts w:cs="Times New Roman"/>
        </w:rPr>
      </w:pPr>
    </w:p>
    <w:p w14:paraId="4912153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Таким образом, благодаря эффективной реализации государственной политики в сфере образования Ярославской области отмечаются в целом позитивные тенденции. Вместе с тем в регионе пока сохраняется ряд нерешенных проблем. По-прежнему актуальной в системе образования области остается проблема обеспечения доступности дошкольного образования. В регионе пока не сформирован равный доступ всех обучающихся к качественному общему образованию, образовательные результаты не в полной мере соответствуют требованиям общества и личности. В условиях изменений направления развития экономики наблюдается несоответствие объемов и профилей подготовки кадров в профессиональных образовательных организациях спросу предприятий и организаций региона. </w:t>
      </w:r>
    </w:p>
    <w:p w14:paraId="55C3D590" w14:textId="77777777" w:rsidR="00AE3DB2" w:rsidRPr="00AE3DB2" w:rsidRDefault="00AE3DB2" w:rsidP="00AE3DB2">
      <w:pPr>
        <w:keepNext/>
        <w:keepLines/>
        <w:numPr>
          <w:ilvl w:val="3"/>
          <w:numId w:val="12"/>
        </w:numPr>
        <w:tabs>
          <w:tab w:val="left" w:pos="1701"/>
        </w:tabs>
        <w:ind w:left="0" w:firstLine="709"/>
        <w:jc w:val="both"/>
        <w:outlineLvl w:val="1"/>
        <w:rPr>
          <w:rFonts w:eastAsia="Calibri" w:cs="Times New Roman"/>
          <w:bCs/>
          <w:kern w:val="24"/>
          <w:szCs w:val="28"/>
        </w:rPr>
      </w:pPr>
      <w:r w:rsidRPr="00AE3DB2">
        <w:rPr>
          <w:rFonts w:eastAsia="Calibri" w:cs="Times New Roman"/>
          <w:bCs/>
          <w:kern w:val="24"/>
          <w:szCs w:val="28"/>
        </w:rPr>
        <w:t>Доходы населения.</w:t>
      </w:r>
    </w:p>
    <w:p w14:paraId="54E4CA3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Важным критерием успешности развития региона является уровень благосостояния населения, определяемый в том числе по доходам граждан. За </w:t>
      </w:r>
      <w:r w:rsidRPr="00AE3DB2">
        <w:rPr>
          <w:rFonts w:eastAsia="Calibri" w:cs="Times New Roman"/>
          <w:szCs w:val="28"/>
          <w:lang w:eastAsia="ru-RU"/>
        </w:rPr>
        <w:lastRenderedPageBreak/>
        <w:t>период 2005 – 2012 годов наблюдался рост доходов населения, за исключением кризисного 2009 года и восстановительных 2010 и 2011 годов. В целом за 8 лет реальные располагаемые доходы увеличились на 48,9 процента.</w:t>
      </w:r>
    </w:p>
    <w:p w14:paraId="682E256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Основу доходов населения региона составляет оплата труда работников организаций. Средний размер заработной платы вырос с 7366 руб. в 2005 году до 20397 руб. в 2012 году, прирост в реальном выражении за данный период составил 46,3 процента. В то же время заработная плата в целом по стране росла более быстрыми темпами, поэтому соотношение между </w:t>
      </w:r>
      <w:proofErr w:type="spellStart"/>
      <w:r w:rsidRPr="00AE3DB2">
        <w:rPr>
          <w:rFonts w:eastAsia="Calibri" w:cs="Times New Roman"/>
          <w:szCs w:val="28"/>
          <w:lang w:eastAsia="ru-RU"/>
        </w:rPr>
        <w:t>среднеобластной</w:t>
      </w:r>
      <w:proofErr w:type="spellEnd"/>
      <w:r w:rsidRPr="00AE3DB2">
        <w:rPr>
          <w:rFonts w:eastAsia="Calibri" w:cs="Times New Roman"/>
          <w:szCs w:val="28"/>
          <w:lang w:eastAsia="ru-RU"/>
        </w:rPr>
        <w:t xml:space="preserve"> и среднероссийской зарплатой снизилось с 86,1 процента в 2005 году до 76,6 процента в 2012 году.</w:t>
      </w:r>
    </w:p>
    <w:p w14:paraId="4D5CB0B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Второй по объему источник доходов населения региона – социальные выплаты, большая часть из которых представлена пенсиями. Средний размер назначенных пенсий в Ярославской области вырос с 2560,4 рубля в 2005 году до 9229,0 рубля в 2012 году</w:t>
      </w:r>
      <w:r w:rsidRPr="00AE3DB2">
        <w:rPr>
          <w:rFonts w:eastAsia="Calibri" w:cs="Times New Roman"/>
          <w:spacing w:val="-6"/>
          <w:szCs w:val="28"/>
          <w:lang w:eastAsia="ru-RU"/>
        </w:rPr>
        <w:t xml:space="preserve">. </w:t>
      </w:r>
      <w:r w:rsidRPr="00AE3DB2">
        <w:rPr>
          <w:rFonts w:eastAsia="Calibri" w:cs="Times New Roman"/>
          <w:spacing w:val="-4"/>
          <w:szCs w:val="28"/>
          <w:lang w:eastAsia="ru-RU"/>
        </w:rPr>
        <w:t>Причем если в 2005 году отношение средней пенсии к средней зарплате составляло 34,8 процента, то в 2012 году оно выросло до 45,2 процента. Переломный момент в динамике увеличения пенсий произошел в 2009 и 2010 годах, когда суммарно за два года пенсии выросли на 68,4 процента в номинальном выражении и на 37 процентов в реальном выражении.</w:t>
      </w:r>
    </w:p>
    <w:p w14:paraId="77F411F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области достигнуты определенные успехи в борьбе с бедностью. Доля населения с денежными доходами ниже величины прожиточного минимума снизилась с 17,2 </w:t>
      </w:r>
      <w:proofErr w:type="gramStart"/>
      <w:r w:rsidRPr="00AE3DB2">
        <w:rPr>
          <w:rFonts w:eastAsia="Calibri" w:cs="Times New Roman"/>
          <w:szCs w:val="28"/>
          <w:lang w:eastAsia="ru-RU"/>
        </w:rPr>
        <w:t>процента  в</w:t>
      </w:r>
      <w:proofErr w:type="gramEnd"/>
      <w:r w:rsidRPr="00AE3DB2">
        <w:rPr>
          <w:rFonts w:eastAsia="Calibri" w:cs="Times New Roman"/>
          <w:szCs w:val="28"/>
          <w:lang w:eastAsia="ru-RU"/>
        </w:rPr>
        <w:t xml:space="preserve"> 2005 году до 11,0 процента в 2012 году. Однако значительной проблемой остается высокая дифференциация доходов населения, причем в 2012 году значения индикаторов, характеризующих дифференциацию доходов, увеличились по сравнению с 2005 годом. Так, коэффициент Джини увеличился с 0,376 в 2005 году до 0,391 в 2012 году, а коэффициент фондов увеличился с 12,0 раза до 13,3 раза.</w:t>
      </w:r>
    </w:p>
    <w:p w14:paraId="6962982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Анализ распределения населения по величине среднедушевых денежных доходов свидетельствует о том, что значительная доля населения области в последние годы имеет доходы ниже среднедушевых.</w:t>
      </w:r>
    </w:p>
    <w:p w14:paraId="0675205D" w14:textId="77777777" w:rsidR="00AE3DB2" w:rsidRPr="00AE3DB2" w:rsidRDefault="00AE3DB2" w:rsidP="00AE3DB2">
      <w:pPr>
        <w:jc w:val="both"/>
        <w:rPr>
          <w:rFonts w:cs="Times New Roman"/>
          <w:sz w:val="12"/>
          <w:szCs w:val="28"/>
        </w:rPr>
      </w:pPr>
    </w:p>
    <w:p w14:paraId="566748BB" w14:textId="77777777" w:rsidR="00AE3DB2" w:rsidRPr="00AE3DB2" w:rsidRDefault="00AE3DB2" w:rsidP="00AE3DB2">
      <w:pPr>
        <w:jc w:val="right"/>
      </w:pPr>
      <w:r w:rsidRPr="00AE3DB2">
        <w:t>Таблица 14</w:t>
      </w:r>
    </w:p>
    <w:p w14:paraId="535E0992" w14:textId="77777777" w:rsidR="00AE3DB2" w:rsidRPr="00AE3DB2" w:rsidRDefault="00AE3DB2" w:rsidP="00AE3DB2">
      <w:pPr>
        <w:jc w:val="right"/>
        <w:rPr>
          <w:sz w:val="20"/>
        </w:rPr>
      </w:pPr>
    </w:p>
    <w:p w14:paraId="59A2057F" w14:textId="77777777" w:rsidR="00AE3DB2" w:rsidRPr="00AE3DB2" w:rsidRDefault="00AE3DB2" w:rsidP="00AE3DB2">
      <w:pPr>
        <w:ind w:firstLine="0"/>
        <w:jc w:val="center"/>
        <w:rPr>
          <w:rFonts w:cs="Times New Roman"/>
          <w:szCs w:val="28"/>
        </w:rPr>
      </w:pPr>
      <w:r w:rsidRPr="00AE3DB2">
        <w:rPr>
          <w:rFonts w:eastAsiaTheme="minorHAnsi" w:cs="Times New Roman"/>
          <w:bCs/>
          <w:szCs w:val="28"/>
        </w:rPr>
        <w:t>Распределение населения по величине</w:t>
      </w:r>
      <w:r w:rsidRPr="00AE3DB2">
        <w:rPr>
          <w:rFonts w:cs="Times New Roman"/>
          <w:szCs w:val="28"/>
        </w:rPr>
        <w:t xml:space="preserve"> среднедушевых денежных доходов</w:t>
      </w:r>
    </w:p>
    <w:p w14:paraId="37B9C2B6" w14:textId="77777777" w:rsidR="00AE3DB2" w:rsidRPr="00AE3DB2" w:rsidRDefault="00AE3DB2" w:rsidP="00AE3DB2">
      <w:pPr>
        <w:ind w:firstLine="0"/>
        <w:jc w:val="center"/>
        <w:rPr>
          <w:rFonts w:cs="Times New Roman"/>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970"/>
        <w:gridCol w:w="830"/>
        <w:gridCol w:w="959"/>
        <w:gridCol w:w="3194"/>
        <w:gridCol w:w="1073"/>
      </w:tblGrid>
      <w:tr w:rsidR="00AE3DB2" w:rsidRPr="00AE3DB2" w14:paraId="45CB8AB1" w14:textId="77777777" w:rsidTr="00B70141">
        <w:trPr>
          <w:trHeight w:val="255"/>
          <w:jc w:val="center"/>
        </w:trPr>
        <w:tc>
          <w:tcPr>
            <w:tcW w:w="1241" w:type="pct"/>
            <w:vMerge w:val="restart"/>
            <w:tcBorders>
              <w:top w:val="single" w:sz="4" w:space="0" w:color="auto"/>
              <w:left w:val="single" w:sz="4" w:space="0" w:color="auto"/>
              <w:bottom w:val="single" w:sz="4" w:space="0" w:color="auto"/>
              <w:right w:val="single" w:sz="4" w:space="0" w:color="auto"/>
            </w:tcBorders>
            <w:noWrap/>
            <w:hideMark/>
          </w:tcPr>
          <w:p w14:paraId="6C6F9755" w14:textId="77777777" w:rsidR="00AE3DB2" w:rsidRPr="00AE3DB2" w:rsidRDefault="00AE3DB2" w:rsidP="00AE3DB2">
            <w:pPr>
              <w:ind w:firstLine="0"/>
              <w:jc w:val="center"/>
              <w:rPr>
                <w:sz w:val="24"/>
                <w:szCs w:val="24"/>
              </w:rPr>
            </w:pPr>
            <w:r w:rsidRPr="00AE3DB2">
              <w:rPr>
                <w:rFonts w:cs="Times New Roman"/>
                <w:sz w:val="24"/>
                <w:szCs w:val="24"/>
              </w:rPr>
              <w:t>Среднедушевые денежные доходы в месяц, руб.</w:t>
            </w:r>
          </w:p>
        </w:tc>
        <w:tc>
          <w:tcPr>
            <w:tcW w:w="1476" w:type="pct"/>
            <w:gridSpan w:val="3"/>
            <w:tcBorders>
              <w:top w:val="single" w:sz="4" w:space="0" w:color="auto"/>
              <w:left w:val="single" w:sz="4" w:space="0" w:color="auto"/>
              <w:bottom w:val="single" w:sz="4" w:space="0" w:color="auto"/>
              <w:right w:val="single" w:sz="4" w:space="0" w:color="auto"/>
            </w:tcBorders>
            <w:hideMark/>
          </w:tcPr>
          <w:p w14:paraId="100D8235" w14:textId="77777777" w:rsidR="00AE3DB2" w:rsidRPr="00AE3DB2" w:rsidRDefault="00AE3DB2" w:rsidP="00AE3DB2">
            <w:pPr>
              <w:ind w:firstLine="0"/>
              <w:jc w:val="center"/>
              <w:rPr>
                <w:rFonts w:cs="Times New Roman"/>
                <w:sz w:val="24"/>
                <w:szCs w:val="24"/>
              </w:rPr>
            </w:pPr>
            <w:r w:rsidRPr="00AE3DB2">
              <w:rPr>
                <w:rFonts w:cs="Times New Roman"/>
                <w:sz w:val="24"/>
                <w:szCs w:val="24"/>
              </w:rPr>
              <w:t>Доля граждан (%)</w:t>
            </w:r>
          </w:p>
        </w:tc>
        <w:tc>
          <w:tcPr>
            <w:tcW w:w="1709" w:type="pct"/>
            <w:vMerge w:val="restart"/>
            <w:tcBorders>
              <w:top w:val="single" w:sz="4" w:space="0" w:color="auto"/>
              <w:left w:val="single" w:sz="4" w:space="0" w:color="auto"/>
              <w:bottom w:val="single" w:sz="4" w:space="0" w:color="auto"/>
              <w:right w:val="single" w:sz="4" w:space="0" w:color="auto"/>
            </w:tcBorders>
            <w:noWrap/>
            <w:hideMark/>
          </w:tcPr>
          <w:p w14:paraId="7148D523" w14:textId="77777777" w:rsidR="00AE3DB2" w:rsidRPr="00AE3DB2" w:rsidRDefault="00AE3DB2" w:rsidP="00AE3DB2">
            <w:pPr>
              <w:ind w:firstLine="0"/>
              <w:jc w:val="center"/>
              <w:rPr>
                <w:rFonts w:cs="Times New Roman"/>
                <w:b/>
                <w:bCs/>
                <w:color w:val="365F91" w:themeColor="accent1" w:themeShade="BF"/>
                <w:sz w:val="24"/>
                <w:szCs w:val="24"/>
                <w:lang w:eastAsia="ru-RU"/>
              </w:rPr>
            </w:pPr>
            <w:r w:rsidRPr="00AE3DB2">
              <w:rPr>
                <w:rFonts w:cs="Times New Roman"/>
                <w:sz w:val="24"/>
                <w:szCs w:val="24"/>
              </w:rPr>
              <w:t>Среднедушевые денежные доходы в месяц, руб.</w:t>
            </w:r>
          </w:p>
        </w:tc>
        <w:tc>
          <w:tcPr>
            <w:tcW w:w="574" w:type="pct"/>
            <w:tcBorders>
              <w:top w:val="single" w:sz="4" w:space="0" w:color="auto"/>
              <w:left w:val="single" w:sz="4" w:space="0" w:color="auto"/>
              <w:bottom w:val="single" w:sz="4" w:space="0" w:color="auto"/>
              <w:right w:val="single" w:sz="4" w:space="0" w:color="auto"/>
            </w:tcBorders>
            <w:hideMark/>
          </w:tcPr>
          <w:p w14:paraId="12258E2A" w14:textId="77777777" w:rsidR="00AE3DB2" w:rsidRPr="00AE3DB2" w:rsidRDefault="00AE3DB2" w:rsidP="00AE3DB2">
            <w:pPr>
              <w:ind w:firstLine="0"/>
              <w:jc w:val="center"/>
              <w:rPr>
                <w:rFonts w:cs="Times New Roman"/>
                <w:b/>
                <w:bCs/>
                <w:color w:val="365F91" w:themeColor="accent1" w:themeShade="BF"/>
                <w:sz w:val="24"/>
                <w:szCs w:val="24"/>
                <w:lang w:eastAsia="ru-RU"/>
              </w:rPr>
            </w:pPr>
            <w:r w:rsidRPr="00AE3DB2">
              <w:rPr>
                <w:rFonts w:cs="Times New Roman"/>
                <w:sz w:val="24"/>
                <w:szCs w:val="24"/>
              </w:rPr>
              <w:t>Доля граждан (%)</w:t>
            </w:r>
          </w:p>
        </w:tc>
      </w:tr>
      <w:tr w:rsidR="00AE3DB2" w:rsidRPr="00AE3DB2" w14:paraId="049B4B07" w14:textId="77777777" w:rsidTr="00B70141">
        <w:trPr>
          <w:trHeight w:val="255"/>
          <w:jc w:val="center"/>
        </w:trPr>
        <w:tc>
          <w:tcPr>
            <w:tcW w:w="1241" w:type="pct"/>
            <w:vMerge/>
            <w:tcBorders>
              <w:top w:val="single" w:sz="4" w:space="0" w:color="auto"/>
              <w:left w:val="single" w:sz="4" w:space="0" w:color="auto"/>
              <w:bottom w:val="single" w:sz="4" w:space="0" w:color="auto"/>
              <w:right w:val="single" w:sz="4" w:space="0" w:color="auto"/>
            </w:tcBorders>
            <w:vAlign w:val="center"/>
            <w:hideMark/>
          </w:tcPr>
          <w:p w14:paraId="2C94934D" w14:textId="77777777" w:rsidR="00AE3DB2" w:rsidRPr="00AE3DB2" w:rsidRDefault="00AE3DB2" w:rsidP="00AE3DB2">
            <w:pPr>
              <w:spacing w:line="276" w:lineRule="auto"/>
              <w:ind w:firstLine="0"/>
              <w:rPr>
                <w:sz w:val="24"/>
                <w:szCs w:val="24"/>
              </w:rPr>
            </w:pPr>
          </w:p>
        </w:tc>
        <w:tc>
          <w:tcPr>
            <w:tcW w:w="519" w:type="pct"/>
            <w:tcBorders>
              <w:top w:val="single" w:sz="4" w:space="0" w:color="auto"/>
              <w:left w:val="single" w:sz="4" w:space="0" w:color="auto"/>
              <w:bottom w:val="single" w:sz="4" w:space="0" w:color="auto"/>
              <w:right w:val="single" w:sz="4" w:space="0" w:color="auto"/>
            </w:tcBorders>
            <w:vAlign w:val="center"/>
            <w:hideMark/>
          </w:tcPr>
          <w:p w14:paraId="5AE3B322"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2009</w:t>
            </w:r>
          </w:p>
        </w:tc>
        <w:tc>
          <w:tcPr>
            <w:tcW w:w="444" w:type="pct"/>
            <w:tcBorders>
              <w:top w:val="single" w:sz="4" w:space="0" w:color="auto"/>
              <w:left w:val="single" w:sz="4" w:space="0" w:color="auto"/>
              <w:bottom w:val="single" w:sz="4" w:space="0" w:color="auto"/>
              <w:right w:val="single" w:sz="4" w:space="0" w:color="auto"/>
            </w:tcBorders>
            <w:vAlign w:val="center"/>
            <w:hideMark/>
          </w:tcPr>
          <w:p w14:paraId="6C5C0819"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AFA4BD"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2011</w:t>
            </w:r>
          </w:p>
        </w:tc>
        <w:tc>
          <w:tcPr>
            <w:tcW w:w="1709" w:type="pct"/>
            <w:vMerge/>
            <w:tcBorders>
              <w:top w:val="single" w:sz="4" w:space="0" w:color="auto"/>
              <w:left w:val="single" w:sz="4" w:space="0" w:color="auto"/>
              <w:bottom w:val="single" w:sz="4" w:space="0" w:color="auto"/>
              <w:right w:val="single" w:sz="4" w:space="0" w:color="auto"/>
            </w:tcBorders>
            <w:vAlign w:val="center"/>
            <w:hideMark/>
          </w:tcPr>
          <w:p w14:paraId="6A4FB1A9" w14:textId="77777777" w:rsidR="00AE3DB2" w:rsidRPr="00AE3DB2" w:rsidRDefault="00AE3DB2" w:rsidP="00AE3DB2">
            <w:pPr>
              <w:spacing w:line="276" w:lineRule="auto"/>
              <w:ind w:firstLine="0"/>
              <w:rPr>
                <w:rFonts w:cs="Times New Roman"/>
                <w:b/>
                <w:bCs/>
                <w:color w:val="365F91" w:themeColor="accent1" w:themeShade="BF"/>
                <w:sz w:val="24"/>
                <w:szCs w:val="24"/>
                <w:lang w:eastAsia="ru-RU"/>
              </w:rPr>
            </w:pPr>
          </w:p>
        </w:tc>
        <w:tc>
          <w:tcPr>
            <w:tcW w:w="574" w:type="pct"/>
            <w:tcBorders>
              <w:top w:val="single" w:sz="4" w:space="0" w:color="auto"/>
              <w:left w:val="single" w:sz="4" w:space="0" w:color="auto"/>
              <w:bottom w:val="single" w:sz="4" w:space="0" w:color="auto"/>
              <w:right w:val="single" w:sz="4" w:space="0" w:color="auto"/>
            </w:tcBorders>
            <w:vAlign w:val="center"/>
            <w:hideMark/>
          </w:tcPr>
          <w:p w14:paraId="0E5F99C8"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2012</w:t>
            </w:r>
          </w:p>
        </w:tc>
      </w:tr>
    </w:tbl>
    <w:p w14:paraId="5499F5F4" w14:textId="77777777" w:rsidR="00AE3DB2" w:rsidRPr="00AE3DB2" w:rsidRDefault="00AE3DB2" w:rsidP="00AE3DB2">
      <w:pPr>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970"/>
        <w:gridCol w:w="830"/>
        <w:gridCol w:w="959"/>
        <w:gridCol w:w="3194"/>
        <w:gridCol w:w="1073"/>
      </w:tblGrid>
      <w:tr w:rsidR="00AE3DB2" w:rsidRPr="00AE3DB2" w14:paraId="255BE81F" w14:textId="77777777" w:rsidTr="00B70141">
        <w:trPr>
          <w:trHeight w:val="232"/>
          <w:tblHeader/>
          <w:jc w:val="center"/>
        </w:trPr>
        <w:tc>
          <w:tcPr>
            <w:tcW w:w="1241" w:type="pct"/>
            <w:tcBorders>
              <w:top w:val="single" w:sz="4" w:space="0" w:color="auto"/>
              <w:left w:val="single" w:sz="4" w:space="0" w:color="auto"/>
              <w:bottom w:val="single" w:sz="4" w:space="0" w:color="auto"/>
              <w:right w:val="single" w:sz="4" w:space="0" w:color="auto"/>
            </w:tcBorders>
          </w:tcPr>
          <w:p w14:paraId="317D6423"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w:t>
            </w:r>
          </w:p>
        </w:tc>
        <w:tc>
          <w:tcPr>
            <w:tcW w:w="519" w:type="pct"/>
            <w:tcBorders>
              <w:top w:val="single" w:sz="4" w:space="0" w:color="auto"/>
              <w:left w:val="single" w:sz="4" w:space="0" w:color="auto"/>
              <w:bottom w:val="single" w:sz="4" w:space="0" w:color="auto"/>
              <w:right w:val="single" w:sz="4" w:space="0" w:color="auto"/>
            </w:tcBorders>
            <w:noWrap/>
            <w:vAlign w:val="center"/>
          </w:tcPr>
          <w:p w14:paraId="32776C08"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w:t>
            </w:r>
          </w:p>
        </w:tc>
        <w:tc>
          <w:tcPr>
            <w:tcW w:w="444" w:type="pct"/>
            <w:tcBorders>
              <w:top w:val="single" w:sz="4" w:space="0" w:color="auto"/>
              <w:left w:val="single" w:sz="4" w:space="0" w:color="auto"/>
              <w:bottom w:val="single" w:sz="4" w:space="0" w:color="auto"/>
              <w:right w:val="single" w:sz="4" w:space="0" w:color="auto"/>
            </w:tcBorders>
            <w:noWrap/>
            <w:vAlign w:val="center"/>
          </w:tcPr>
          <w:p w14:paraId="2A78362A"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3</w:t>
            </w:r>
          </w:p>
        </w:tc>
        <w:tc>
          <w:tcPr>
            <w:tcW w:w="513" w:type="pct"/>
            <w:tcBorders>
              <w:top w:val="single" w:sz="4" w:space="0" w:color="auto"/>
              <w:left w:val="single" w:sz="4" w:space="0" w:color="auto"/>
              <w:bottom w:val="single" w:sz="4" w:space="0" w:color="auto"/>
              <w:right w:val="single" w:sz="4" w:space="0" w:color="auto"/>
            </w:tcBorders>
            <w:noWrap/>
            <w:vAlign w:val="center"/>
          </w:tcPr>
          <w:p w14:paraId="60C2B921"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4</w:t>
            </w:r>
          </w:p>
        </w:tc>
        <w:tc>
          <w:tcPr>
            <w:tcW w:w="1709" w:type="pct"/>
            <w:tcBorders>
              <w:top w:val="single" w:sz="4" w:space="0" w:color="auto"/>
              <w:left w:val="single" w:sz="4" w:space="0" w:color="auto"/>
              <w:bottom w:val="single" w:sz="4" w:space="0" w:color="auto"/>
              <w:right w:val="single" w:sz="4" w:space="0" w:color="auto"/>
            </w:tcBorders>
            <w:vAlign w:val="center"/>
          </w:tcPr>
          <w:p w14:paraId="294518F5"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5</w:t>
            </w:r>
          </w:p>
        </w:tc>
        <w:tc>
          <w:tcPr>
            <w:tcW w:w="574" w:type="pct"/>
            <w:tcBorders>
              <w:top w:val="single" w:sz="4" w:space="0" w:color="auto"/>
              <w:left w:val="single" w:sz="4" w:space="0" w:color="auto"/>
              <w:bottom w:val="single" w:sz="4" w:space="0" w:color="auto"/>
              <w:right w:val="single" w:sz="4" w:space="0" w:color="auto"/>
            </w:tcBorders>
            <w:noWrap/>
            <w:vAlign w:val="center"/>
          </w:tcPr>
          <w:p w14:paraId="5ADB2D0B"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6</w:t>
            </w:r>
          </w:p>
        </w:tc>
      </w:tr>
      <w:tr w:rsidR="00AE3DB2" w:rsidRPr="00AE3DB2" w14:paraId="43E0CD46" w14:textId="77777777" w:rsidTr="00B70141">
        <w:trPr>
          <w:trHeight w:val="232"/>
          <w:jc w:val="center"/>
        </w:trPr>
        <w:tc>
          <w:tcPr>
            <w:tcW w:w="1241" w:type="pct"/>
            <w:tcBorders>
              <w:top w:val="single" w:sz="4" w:space="0" w:color="auto"/>
              <w:left w:val="single" w:sz="4" w:space="0" w:color="auto"/>
              <w:bottom w:val="single" w:sz="4" w:space="0" w:color="auto"/>
              <w:right w:val="single" w:sz="4" w:space="0" w:color="auto"/>
            </w:tcBorders>
            <w:hideMark/>
          </w:tcPr>
          <w:p w14:paraId="51E4C108" w14:textId="77777777" w:rsidR="00AE3DB2" w:rsidRPr="00AE3DB2" w:rsidRDefault="00AE3DB2" w:rsidP="00AE3DB2">
            <w:pPr>
              <w:spacing w:line="276" w:lineRule="auto"/>
              <w:ind w:firstLine="0"/>
              <w:rPr>
                <w:rFonts w:cs="Times New Roman"/>
                <w:sz w:val="24"/>
                <w:szCs w:val="24"/>
              </w:rPr>
            </w:pPr>
            <w:r w:rsidRPr="00AE3DB2">
              <w:rPr>
                <w:rFonts w:cs="Times New Roman"/>
                <w:sz w:val="24"/>
                <w:szCs w:val="24"/>
              </w:rPr>
              <w:t>До 3500,0</w:t>
            </w:r>
          </w:p>
        </w:tc>
        <w:tc>
          <w:tcPr>
            <w:tcW w:w="519" w:type="pct"/>
            <w:tcBorders>
              <w:top w:val="single" w:sz="4" w:space="0" w:color="auto"/>
              <w:left w:val="single" w:sz="4" w:space="0" w:color="auto"/>
              <w:bottom w:val="single" w:sz="4" w:space="0" w:color="auto"/>
              <w:right w:val="single" w:sz="4" w:space="0" w:color="auto"/>
            </w:tcBorders>
            <w:noWrap/>
            <w:vAlign w:val="center"/>
            <w:hideMark/>
          </w:tcPr>
          <w:p w14:paraId="4FCE2C98"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6,0</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33919125"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4,8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7A0EAE"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3,6</w:t>
            </w:r>
          </w:p>
        </w:tc>
        <w:tc>
          <w:tcPr>
            <w:tcW w:w="1709" w:type="pct"/>
            <w:tcBorders>
              <w:top w:val="single" w:sz="4" w:space="0" w:color="auto"/>
              <w:left w:val="single" w:sz="4" w:space="0" w:color="auto"/>
              <w:bottom w:val="single" w:sz="4" w:space="0" w:color="auto"/>
              <w:right w:val="single" w:sz="4" w:space="0" w:color="auto"/>
            </w:tcBorders>
            <w:vAlign w:val="center"/>
            <w:hideMark/>
          </w:tcPr>
          <w:p w14:paraId="4F922C09"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до 5000,0</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35B034A7"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7,2</w:t>
            </w:r>
          </w:p>
        </w:tc>
      </w:tr>
      <w:tr w:rsidR="00AE3DB2" w:rsidRPr="00AE3DB2" w14:paraId="292E8901" w14:textId="77777777" w:rsidTr="00B70141">
        <w:trPr>
          <w:trHeight w:val="235"/>
          <w:jc w:val="center"/>
        </w:trPr>
        <w:tc>
          <w:tcPr>
            <w:tcW w:w="1241" w:type="pct"/>
            <w:tcBorders>
              <w:top w:val="single" w:sz="4" w:space="0" w:color="auto"/>
              <w:left w:val="single" w:sz="4" w:space="0" w:color="auto"/>
              <w:bottom w:val="single" w:sz="4" w:space="0" w:color="auto"/>
              <w:right w:val="single" w:sz="4" w:space="0" w:color="auto"/>
            </w:tcBorders>
            <w:hideMark/>
          </w:tcPr>
          <w:p w14:paraId="222FD1C5" w14:textId="77777777" w:rsidR="00AE3DB2" w:rsidRPr="00AE3DB2" w:rsidRDefault="00AE3DB2" w:rsidP="00AE3DB2">
            <w:pPr>
              <w:spacing w:line="276" w:lineRule="auto"/>
              <w:ind w:firstLine="0"/>
              <w:rPr>
                <w:rFonts w:cs="Times New Roman"/>
                <w:sz w:val="24"/>
                <w:szCs w:val="24"/>
              </w:rPr>
            </w:pPr>
            <w:r w:rsidRPr="00AE3DB2">
              <w:rPr>
                <w:rFonts w:cs="Times New Roman"/>
                <w:sz w:val="24"/>
                <w:szCs w:val="24"/>
              </w:rPr>
              <w:t>3 500,1 – 5 000,0</w:t>
            </w:r>
          </w:p>
        </w:tc>
        <w:tc>
          <w:tcPr>
            <w:tcW w:w="519" w:type="pct"/>
            <w:tcBorders>
              <w:top w:val="single" w:sz="4" w:space="0" w:color="auto"/>
              <w:left w:val="single" w:sz="4" w:space="0" w:color="auto"/>
              <w:bottom w:val="single" w:sz="4" w:space="0" w:color="auto"/>
              <w:right w:val="single" w:sz="4" w:space="0" w:color="auto"/>
            </w:tcBorders>
            <w:noWrap/>
            <w:vAlign w:val="center"/>
            <w:hideMark/>
          </w:tcPr>
          <w:p w14:paraId="1F8F3627"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8,9</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541D49DD"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7,6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A77902"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6,3</w:t>
            </w:r>
          </w:p>
        </w:tc>
        <w:tc>
          <w:tcPr>
            <w:tcW w:w="1709" w:type="pct"/>
            <w:tcBorders>
              <w:top w:val="single" w:sz="4" w:space="0" w:color="auto"/>
              <w:left w:val="single" w:sz="4" w:space="0" w:color="auto"/>
              <w:bottom w:val="single" w:sz="4" w:space="0" w:color="auto"/>
              <w:right w:val="single" w:sz="4" w:space="0" w:color="auto"/>
            </w:tcBorders>
            <w:vAlign w:val="center"/>
            <w:hideMark/>
          </w:tcPr>
          <w:p w14:paraId="6DD9ED68"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5 000, 1 – 7 000, 0</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5C75AB03"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8,8</w:t>
            </w:r>
          </w:p>
        </w:tc>
      </w:tr>
      <w:tr w:rsidR="00AE3DB2" w:rsidRPr="00AE3DB2" w14:paraId="6D706776" w14:textId="77777777" w:rsidTr="00B70141">
        <w:trPr>
          <w:trHeight w:val="240"/>
          <w:jc w:val="center"/>
        </w:trPr>
        <w:tc>
          <w:tcPr>
            <w:tcW w:w="1241" w:type="pct"/>
            <w:tcBorders>
              <w:top w:val="single" w:sz="4" w:space="0" w:color="auto"/>
              <w:left w:val="single" w:sz="4" w:space="0" w:color="auto"/>
              <w:bottom w:val="single" w:sz="4" w:space="0" w:color="auto"/>
              <w:right w:val="single" w:sz="4" w:space="0" w:color="auto"/>
            </w:tcBorders>
            <w:hideMark/>
          </w:tcPr>
          <w:p w14:paraId="794AA8F3" w14:textId="77777777" w:rsidR="00AE3DB2" w:rsidRPr="00AE3DB2" w:rsidRDefault="00AE3DB2" w:rsidP="00AE3DB2">
            <w:pPr>
              <w:spacing w:line="276" w:lineRule="auto"/>
              <w:ind w:firstLine="0"/>
              <w:rPr>
                <w:rFonts w:cs="Times New Roman"/>
                <w:sz w:val="24"/>
                <w:szCs w:val="24"/>
              </w:rPr>
            </w:pPr>
            <w:r w:rsidRPr="00AE3DB2">
              <w:rPr>
                <w:rFonts w:cs="Times New Roman"/>
                <w:sz w:val="24"/>
                <w:szCs w:val="24"/>
              </w:rPr>
              <w:t>5 000,1 – 7 000,0</w:t>
            </w:r>
          </w:p>
        </w:tc>
        <w:tc>
          <w:tcPr>
            <w:tcW w:w="519" w:type="pct"/>
            <w:tcBorders>
              <w:top w:val="single" w:sz="4" w:space="0" w:color="auto"/>
              <w:left w:val="single" w:sz="4" w:space="0" w:color="auto"/>
              <w:bottom w:val="single" w:sz="4" w:space="0" w:color="auto"/>
              <w:right w:val="single" w:sz="4" w:space="0" w:color="auto"/>
            </w:tcBorders>
            <w:noWrap/>
            <w:vAlign w:val="center"/>
            <w:hideMark/>
          </w:tcPr>
          <w:p w14:paraId="40407E52"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13,9</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053AD600"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12,5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D30790B"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11,2</w:t>
            </w:r>
          </w:p>
        </w:tc>
        <w:tc>
          <w:tcPr>
            <w:tcW w:w="1709" w:type="pct"/>
            <w:tcBorders>
              <w:top w:val="single" w:sz="4" w:space="0" w:color="auto"/>
              <w:left w:val="single" w:sz="4" w:space="0" w:color="auto"/>
              <w:bottom w:val="single" w:sz="4" w:space="0" w:color="auto"/>
              <w:right w:val="single" w:sz="4" w:space="0" w:color="auto"/>
            </w:tcBorders>
            <w:vAlign w:val="center"/>
            <w:hideMark/>
          </w:tcPr>
          <w:p w14:paraId="07A079EF"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7 000, 1 – 10 000, 0</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32727E9F"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14,8</w:t>
            </w:r>
          </w:p>
        </w:tc>
      </w:tr>
      <w:tr w:rsidR="00AE3DB2" w:rsidRPr="00AE3DB2" w14:paraId="7EEAC17E" w14:textId="77777777" w:rsidTr="00B70141">
        <w:trPr>
          <w:trHeight w:val="229"/>
          <w:jc w:val="center"/>
        </w:trPr>
        <w:tc>
          <w:tcPr>
            <w:tcW w:w="1241" w:type="pct"/>
            <w:tcBorders>
              <w:top w:val="single" w:sz="4" w:space="0" w:color="auto"/>
              <w:left w:val="single" w:sz="4" w:space="0" w:color="auto"/>
              <w:bottom w:val="single" w:sz="4" w:space="0" w:color="auto"/>
              <w:right w:val="single" w:sz="4" w:space="0" w:color="auto"/>
            </w:tcBorders>
            <w:hideMark/>
          </w:tcPr>
          <w:p w14:paraId="0C3E0192" w14:textId="77777777" w:rsidR="00AE3DB2" w:rsidRPr="00AE3DB2" w:rsidRDefault="00AE3DB2" w:rsidP="00AE3DB2">
            <w:pPr>
              <w:spacing w:line="276" w:lineRule="auto"/>
              <w:ind w:firstLine="0"/>
              <w:rPr>
                <w:rFonts w:cs="Times New Roman"/>
                <w:sz w:val="24"/>
                <w:szCs w:val="24"/>
              </w:rPr>
            </w:pPr>
            <w:r w:rsidRPr="00AE3DB2">
              <w:rPr>
                <w:rFonts w:cs="Times New Roman"/>
                <w:sz w:val="24"/>
                <w:szCs w:val="24"/>
              </w:rPr>
              <w:t>7 000,1 – 10 000,0</w:t>
            </w:r>
          </w:p>
        </w:tc>
        <w:tc>
          <w:tcPr>
            <w:tcW w:w="519" w:type="pct"/>
            <w:tcBorders>
              <w:top w:val="single" w:sz="4" w:space="0" w:color="auto"/>
              <w:left w:val="single" w:sz="4" w:space="0" w:color="auto"/>
              <w:bottom w:val="single" w:sz="4" w:space="0" w:color="auto"/>
              <w:right w:val="single" w:sz="4" w:space="0" w:color="auto"/>
            </w:tcBorders>
            <w:noWrap/>
            <w:vAlign w:val="center"/>
            <w:hideMark/>
          </w:tcPr>
          <w:p w14:paraId="41CF0080"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19,3</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3D530CC3"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18,2</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61D5BA6"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17,6</w:t>
            </w:r>
          </w:p>
        </w:tc>
        <w:tc>
          <w:tcPr>
            <w:tcW w:w="1709" w:type="pct"/>
            <w:tcBorders>
              <w:top w:val="single" w:sz="4" w:space="0" w:color="auto"/>
              <w:left w:val="single" w:sz="4" w:space="0" w:color="auto"/>
              <w:bottom w:val="single" w:sz="4" w:space="0" w:color="auto"/>
              <w:right w:val="single" w:sz="4" w:space="0" w:color="auto"/>
            </w:tcBorders>
            <w:vAlign w:val="center"/>
            <w:hideMark/>
          </w:tcPr>
          <w:p w14:paraId="1F51BBBC"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10 000,1 – 14 000,0</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1D9BD944"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17,8</w:t>
            </w:r>
          </w:p>
        </w:tc>
      </w:tr>
      <w:tr w:rsidR="00AE3DB2" w:rsidRPr="00AE3DB2" w14:paraId="7B88CD8C" w14:textId="77777777" w:rsidTr="00B70141">
        <w:trPr>
          <w:trHeight w:val="234"/>
          <w:jc w:val="center"/>
        </w:trPr>
        <w:tc>
          <w:tcPr>
            <w:tcW w:w="1241" w:type="pct"/>
            <w:tcBorders>
              <w:top w:val="single" w:sz="4" w:space="0" w:color="auto"/>
              <w:left w:val="single" w:sz="4" w:space="0" w:color="auto"/>
              <w:bottom w:val="single" w:sz="4" w:space="0" w:color="auto"/>
              <w:right w:val="single" w:sz="4" w:space="0" w:color="auto"/>
            </w:tcBorders>
            <w:hideMark/>
          </w:tcPr>
          <w:p w14:paraId="0F0DFD08" w14:textId="77777777" w:rsidR="00AE3DB2" w:rsidRPr="00AE3DB2" w:rsidRDefault="00AE3DB2" w:rsidP="00AE3DB2">
            <w:pPr>
              <w:spacing w:line="276" w:lineRule="auto"/>
              <w:ind w:firstLine="0"/>
              <w:rPr>
                <w:rFonts w:cs="Times New Roman"/>
                <w:sz w:val="24"/>
                <w:szCs w:val="24"/>
              </w:rPr>
            </w:pPr>
            <w:r w:rsidRPr="00AE3DB2">
              <w:rPr>
                <w:rFonts w:cs="Times New Roman"/>
                <w:sz w:val="24"/>
                <w:szCs w:val="24"/>
              </w:rPr>
              <w:t>10 000,1 – 15 000,0</w:t>
            </w:r>
          </w:p>
        </w:tc>
        <w:tc>
          <w:tcPr>
            <w:tcW w:w="519" w:type="pct"/>
            <w:tcBorders>
              <w:top w:val="single" w:sz="4" w:space="0" w:color="auto"/>
              <w:left w:val="single" w:sz="4" w:space="0" w:color="auto"/>
              <w:bottom w:val="single" w:sz="4" w:space="0" w:color="auto"/>
              <w:right w:val="single" w:sz="4" w:space="0" w:color="auto"/>
            </w:tcBorders>
            <w:noWrap/>
            <w:vAlign w:val="center"/>
            <w:hideMark/>
          </w:tcPr>
          <w:p w14:paraId="26B0D1EE"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22,3</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68726FE0"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22,5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93ACB1B"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23</w:t>
            </w:r>
          </w:p>
        </w:tc>
        <w:tc>
          <w:tcPr>
            <w:tcW w:w="1709" w:type="pct"/>
            <w:tcBorders>
              <w:top w:val="single" w:sz="4" w:space="0" w:color="auto"/>
              <w:left w:val="single" w:sz="4" w:space="0" w:color="auto"/>
              <w:bottom w:val="single" w:sz="4" w:space="0" w:color="auto"/>
              <w:right w:val="single" w:sz="4" w:space="0" w:color="auto"/>
            </w:tcBorders>
            <w:vAlign w:val="center"/>
            <w:hideMark/>
          </w:tcPr>
          <w:p w14:paraId="2F8E7F69"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14 000,1 – 19 000,0</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08BAA641"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16,5</w:t>
            </w:r>
          </w:p>
        </w:tc>
      </w:tr>
      <w:tr w:rsidR="00AE3DB2" w:rsidRPr="00AE3DB2" w14:paraId="48D7946F" w14:textId="77777777" w:rsidTr="00B70141">
        <w:trPr>
          <w:trHeight w:val="209"/>
          <w:jc w:val="center"/>
        </w:trPr>
        <w:tc>
          <w:tcPr>
            <w:tcW w:w="1241" w:type="pct"/>
            <w:tcBorders>
              <w:top w:val="single" w:sz="4" w:space="0" w:color="auto"/>
              <w:left w:val="single" w:sz="4" w:space="0" w:color="auto"/>
              <w:bottom w:val="single" w:sz="4" w:space="0" w:color="auto"/>
              <w:right w:val="single" w:sz="4" w:space="0" w:color="auto"/>
            </w:tcBorders>
            <w:hideMark/>
          </w:tcPr>
          <w:p w14:paraId="4A426E11" w14:textId="77777777" w:rsidR="00AE3DB2" w:rsidRPr="00AE3DB2" w:rsidRDefault="00AE3DB2" w:rsidP="00AE3DB2">
            <w:pPr>
              <w:spacing w:line="276" w:lineRule="auto"/>
              <w:ind w:firstLine="0"/>
              <w:rPr>
                <w:rFonts w:cs="Times New Roman"/>
                <w:sz w:val="24"/>
                <w:szCs w:val="24"/>
              </w:rPr>
            </w:pPr>
            <w:r w:rsidRPr="00AE3DB2">
              <w:rPr>
                <w:rFonts w:cs="Times New Roman"/>
                <w:sz w:val="24"/>
                <w:szCs w:val="24"/>
              </w:rPr>
              <w:t>15 000,1 – 25 000,0</w:t>
            </w:r>
          </w:p>
        </w:tc>
        <w:tc>
          <w:tcPr>
            <w:tcW w:w="519" w:type="pct"/>
            <w:tcBorders>
              <w:top w:val="single" w:sz="4" w:space="0" w:color="auto"/>
              <w:left w:val="single" w:sz="4" w:space="0" w:color="auto"/>
              <w:bottom w:val="single" w:sz="4" w:space="0" w:color="auto"/>
              <w:right w:val="single" w:sz="4" w:space="0" w:color="auto"/>
            </w:tcBorders>
            <w:noWrap/>
            <w:vAlign w:val="center"/>
            <w:hideMark/>
          </w:tcPr>
          <w:p w14:paraId="718565E7"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19,4</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25A3460E"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21,4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3C35996"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23,3</w:t>
            </w:r>
          </w:p>
        </w:tc>
        <w:tc>
          <w:tcPr>
            <w:tcW w:w="1709" w:type="pct"/>
            <w:tcBorders>
              <w:top w:val="single" w:sz="4" w:space="0" w:color="auto"/>
              <w:left w:val="single" w:sz="4" w:space="0" w:color="auto"/>
              <w:bottom w:val="single" w:sz="4" w:space="0" w:color="auto"/>
              <w:right w:val="single" w:sz="4" w:space="0" w:color="auto"/>
            </w:tcBorders>
            <w:vAlign w:val="center"/>
            <w:hideMark/>
          </w:tcPr>
          <w:p w14:paraId="78508271"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19 000,1 – 27 000,0</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43A916AC"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15,8</w:t>
            </w:r>
          </w:p>
        </w:tc>
      </w:tr>
      <w:tr w:rsidR="00AE3DB2" w:rsidRPr="00AE3DB2" w14:paraId="1DE69D71" w14:textId="77777777" w:rsidTr="00B70141">
        <w:trPr>
          <w:trHeight w:val="214"/>
          <w:jc w:val="center"/>
        </w:trPr>
        <w:tc>
          <w:tcPr>
            <w:tcW w:w="1241" w:type="pct"/>
            <w:tcBorders>
              <w:top w:val="single" w:sz="4" w:space="0" w:color="auto"/>
              <w:left w:val="single" w:sz="4" w:space="0" w:color="auto"/>
              <w:bottom w:val="single" w:sz="4" w:space="0" w:color="auto"/>
              <w:right w:val="single" w:sz="4" w:space="0" w:color="auto"/>
            </w:tcBorders>
            <w:hideMark/>
          </w:tcPr>
          <w:p w14:paraId="116638E6" w14:textId="77777777" w:rsidR="00AE3DB2" w:rsidRPr="00AE3DB2" w:rsidRDefault="00AE3DB2" w:rsidP="00AE3DB2">
            <w:pPr>
              <w:spacing w:line="276" w:lineRule="auto"/>
              <w:ind w:firstLine="0"/>
              <w:rPr>
                <w:rFonts w:cs="Times New Roman"/>
                <w:sz w:val="24"/>
                <w:szCs w:val="24"/>
              </w:rPr>
            </w:pPr>
            <w:r w:rsidRPr="00AE3DB2">
              <w:rPr>
                <w:rFonts w:cs="Times New Roman"/>
                <w:sz w:val="24"/>
                <w:szCs w:val="24"/>
              </w:rPr>
              <w:lastRenderedPageBreak/>
              <w:t>25 000,1 – 35 000,0</w:t>
            </w:r>
          </w:p>
        </w:tc>
        <w:tc>
          <w:tcPr>
            <w:tcW w:w="519" w:type="pct"/>
            <w:tcBorders>
              <w:top w:val="single" w:sz="4" w:space="0" w:color="auto"/>
              <w:left w:val="single" w:sz="4" w:space="0" w:color="auto"/>
              <w:bottom w:val="single" w:sz="4" w:space="0" w:color="auto"/>
              <w:right w:val="single" w:sz="4" w:space="0" w:color="auto"/>
            </w:tcBorders>
            <w:noWrap/>
            <w:vAlign w:val="center"/>
            <w:hideMark/>
          </w:tcPr>
          <w:p w14:paraId="19A1897A"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6,2</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6523D074"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7,6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00E8C1"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8,6</w:t>
            </w:r>
          </w:p>
        </w:tc>
        <w:tc>
          <w:tcPr>
            <w:tcW w:w="1709" w:type="pct"/>
            <w:tcBorders>
              <w:top w:val="single" w:sz="4" w:space="0" w:color="auto"/>
              <w:left w:val="single" w:sz="4" w:space="0" w:color="auto"/>
              <w:bottom w:val="single" w:sz="4" w:space="0" w:color="auto"/>
              <w:right w:val="single" w:sz="4" w:space="0" w:color="auto"/>
            </w:tcBorders>
            <w:vAlign w:val="center"/>
            <w:hideMark/>
          </w:tcPr>
          <w:p w14:paraId="7FEDFC31"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27 000,1 – 45 000,0</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67F0D9F6"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13,4</w:t>
            </w:r>
          </w:p>
        </w:tc>
      </w:tr>
      <w:tr w:rsidR="00AE3DB2" w:rsidRPr="00AE3DB2" w14:paraId="7AB36510" w14:textId="77777777" w:rsidTr="00B70141">
        <w:trPr>
          <w:trHeight w:val="217"/>
          <w:jc w:val="center"/>
        </w:trPr>
        <w:tc>
          <w:tcPr>
            <w:tcW w:w="1241" w:type="pct"/>
            <w:tcBorders>
              <w:top w:val="single" w:sz="4" w:space="0" w:color="auto"/>
              <w:left w:val="single" w:sz="4" w:space="0" w:color="auto"/>
              <w:bottom w:val="single" w:sz="4" w:space="0" w:color="auto"/>
              <w:right w:val="single" w:sz="4" w:space="0" w:color="auto"/>
            </w:tcBorders>
            <w:hideMark/>
          </w:tcPr>
          <w:p w14:paraId="3332C12F" w14:textId="77777777" w:rsidR="00AE3DB2" w:rsidRPr="00AE3DB2" w:rsidRDefault="00AE3DB2" w:rsidP="00AE3DB2">
            <w:pPr>
              <w:spacing w:line="276" w:lineRule="auto"/>
              <w:ind w:firstLine="0"/>
              <w:rPr>
                <w:rFonts w:cs="Times New Roman"/>
                <w:sz w:val="24"/>
                <w:szCs w:val="24"/>
              </w:rPr>
            </w:pPr>
            <w:r w:rsidRPr="00AE3DB2">
              <w:rPr>
                <w:rFonts w:cs="Times New Roman"/>
                <w:sz w:val="24"/>
                <w:szCs w:val="24"/>
              </w:rPr>
              <w:t>Свыше 35 000,0</w:t>
            </w:r>
          </w:p>
        </w:tc>
        <w:tc>
          <w:tcPr>
            <w:tcW w:w="519" w:type="pct"/>
            <w:tcBorders>
              <w:top w:val="single" w:sz="4" w:space="0" w:color="auto"/>
              <w:left w:val="single" w:sz="4" w:space="0" w:color="auto"/>
              <w:bottom w:val="single" w:sz="4" w:space="0" w:color="auto"/>
              <w:right w:val="single" w:sz="4" w:space="0" w:color="auto"/>
            </w:tcBorders>
            <w:noWrap/>
            <w:vAlign w:val="center"/>
            <w:hideMark/>
          </w:tcPr>
          <w:p w14:paraId="3D29E657"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4,0</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0B766F46"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5,4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99797D6"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6,4</w:t>
            </w:r>
          </w:p>
        </w:tc>
        <w:tc>
          <w:tcPr>
            <w:tcW w:w="1709" w:type="pct"/>
            <w:tcBorders>
              <w:top w:val="single" w:sz="4" w:space="0" w:color="auto"/>
              <w:left w:val="single" w:sz="4" w:space="0" w:color="auto"/>
              <w:bottom w:val="single" w:sz="4" w:space="0" w:color="auto"/>
              <w:right w:val="single" w:sz="4" w:space="0" w:color="auto"/>
            </w:tcBorders>
            <w:vAlign w:val="center"/>
            <w:hideMark/>
          </w:tcPr>
          <w:p w14:paraId="27A8CA8E"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свыше 45 000,0</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116F6CF3"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5,7</w:t>
            </w:r>
          </w:p>
        </w:tc>
      </w:tr>
      <w:tr w:rsidR="00AE3DB2" w:rsidRPr="00AE3DB2" w14:paraId="5D70F7F9" w14:textId="77777777" w:rsidTr="00B70141">
        <w:trPr>
          <w:trHeight w:val="255"/>
          <w:jc w:val="center"/>
        </w:trPr>
        <w:tc>
          <w:tcPr>
            <w:tcW w:w="5000" w:type="pct"/>
            <w:gridSpan w:val="6"/>
            <w:tcBorders>
              <w:top w:val="single" w:sz="4" w:space="0" w:color="auto"/>
              <w:left w:val="single" w:sz="4" w:space="0" w:color="auto"/>
              <w:bottom w:val="single" w:sz="4" w:space="0" w:color="auto"/>
              <w:right w:val="single" w:sz="4" w:space="0" w:color="auto"/>
            </w:tcBorders>
            <w:noWrap/>
            <w:vAlign w:val="bottom"/>
            <w:hideMark/>
          </w:tcPr>
          <w:p w14:paraId="4F391F42" w14:textId="77777777" w:rsidR="00AE3DB2" w:rsidRPr="00AE3DB2" w:rsidRDefault="00AE3DB2" w:rsidP="00AE3DB2">
            <w:pPr>
              <w:spacing w:line="276" w:lineRule="auto"/>
              <w:ind w:firstLine="0"/>
              <w:rPr>
                <w:rFonts w:cs="Times New Roman"/>
                <w:sz w:val="24"/>
                <w:szCs w:val="24"/>
              </w:rPr>
            </w:pPr>
            <w:proofErr w:type="spellStart"/>
            <w:r w:rsidRPr="00AE3DB2">
              <w:rPr>
                <w:rFonts w:cs="Times New Roman"/>
                <w:sz w:val="24"/>
                <w:szCs w:val="24"/>
              </w:rPr>
              <w:t>Справочно</w:t>
            </w:r>
            <w:proofErr w:type="spellEnd"/>
            <w:r w:rsidRPr="00AE3DB2">
              <w:rPr>
                <w:rFonts w:cs="Times New Roman"/>
                <w:sz w:val="24"/>
                <w:szCs w:val="24"/>
              </w:rPr>
              <w:t>:</w:t>
            </w:r>
          </w:p>
        </w:tc>
      </w:tr>
      <w:tr w:rsidR="00AE3DB2" w:rsidRPr="00AE3DB2" w14:paraId="2BBC08A0" w14:textId="77777777" w:rsidTr="00B70141">
        <w:trPr>
          <w:trHeight w:val="255"/>
          <w:jc w:val="center"/>
        </w:trPr>
        <w:tc>
          <w:tcPr>
            <w:tcW w:w="1241" w:type="pct"/>
            <w:tcBorders>
              <w:top w:val="single" w:sz="4" w:space="0" w:color="auto"/>
              <w:left w:val="single" w:sz="4" w:space="0" w:color="auto"/>
              <w:bottom w:val="single" w:sz="4" w:space="0" w:color="auto"/>
              <w:right w:val="single" w:sz="4" w:space="0" w:color="auto"/>
            </w:tcBorders>
            <w:noWrap/>
            <w:hideMark/>
          </w:tcPr>
          <w:p w14:paraId="51E5F2DB" w14:textId="77777777" w:rsidR="00AE3DB2" w:rsidRPr="00AE3DB2" w:rsidRDefault="00AE3DB2" w:rsidP="00AE3DB2">
            <w:pPr>
              <w:ind w:right="-108" w:firstLine="0"/>
              <w:rPr>
                <w:rFonts w:cs="Times New Roman"/>
                <w:sz w:val="24"/>
                <w:szCs w:val="24"/>
              </w:rPr>
            </w:pPr>
            <w:r w:rsidRPr="00AE3DB2">
              <w:rPr>
                <w:rFonts w:cs="Times New Roman"/>
                <w:sz w:val="24"/>
                <w:szCs w:val="24"/>
              </w:rPr>
              <w:t>прожиточный минимум в месяц, руб.</w:t>
            </w:r>
          </w:p>
        </w:tc>
        <w:tc>
          <w:tcPr>
            <w:tcW w:w="519" w:type="pct"/>
            <w:tcBorders>
              <w:top w:val="single" w:sz="4" w:space="0" w:color="auto"/>
              <w:left w:val="single" w:sz="4" w:space="0" w:color="auto"/>
              <w:bottom w:val="single" w:sz="4" w:space="0" w:color="auto"/>
              <w:right w:val="single" w:sz="4" w:space="0" w:color="auto"/>
            </w:tcBorders>
            <w:hideMark/>
          </w:tcPr>
          <w:p w14:paraId="7DA2AEDF" w14:textId="77777777" w:rsidR="00AE3DB2" w:rsidRPr="00AE3DB2" w:rsidRDefault="00AE3DB2" w:rsidP="00AE3DB2">
            <w:pPr>
              <w:spacing w:line="276" w:lineRule="auto"/>
              <w:ind w:left="-109" w:right="-108" w:firstLine="0"/>
              <w:jc w:val="center"/>
              <w:rPr>
                <w:rFonts w:cs="Times New Roman"/>
                <w:sz w:val="24"/>
                <w:szCs w:val="24"/>
              </w:rPr>
            </w:pPr>
            <w:r w:rsidRPr="00AE3DB2">
              <w:rPr>
                <w:rFonts w:cs="Times New Roman"/>
                <w:sz w:val="24"/>
                <w:szCs w:val="24"/>
              </w:rPr>
              <w:t>5 164</w:t>
            </w:r>
          </w:p>
        </w:tc>
        <w:tc>
          <w:tcPr>
            <w:tcW w:w="444" w:type="pct"/>
            <w:tcBorders>
              <w:top w:val="single" w:sz="4" w:space="0" w:color="auto"/>
              <w:left w:val="single" w:sz="4" w:space="0" w:color="auto"/>
              <w:bottom w:val="single" w:sz="4" w:space="0" w:color="auto"/>
              <w:right w:val="single" w:sz="4" w:space="0" w:color="auto"/>
            </w:tcBorders>
            <w:hideMark/>
          </w:tcPr>
          <w:p w14:paraId="651B8FC1"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5 075</w:t>
            </w:r>
          </w:p>
        </w:tc>
        <w:tc>
          <w:tcPr>
            <w:tcW w:w="513" w:type="pct"/>
            <w:tcBorders>
              <w:top w:val="single" w:sz="4" w:space="0" w:color="auto"/>
              <w:left w:val="single" w:sz="4" w:space="0" w:color="auto"/>
              <w:bottom w:val="single" w:sz="4" w:space="0" w:color="auto"/>
              <w:right w:val="single" w:sz="4" w:space="0" w:color="auto"/>
            </w:tcBorders>
            <w:hideMark/>
          </w:tcPr>
          <w:p w14:paraId="6D66CAC8"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5 679</w:t>
            </w:r>
          </w:p>
        </w:tc>
        <w:tc>
          <w:tcPr>
            <w:tcW w:w="1709" w:type="pct"/>
            <w:tcBorders>
              <w:top w:val="single" w:sz="4" w:space="0" w:color="auto"/>
              <w:left w:val="single" w:sz="4" w:space="0" w:color="auto"/>
              <w:bottom w:val="single" w:sz="4" w:space="0" w:color="auto"/>
              <w:right w:val="single" w:sz="4" w:space="0" w:color="auto"/>
            </w:tcBorders>
            <w:noWrap/>
            <w:hideMark/>
          </w:tcPr>
          <w:p w14:paraId="1B7E5B89" w14:textId="77777777" w:rsidR="00AE3DB2" w:rsidRPr="00AE3DB2" w:rsidRDefault="00AE3DB2" w:rsidP="00AE3DB2">
            <w:pPr>
              <w:ind w:right="-107" w:firstLine="0"/>
              <w:rPr>
                <w:rFonts w:cs="Times New Roman"/>
                <w:sz w:val="24"/>
                <w:szCs w:val="24"/>
              </w:rPr>
            </w:pPr>
            <w:r w:rsidRPr="00AE3DB2">
              <w:rPr>
                <w:rFonts w:cs="Times New Roman"/>
                <w:sz w:val="24"/>
                <w:szCs w:val="24"/>
              </w:rPr>
              <w:t>прожиточный минимум в месяц, руб.</w:t>
            </w:r>
          </w:p>
        </w:tc>
        <w:tc>
          <w:tcPr>
            <w:tcW w:w="574" w:type="pct"/>
            <w:tcBorders>
              <w:top w:val="single" w:sz="4" w:space="0" w:color="auto"/>
              <w:left w:val="single" w:sz="4" w:space="0" w:color="auto"/>
              <w:bottom w:val="single" w:sz="4" w:space="0" w:color="auto"/>
              <w:right w:val="single" w:sz="4" w:space="0" w:color="auto"/>
            </w:tcBorders>
            <w:noWrap/>
            <w:hideMark/>
          </w:tcPr>
          <w:p w14:paraId="598A5A6E"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5 894</w:t>
            </w:r>
          </w:p>
        </w:tc>
      </w:tr>
      <w:tr w:rsidR="00AE3DB2" w:rsidRPr="00AE3DB2" w14:paraId="6BF18260" w14:textId="77777777" w:rsidTr="00B70141">
        <w:trPr>
          <w:trHeight w:val="255"/>
          <w:jc w:val="center"/>
        </w:trPr>
        <w:tc>
          <w:tcPr>
            <w:tcW w:w="1241" w:type="pct"/>
            <w:tcBorders>
              <w:top w:val="single" w:sz="4" w:space="0" w:color="auto"/>
              <w:left w:val="single" w:sz="4" w:space="0" w:color="auto"/>
              <w:bottom w:val="single" w:sz="4" w:space="0" w:color="auto"/>
              <w:right w:val="single" w:sz="4" w:space="0" w:color="auto"/>
            </w:tcBorders>
            <w:noWrap/>
            <w:vAlign w:val="bottom"/>
            <w:hideMark/>
          </w:tcPr>
          <w:p w14:paraId="67A3B3B8" w14:textId="77777777" w:rsidR="00AE3DB2" w:rsidRPr="00AE3DB2" w:rsidRDefault="00AE3DB2" w:rsidP="00AE3DB2">
            <w:pPr>
              <w:ind w:firstLine="0"/>
              <w:rPr>
                <w:rFonts w:cs="Times New Roman"/>
                <w:sz w:val="24"/>
                <w:szCs w:val="24"/>
              </w:rPr>
            </w:pPr>
            <w:r w:rsidRPr="00AE3DB2">
              <w:rPr>
                <w:rFonts w:cs="Times New Roman"/>
                <w:sz w:val="24"/>
                <w:szCs w:val="24"/>
              </w:rPr>
              <w:t>среднедушевые денежные доходы в месяц, руб.</w:t>
            </w:r>
          </w:p>
        </w:tc>
        <w:tc>
          <w:tcPr>
            <w:tcW w:w="519" w:type="pct"/>
            <w:tcBorders>
              <w:top w:val="single" w:sz="4" w:space="0" w:color="auto"/>
              <w:left w:val="single" w:sz="4" w:space="0" w:color="auto"/>
              <w:bottom w:val="single" w:sz="4" w:space="0" w:color="auto"/>
              <w:right w:val="single" w:sz="4" w:space="0" w:color="auto"/>
            </w:tcBorders>
            <w:hideMark/>
          </w:tcPr>
          <w:p w14:paraId="0E3292A2" w14:textId="77777777" w:rsidR="00AE3DB2" w:rsidRPr="00AE3DB2" w:rsidRDefault="00AE3DB2" w:rsidP="00AE3DB2">
            <w:pPr>
              <w:spacing w:line="276" w:lineRule="auto"/>
              <w:ind w:left="-109" w:right="-108" w:firstLine="0"/>
              <w:jc w:val="center"/>
              <w:rPr>
                <w:rFonts w:cs="Times New Roman"/>
                <w:sz w:val="24"/>
                <w:szCs w:val="24"/>
              </w:rPr>
            </w:pPr>
            <w:r w:rsidRPr="00AE3DB2">
              <w:rPr>
                <w:rFonts w:cs="Times New Roman"/>
                <w:sz w:val="24"/>
                <w:szCs w:val="24"/>
              </w:rPr>
              <w:t>13 425</w:t>
            </w:r>
          </w:p>
        </w:tc>
        <w:tc>
          <w:tcPr>
            <w:tcW w:w="444" w:type="pct"/>
            <w:tcBorders>
              <w:top w:val="single" w:sz="4" w:space="0" w:color="auto"/>
              <w:left w:val="single" w:sz="4" w:space="0" w:color="auto"/>
              <w:bottom w:val="single" w:sz="4" w:space="0" w:color="auto"/>
              <w:right w:val="single" w:sz="4" w:space="0" w:color="auto"/>
            </w:tcBorders>
            <w:hideMark/>
          </w:tcPr>
          <w:p w14:paraId="452FFCD6" w14:textId="77777777" w:rsidR="00AE3DB2" w:rsidRPr="00AE3DB2" w:rsidRDefault="00AE3DB2" w:rsidP="00AE3DB2">
            <w:pPr>
              <w:spacing w:line="276" w:lineRule="auto"/>
              <w:ind w:left="-108" w:right="-106" w:firstLine="0"/>
              <w:jc w:val="center"/>
              <w:rPr>
                <w:rFonts w:cs="Times New Roman"/>
                <w:sz w:val="24"/>
                <w:szCs w:val="24"/>
              </w:rPr>
            </w:pPr>
            <w:r w:rsidRPr="00AE3DB2">
              <w:rPr>
                <w:rFonts w:cs="Times New Roman"/>
                <w:sz w:val="24"/>
                <w:szCs w:val="24"/>
              </w:rPr>
              <w:t>14 491</w:t>
            </w:r>
          </w:p>
        </w:tc>
        <w:tc>
          <w:tcPr>
            <w:tcW w:w="513" w:type="pct"/>
            <w:tcBorders>
              <w:top w:val="single" w:sz="4" w:space="0" w:color="auto"/>
              <w:left w:val="single" w:sz="4" w:space="0" w:color="auto"/>
              <w:bottom w:val="single" w:sz="4" w:space="0" w:color="auto"/>
              <w:right w:val="single" w:sz="4" w:space="0" w:color="auto"/>
            </w:tcBorders>
            <w:hideMark/>
          </w:tcPr>
          <w:p w14:paraId="5D03691E" w14:textId="77777777" w:rsidR="00AE3DB2" w:rsidRPr="00AE3DB2" w:rsidRDefault="00AE3DB2" w:rsidP="00AE3DB2">
            <w:pPr>
              <w:spacing w:line="276" w:lineRule="auto"/>
              <w:ind w:left="-108" w:right="-106" w:firstLine="0"/>
              <w:jc w:val="center"/>
              <w:rPr>
                <w:rFonts w:cs="Times New Roman"/>
                <w:sz w:val="24"/>
                <w:szCs w:val="24"/>
              </w:rPr>
            </w:pPr>
            <w:r w:rsidRPr="00AE3DB2">
              <w:rPr>
                <w:rFonts w:cs="Times New Roman"/>
                <w:sz w:val="24"/>
                <w:szCs w:val="24"/>
              </w:rPr>
              <w:t>15 509</w:t>
            </w:r>
          </w:p>
        </w:tc>
        <w:tc>
          <w:tcPr>
            <w:tcW w:w="1709" w:type="pct"/>
            <w:tcBorders>
              <w:top w:val="single" w:sz="4" w:space="0" w:color="auto"/>
              <w:left w:val="single" w:sz="4" w:space="0" w:color="auto"/>
              <w:bottom w:val="single" w:sz="4" w:space="0" w:color="auto"/>
              <w:right w:val="single" w:sz="4" w:space="0" w:color="auto"/>
            </w:tcBorders>
            <w:noWrap/>
            <w:hideMark/>
          </w:tcPr>
          <w:p w14:paraId="66E499C2" w14:textId="77777777" w:rsidR="00AE3DB2" w:rsidRPr="00AE3DB2" w:rsidRDefault="00AE3DB2" w:rsidP="00AE3DB2">
            <w:pPr>
              <w:ind w:firstLine="0"/>
              <w:rPr>
                <w:rFonts w:cs="Times New Roman"/>
                <w:sz w:val="24"/>
                <w:szCs w:val="24"/>
              </w:rPr>
            </w:pPr>
            <w:r w:rsidRPr="00AE3DB2">
              <w:rPr>
                <w:rFonts w:cs="Times New Roman"/>
                <w:sz w:val="24"/>
                <w:szCs w:val="24"/>
              </w:rPr>
              <w:t>среднедушевые денежные доходы в месяц, руб.</w:t>
            </w:r>
          </w:p>
        </w:tc>
        <w:tc>
          <w:tcPr>
            <w:tcW w:w="574" w:type="pct"/>
            <w:tcBorders>
              <w:top w:val="single" w:sz="4" w:space="0" w:color="auto"/>
              <w:left w:val="single" w:sz="4" w:space="0" w:color="auto"/>
              <w:bottom w:val="single" w:sz="4" w:space="0" w:color="auto"/>
              <w:right w:val="single" w:sz="4" w:space="0" w:color="auto"/>
            </w:tcBorders>
            <w:noWrap/>
            <w:hideMark/>
          </w:tcPr>
          <w:p w14:paraId="6AEB9CF6"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18 605</w:t>
            </w:r>
          </w:p>
        </w:tc>
      </w:tr>
    </w:tbl>
    <w:p w14:paraId="2B238434" w14:textId="77777777" w:rsidR="00AE3DB2" w:rsidRPr="00AE3DB2" w:rsidRDefault="00AE3DB2" w:rsidP="00AE3DB2">
      <w:pPr>
        <w:jc w:val="both"/>
        <w:rPr>
          <w:rFonts w:cs="Times New Roman"/>
          <w:szCs w:val="28"/>
        </w:rPr>
      </w:pPr>
    </w:p>
    <w:p w14:paraId="0C9384F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Таким образом, в период 2005 – 2012 годов в регионе произошел значительный рост реальных располагаемых денежных доходов населения, реальных зарплат и пенсий, уменьшилось число людей, живущих за чертой бедности. В то же время сохраняются проблемы высокой дифференциации населения по уровню доходов.</w:t>
      </w:r>
    </w:p>
    <w:p w14:paraId="126031C0" w14:textId="77777777" w:rsidR="00AE3DB2" w:rsidRPr="00AE3DB2" w:rsidRDefault="00AE3DB2" w:rsidP="00AE3DB2">
      <w:pPr>
        <w:keepNext/>
        <w:keepLines/>
        <w:numPr>
          <w:ilvl w:val="3"/>
          <w:numId w:val="12"/>
        </w:numPr>
        <w:tabs>
          <w:tab w:val="left" w:pos="1701"/>
          <w:tab w:val="left" w:pos="1843"/>
        </w:tabs>
        <w:ind w:left="0" w:firstLine="709"/>
        <w:jc w:val="both"/>
        <w:outlineLvl w:val="1"/>
        <w:rPr>
          <w:rFonts w:eastAsia="Calibri" w:cs="Times New Roman"/>
          <w:bCs/>
          <w:kern w:val="24"/>
          <w:szCs w:val="28"/>
        </w:rPr>
      </w:pPr>
      <w:r w:rsidRPr="00AE3DB2">
        <w:rPr>
          <w:rFonts w:eastAsia="Calibri" w:cs="Times New Roman"/>
          <w:bCs/>
          <w:kern w:val="24"/>
          <w:szCs w:val="28"/>
        </w:rPr>
        <w:t>Труд и занятость.</w:t>
      </w:r>
    </w:p>
    <w:p w14:paraId="0F61539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Общероссийские тенденции сокращения трудового потенциала в целом характерны и для Ярославской области, они обусловлены снижением численности и старением трудоспособного населения, ростом демографической нагрузки на трудоспособное население, развитием миграционных процессов с периферии в направлении областного центра. За 2004 – 2012 годы снижение численности населения в трудоспособном возрасте составило 88,7 тыс. человек. При этом за 2011 и 2012 годы численность населения понизилась на 55,3 тыс. человек, что означает вступление области в период острого дефицита трудовых ресурсов. </w:t>
      </w:r>
    </w:p>
    <w:p w14:paraId="23CF99B9" w14:textId="77777777" w:rsidR="00AE3DB2" w:rsidRPr="00AE3DB2" w:rsidRDefault="00AE3DB2" w:rsidP="00AE3DB2">
      <w:pPr>
        <w:jc w:val="both"/>
        <w:rPr>
          <w:rFonts w:cs="Times New Roman"/>
          <w:szCs w:val="28"/>
        </w:rPr>
      </w:pPr>
    </w:p>
    <w:p w14:paraId="6E4922F3" w14:textId="77777777" w:rsidR="00AE3DB2" w:rsidRPr="00AE3DB2" w:rsidRDefault="00AE3DB2" w:rsidP="00AE3DB2">
      <w:pPr>
        <w:jc w:val="right"/>
      </w:pPr>
      <w:r w:rsidRPr="00AE3DB2">
        <w:t>Таблица 15</w:t>
      </w:r>
    </w:p>
    <w:p w14:paraId="06CEAED4" w14:textId="77777777" w:rsidR="00AE3DB2" w:rsidRPr="00AE3DB2" w:rsidRDefault="00AE3DB2" w:rsidP="00AE3DB2">
      <w:pPr>
        <w:rPr>
          <w:rFonts w:cs="Times New Roman"/>
        </w:rPr>
      </w:pPr>
    </w:p>
    <w:p w14:paraId="4215B9BB" w14:textId="77777777" w:rsidR="00AE3DB2" w:rsidRPr="00AE3DB2" w:rsidRDefault="00AE3DB2" w:rsidP="00AE3DB2">
      <w:pPr>
        <w:ind w:firstLine="0"/>
        <w:jc w:val="center"/>
        <w:rPr>
          <w:rFonts w:eastAsiaTheme="minorHAnsi" w:cs="Times New Roman"/>
          <w:bCs/>
          <w:szCs w:val="28"/>
        </w:rPr>
      </w:pPr>
      <w:r w:rsidRPr="00AE3DB2">
        <w:rPr>
          <w:rFonts w:eastAsiaTheme="minorHAnsi" w:cs="Times New Roman"/>
          <w:bCs/>
          <w:szCs w:val="28"/>
        </w:rPr>
        <w:t>Динамика занятых в экономике Ярославской области</w:t>
      </w:r>
    </w:p>
    <w:p w14:paraId="5683160C" w14:textId="77777777" w:rsidR="00AE3DB2" w:rsidRPr="00AE3DB2" w:rsidRDefault="00AE3DB2" w:rsidP="00AE3DB2">
      <w:pPr>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830"/>
        <w:gridCol w:w="832"/>
        <w:gridCol w:w="830"/>
        <w:gridCol w:w="968"/>
        <w:gridCol w:w="807"/>
        <w:gridCol w:w="918"/>
        <w:gridCol w:w="919"/>
        <w:gridCol w:w="921"/>
      </w:tblGrid>
      <w:tr w:rsidR="00AE3DB2" w:rsidRPr="00AE3DB2" w14:paraId="0E3AA6EB" w14:textId="77777777" w:rsidTr="00B70141">
        <w:tc>
          <w:tcPr>
            <w:tcW w:w="1241" w:type="pct"/>
            <w:vMerge w:val="restart"/>
            <w:tcBorders>
              <w:top w:val="single" w:sz="4" w:space="0" w:color="auto"/>
              <w:left w:val="single" w:sz="4" w:space="0" w:color="auto"/>
              <w:bottom w:val="single" w:sz="4" w:space="0" w:color="auto"/>
              <w:right w:val="single" w:sz="4" w:space="0" w:color="auto"/>
            </w:tcBorders>
            <w:hideMark/>
          </w:tcPr>
          <w:p w14:paraId="7DF19F66" w14:textId="77777777" w:rsidR="00AE3DB2" w:rsidRPr="00AE3DB2" w:rsidRDefault="00AE3DB2" w:rsidP="00AE3DB2">
            <w:pPr>
              <w:ind w:firstLine="34"/>
              <w:jc w:val="center"/>
              <w:rPr>
                <w:sz w:val="24"/>
              </w:rPr>
            </w:pPr>
            <w:r w:rsidRPr="00AE3DB2">
              <w:rPr>
                <w:sz w:val="24"/>
              </w:rPr>
              <w:t>Показатель</w:t>
            </w:r>
          </w:p>
        </w:tc>
        <w:tc>
          <w:tcPr>
            <w:tcW w:w="3759" w:type="pct"/>
            <w:gridSpan w:val="8"/>
            <w:tcBorders>
              <w:top w:val="single" w:sz="4" w:space="0" w:color="auto"/>
              <w:left w:val="single" w:sz="4" w:space="0" w:color="auto"/>
              <w:bottom w:val="single" w:sz="4" w:space="0" w:color="auto"/>
              <w:right w:val="single" w:sz="4" w:space="0" w:color="auto"/>
            </w:tcBorders>
            <w:hideMark/>
          </w:tcPr>
          <w:p w14:paraId="397D127A"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Годы</w:t>
            </w:r>
          </w:p>
        </w:tc>
      </w:tr>
      <w:tr w:rsidR="00AE3DB2" w:rsidRPr="00AE3DB2" w14:paraId="7990E94C" w14:textId="77777777" w:rsidTr="00B70141">
        <w:tc>
          <w:tcPr>
            <w:tcW w:w="1241" w:type="pct"/>
            <w:vMerge/>
            <w:tcBorders>
              <w:top w:val="single" w:sz="4" w:space="0" w:color="auto"/>
              <w:left w:val="single" w:sz="4" w:space="0" w:color="auto"/>
              <w:bottom w:val="single" w:sz="4" w:space="0" w:color="auto"/>
              <w:right w:val="single" w:sz="4" w:space="0" w:color="auto"/>
            </w:tcBorders>
            <w:vAlign w:val="center"/>
            <w:hideMark/>
          </w:tcPr>
          <w:p w14:paraId="7B223B9E" w14:textId="77777777" w:rsidR="00AE3DB2" w:rsidRPr="00AE3DB2" w:rsidRDefault="00AE3DB2" w:rsidP="00AE3DB2">
            <w:pPr>
              <w:ind w:firstLine="0"/>
              <w:rPr>
                <w:sz w:val="24"/>
              </w:rPr>
            </w:pPr>
          </w:p>
        </w:tc>
        <w:tc>
          <w:tcPr>
            <w:tcW w:w="444" w:type="pct"/>
            <w:tcBorders>
              <w:top w:val="single" w:sz="4" w:space="0" w:color="auto"/>
              <w:left w:val="single" w:sz="4" w:space="0" w:color="auto"/>
              <w:bottom w:val="single" w:sz="4" w:space="0" w:color="auto"/>
              <w:right w:val="single" w:sz="4" w:space="0" w:color="auto"/>
            </w:tcBorders>
            <w:hideMark/>
          </w:tcPr>
          <w:p w14:paraId="6B5609B7"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 xml:space="preserve">2005 </w:t>
            </w:r>
          </w:p>
        </w:tc>
        <w:tc>
          <w:tcPr>
            <w:tcW w:w="445" w:type="pct"/>
            <w:tcBorders>
              <w:top w:val="single" w:sz="4" w:space="0" w:color="auto"/>
              <w:left w:val="single" w:sz="4" w:space="0" w:color="auto"/>
              <w:bottom w:val="single" w:sz="4" w:space="0" w:color="auto"/>
              <w:right w:val="single" w:sz="4" w:space="0" w:color="auto"/>
            </w:tcBorders>
            <w:hideMark/>
          </w:tcPr>
          <w:p w14:paraId="5EBFB248"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 xml:space="preserve">2006 </w:t>
            </w:r>
          </w:p>
        </w:tc>
        <w:tc>
          <w:tcPr>
            <w:tcW w:w="444" w:type="pct"/>
            <w:tcBorders>
              <w:top w:val="single" w:sz="4" w:space="0" w:color="auto"/>
              <w:left w:val="single" w:sz="4" w:space="0" w:color="auto"/>
              <w:bottom w:val="single" w:sz="4" w:space="0" w:color="auto"/>
              <w:right w:val="single" w:sz="4" w:space="0" w:color="auto"/>
            </w:tcBorders>
            <w:hideMark/>
          </w:tcPr>
          <w:p w14:paraId="7B275748"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 xml:space="preserve">2007 </w:t>
            </w:r>
          </w:p>
        </w:tc>
        <w:tc>
          <w:tcPr>
            <w:tcW w:w="518" w:type="pct"/>
            <w:tcBorders>
              <w:top w:val="single" w:sz="4" w:space="0" w:color="auto"/>
              <w:left w:val="single" w:sz="4" w:space="0" w:color="auto"/>
              <w:bottom w:val="single" w:sz="4" w:space="0" w:color="auto"/>
              <w:right w:val="single" w:sz="4" w:space="0" w:color="auto"/>
            </w:tcBorders>
            <w:hideMark/>
          </w:tcPr>
          <w:p w14:paraId="2F4C7146"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 xml:space="preserve">2008 </w:t>
            </w:r>
          </w:p>
        </w:tc>
        <w:tc>
          <w:tcPr>
            <w:tcW w:w="432" w:type="pct"/>
            <w:tcBorders>
              <w:top w:val="single" w:sz="4" w:space="0" w:color="auto"/>
              <w:left w:val="single" w:sz="4" w:space="0" w:color="auto"/>
              <w:bottom w:val="single" w:sz="4" w:space="0" w:color="auto"/>
              <w:right w:val="single" w:sz="4" w:space="0" w:color="auto"/>
            </w:tcBorders>
            <w:hideMark/>
          </w:tcPr>
          <w:p w14:paraId="22A25788"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2009</w:t>
            </w:r>
          </w:p>
        </w:tc>
        <w:tc>
          <w:tcPr>
            <w:tcW w:w="491" w:type="pct"/>
            <w:tcBorders>
              <w:top w:val="single" w:sz="4" w:space="0" w:color="auto"/>
              <w:left w:val="single" w:sz="4" w:space="0" w:color="auto"/>
              <w:bottom w:val="single" w:sz="4" w:space="0" w:color="auto"/>
              <w:right w:val="single" w:sz="4" w:space="0" w:color="auto"/>
            </w:tcBorders>
            <w:hideMark/>
          </w:tcPr>
          <w:p w14:paraId="4904D2B9"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 xml:space="preserve">2010 </w:t>
            </w:r>
          </w:p>
        </w:tc>
        <w:tc>
          <w:tcPr>
            <w:tcW w:w="492" w:type="pct"/>
            <w:tcBorders>
              <w:top w:val="single" w:sz="4" w:space="0" w:color="auto"/>
              <w:left w:val="single" w:sz="4" w:space="0" w:color="auto"/>
              <w:bottom w:val="single" w:sz="4" w:space="0" w:color="auto"/>
              <w:right w:val="single" w:sz="4" w:space="0" w:color="auto"/>
            </w:tcBorders>
            <w:hideMark/>
          </w:tcPr>
          <w:p w14:paraId="5914E6A3"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 xml:space="preserve">2011 </w:t>
            </w:r>
          </w:p>
        </w:tc>
        <w:tc>
          <w:tcPr>
            <w:tcW w:w="492" w:type="pct"/>
            <w:tcBorders>
              <w:top w:val="single" w:sz="4" w:space="0" w:color="auto"/>
              <w:left w:val="single" w:sz="4" w:space="0" w:color="auto"/>
              <w:bottom w:val="single" w:sz="4" w:space="0" w:color="auto"/>
              <w:right w:val="single" w:sz="4" w:space="0" w:color="auto"/>
            </w:tcBorders>
            <w:hideMark/>
          </w:tcPr>
          <w:p w14:paraId="11E0D67B"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2012</w:t>
            </w:r>
          </w:p>
        </w:tc>
      </w:tr>
      <w:tr w:rsidR="00AE3DB2" w:rsidRPr="00AE3DB2" w14:paraId="53A97146" w14:textId="77777777" w:rsidTr="00B70141">
        <w:tc>
          <w:tcPr>
            <w:tcW w:w="1241" w:type="pct"/>
            <w:tcBorders>
              <w:top w:val="single" w:sz="4" w:space="0" w:color="auto"/>
              <w:left w:val="single" w:sz="4" w:space="0" w:color="auto"/>
              <w:bottom w:val="single" w:sz="4" w:space="0" w:color="auto"/>
              <w:right w:val="single" w:sz="4" w:space="0" w:color="auto"/>
            </w:tcBorders>
            <w:vAlign w:val="center"/>
            <w:hideMark/>
          </w:tcPr>
          <w:p w14:paraId="475306CA"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Всего лиц, занятых в экономике, тыс. человек</w:t>
            </w:r>
          </w:p>
        </w:tc>
        <w:tc>
          <w:tcPr>
            <w:tcW w:w="444" w:type="pct"/>
            <w:tcBorders>
              <w:top w:val="single" w:sz="4" w:space="0" w:color="auto"/>
              <w:left w:val="single" w:sz="4" w:space="0" w:color="auto"/>
              <w:bottom w:val="single" w:sz="4" w:space="0" w:color="auto"/>
              <w:right w:val="single" w:sz="4" w:space="0" w:color="auto"/>
            </w:tcBorders>
            <w:hideMark/>
          </w:tcPr>
          <w:p w14:paraId="573848BA" w14:textId="77777777" w:rsidR="00AE3DB2" w:rsidRPr="00AE3DB2" w:rsidRDefault="00AE3DB2" w:rsidP="00AE3DB2">
            <w:pPr>
              <w:ind w:left="-57" w:right="-57" w:firstLine="0"/>
              <w:jc w:val="center"/>
              <w:rPr>
                <w:rFonts w:cs="Times New Roman"/>
                <w:color w:val="000000"/>
                <w:sz w:val="24"/>
                <w:szCs w:val="24"/>
              </w:rPr>
            </w:pPr>
            <w:r w:rsidRPr="00AE3DB2">
              <w:rPr>
                <w:rFonts w:cs="Times New Roman"/>
                <w:color w:val="000000"/>
                <w:sz w:val="24"/>
                <w:szCs w:val="24"/>
              </w:rPr>
              <w:t>664,2</w:t>
            </w:r>
          </w:p>
        </w:tc>
        <w:tc>
          <w:tcPr>
            <w:tcW w:w="445" w:type="pct"/>
            <w:tcBorders>
              <w:top w:val="single" w:sz="4" w:space="0" w:color="auto"/>
              <w:left w:val="single" w:sz="4" w:space="0" w:color="auto"/>
              <w:bottom w:val="single" w:sz="4" w:space="0" w:color="auto"/>
              <w:right w:val="single" w:sz="4" w:space="0" w:color="auto"/>
            </w:tcBorders>
            <w:hideMark/>
          </w:tcPr>
          <w:p w14:paraId="254ADD24" w14:textId="77777777" w:rsidR="00AE3DB2" w:rsidRPr="00AE3DB2" w:rsidRDefault="00AE3DB2" w:rsidP="00AE3DB2">
            <w:pPr>
              <w:ind w:left="-57" w:right="-57" w:firstLine="0"/>
              <w:jc w:val="center"/>
              <w:rPr>
                <w:rFonts w:cs="Times New Roman"/>
                <w:color w:val="000000"/>
                <w:sz w:val="24"/>
                <w:szCs w:val="24"/>
              </w:rPr>
            </w:pPr>
            <w:r w:rsidRPr="00AE3DB2">
              <w:rPr>
                <w:rFonts w:cs="Times New Roman"/>
                <w:color w:val="000000"/>
                <w:sz w:val="24"/>
                <w:szCs w:val="24"/>
              </w:rPr>
              <w:t>668,8</w:t>
            </w:r>
          </w:p>
        </w:tc>
        <w:tc>
          <w:tcPr>
            <w:tcW w:w="444" w:type="pct"/>
            <w:tcBorders>
              <w:top w:val="single" w:sz="4" w:space="0" w:color="auto"/>
              <w:left w:val="single" w:sz="4" w:space="0" w:color="auto"/>
              <w:bottom w:val="single" w:sz="4" w:space="0" w:color="auto"/>
              <w:right w:val="single" w:sz="4" w:space="0" w:color="auto"/>
            </w:tcBorders>
            <w:hideMark/>
          </w:tcPr>
          <w:p w14:paraId="44127230" w14:textId="77777777" w:rsidR="00AE3DB2" w:rsidRPr="00AE3DB2" w:rsidRDefault="00AE3DB2" w:rsidP="00AE3DB2">
            <w:pPr>
              <w:ind w:left="-57" w:right="-57" w:firstLine="0"/>
              <w:jc w:val="center"/>
              <w:rPr>
                <w:rFonts w:cs="Times New Roman"/>
                <w:color w:val="000000"/>
                <w:sz w:val="24"/>
                <w:szCs w:val="24"/>
              </w:rPr>
            </w:pPr>
            <w:r w:rsidRPr="00AE3DB2">
              <w:rPr>
                <w:rFonts w:cs="Times New Roman"/>
                <w:color w:val="000000"/>
                <w:sz w:val="24"/>
                <w:szCs w:val="24"/>
              </w:rPr>
              <w:t>672,0</w:t>
            </w:r>
          </w:p>
        </w:tc>
        <w:tc>
          <w:tcPr>
            <w:tcW w:w="518" w:type="pct"/>
            <w:tcBorders>
              <w:top w:val="single" w:sz="4" w:space="0" w:color="auto"/>
              <w:left w:val="single" w:sz="4" w:space="0" w:color="auto"/>
              <w:bottom w:val="single" w:sz="4" w:space="0" w:color="auto"/>
              <w:right w:val="single" w:sz="4" w:space="0" w:color="auto"/>
            </w:tcBorders>
            <w:hideMark/>
          </w:tcPr>
          <w:p w14:paraId="12B3798D" w14:textId="77777777" w:rsidR="00AE3DB2" w:rsidRPr="00AE3DB2" w:rsidRDefault="00AE3DB2" w:rsidP="00AE3DB2">
            <w:pPr>
              <w:ind w:left="-57" w:right="-57" w:firstLine="0"/>
              <w:jc w:val="center"/>
              <w:rPr>
                <w:rFonts w:cs="Times New Roman"/>
                <w:color w:val="000000"/>
                <w:sz w:val="24"/>
                <w:szCs w:val="24"/>
              </w:rPr>
            </w:pPr>
            <w:r w:rsidRPr="00AE3DB2">
              <w:rPr>
                <w:rFonts w:cs="Times New Roman"/>
                <w:color w:val="000000"/>
                <w:sz w:val="24"/>
                <w:szCs w:val="24"/>
              </w:rPr>
              <w:t>671,3</w:t>
            </w:r>
          </w:p>
        </w:tc>
        <w:tc>
          <w:tcPr>
            <w:tcW w:w="432" w:type="pct"/>
            <w:tcBorders>
              <w:top w:val="single" w:sz="4" w:space="0" w:color="auto"/>
              <w:left w:val="single" w:sz="4" w:space="0" w:color="auto"/>
              <w:bottom w:val="single" w:sz="4" w:space="0" w:color="auto"/>
              <w:right w:val="single" w:sz="4" w:space="0" w:color="auto"/>
            </w:tcBorders>
            <w:hideMark/>
          </w:tcPr>
          <w:p w14:paraId="0A4ACF19" w14:textId="77777777" w:rsidR="00AE3DB2" w:rsidRPr="00AE3DB2" w:rsidRDefault="00AE3DB2" w:rsidP="00AE3DB2">
            <w:pPr>
              <w:ind w:left="-57" w:right="-57" w:firstLine="0"/>
              <w:jc w:val="center"/>
              <w:rPr>
                <w:rFonts w:cs="Times New Roman"/>
                <w:color w:val="000000"/>
                <w:sz w:val="24"/>
                <w:szCs w:val="24"/>
              </w:rPr>
            </w:pPr>
            <w:r w:rsidRPr="00AE3DB2">
              <w:rPr>
                <w:rFonts w:cs="Times New Roman"/>
                <w:color w:val="000000"/>
                <w:sz w:val="24"/>
                <w:szCs w:val="24"/>
              </w:rPr>
              <w:t>656,2</w:t>
            </w:r>
          </w:p>
        </w:tc>
        <w:tc>
          <w:tcPr>
            <w:tcW w:w="491" w:type="pct"/>
            <w:tcBorders>
              <w:top w:val="single" w:sz="4" w:space="0" w:color="auto"/>
              <w:left w:val="single" w:sz="4" w:space="0" w:color="auto"/>
              <w:bottom w:val="single" w:sz="4" w:space="0" w:color="auto"/>
              <w:right w:val="single" w:sz="4" w:space="0" w:color="auto"/>
            </w:tcBorders>
            <w:hideMark/>
          </w:tcPr>
          <w:p w14:paraId="72F7A063" w14:textId="77777777" w:rsidR="00AE3DB2" w:rsidRPr="00AE3DB2" w:rsidRDefault="00AE3DB2" w:rsidP="00AE3DB2">
            <w:pPr>
              <w:ind w:left="-57" w:right="-57" w:firstLine="0"/>
              <w:jc w:val="center"/>
              <w:rPr>
                <w:rFonts w:cs="Times New Roman"/>
                <w:color w:val="000000"/>
                <w:sz w:val="24"/>
                <w:szCs w:val="24"/>
              </w:rPr>
            </w:pPr>
            <w:r w:rsidRPr="00AE3DB2">
              <w:rPr>
                <w:rFonts w:cs="Times New Roman"/>
                <w:color w:val="000000"/>
                <w:sz w:val="24"/>
                <w:szCs w:val="24"/>
              </w:rPr>
              <w:t>643,9</w:t>
            </w:r>
          </w:p>
        </w:tc>
        <w:tc>
          <w:tcPr>
            <w:tcW w:w="492" w:type="pct"/>
            <w:tcBorders>
              <w:top w:val="single" w:sz="4" w:space="0" w:color="auto"/>
              <w:left w:val="single" w:sz="4" w:space="0" w:color="auto"/>
              <w:bottom w:val="single" w:sz="4" w:space="0" w:color="auto"/>
              <w:right w:val="single" w:sz="4" w:space="0" w:color="auto"/>
            </w:tcBorders>
            <w:hideMark/>
          </w:tcPr>
          <w:p w14:paraId="20D0D98C" w14:textId="77777777" w:rsidR="00AE3DB2" w:rsidRPr="00AE3DB2" w:rsidRDefault="00AE3DB2" w:rsidP="00AE3DB2">
            <w:pPr>
              <w:ind w:left="-57" w:right="-57" w:firstLine="0"/>
              <w:jc w:val="center"/>
              <w:rPr>
                <w:rFonts w:cs="Times New Roman"/>
                <w:color w:val="000000"/>
                <w:sz w:val="24"/>
                <w:szCs w:val="24"/>
              </w:rPr>
            </w:pPr>
            <w:r w:rsidRPr="00AE3DB2">
              <w:rPr>
                <w:rFonts w:cs="Times New Roman"/>
                <w:color w:val="000000"/>
                <w:sz w:val="24"/>
                <w:szCs w:val="24"/>
              </w:rPr>
              <w:t>638,0</w:t>
            </w:r>
          </w:p>
        </w:tc>
        <w:tc>
          <w:tcPr>
            <w:tcW w:w="492" w:type="pct"/>
            <w:tcBorders>
              <w:top w:val="single" w:sz="4" w:space="0" w:color="auto"/>
              <w:left w:val="single" w:sz="4" w:space="0" w:color="auto"/>
              <w:bottom w:val="single" w:sz="4" w:space="0" w:color="auto"/>
              <w:right w:val="single" w:sz="4" w:space="0" w:color="auto"/>
            </w:tcBorders>
            <w:hideMark/>
          </w:tcPr>
          <w:p w14:paraId="073692C6" w14:textId="77777777" w:rsidR="00AE3DB2" w:rsidRPr="00AE3DB2" w:rsidRDefault="00AE3DB2" w:rsidP="00AE3DB2">
            <w:pPr>
              <w:ind w:left="-57" w:right="-57" w:firstLine="0"/>
              <w:jc w:val="center"/>
              <w:rPr>
                <w:rFonts w:cs="Times New Roman"/>
                <w:color w:val="000000"/>
                <w:sz w:val="24"/>
                <w:szCs w:val="24"/>
              </w:rPr>
            </w:pPr>
            <w:r w:rsidRPr="00AE3DB2">
              <w:rPr>
                <w:rFonts w:cs="Times New Roman"/>
                <w:color w:val="000000"/>
                <w:sz w:val="24"/>
                <w:szCs w:val="24"/>
              </w:rPr>
              <w:t>639,9</w:t>
            </w:r>
          </w:p>
        </w:tc>
      </w:tr>
    </w:tbl>
    <w:p w14:paraId="266B5EE0" w14:textId="77777777" w:rsidR="00AE3DB2" w:rsidRPr="00AE3DB2" w:rsidRDefault="00AE3DB2" w:rsidP="00AE3DB2">
      <w:pPr>
        <w:jc w:val="both"/>
        <w:rPr>
          <w:rFonts w:cs="Times New Roman"/>
          <w:color w:val="000000"/>
          <w:szCs w:val="28"/>
        </w:rPr>
      </w:pPr>
    </w:p>
    <w:p w14:paraId="0023860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период восстановительного роста и стабилизации экономики области 2011 и 2012 годов продолжалась структурная перестройка всего спектра предприятий и организаций, вызванная уменьшением предложения трудовых ресурсов, что обусловило постепенное снижение численности лиц, занятых в соответствующем секторе экономики области (промышленная деятельность, строительство, сельское хозяйство). Одновременно возрастала занятость в секторе услуг. Растущий спрос на работников в сфере услуг, особенно в крупных городах области, на фоне снижения доступных трудовых ресурсов не </w:t>
      </w:r>
      <w:r w:rsidRPr="00AE3DB2">
        <w:rPr>
          <w:rFonts w:eastAsia="Calibri" w:cs="Times New Roman"/>
          <w:szCs w:val="28"/>
          <w:lang w:eastAsia="ru-RU"/>
        </w:rPr>
        <w:lastRenderedPageBreak/>
        <w:t xml:space="preserve">смог остановить снижения общей численности занятых в экономике области. Среднегодовая численность лиц, занятых в экономике области, снизившаяся в кризис на 15,8 тыс. человек (с 672 тыс. человек в 2007 году до 656,2 тыс. человек в 2009 году), за три последующих года интенсивного прироста экономики понизилась еще на 32 тыс. человек – до 639,9 тыс. человек. </w:t>
      </w:r>
    </w:p>
    <w:p w14:paraId="6DDA6FEB"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При этом на протяжении всего рассматриваемого периода до 2011 года за счет роста производительности труда и высвобождения излишних занятых работников опережающими темпами снижалась численность лиц, занятых на крупных и средних предприятиях и в крупных и средних организациях. </w:t>
      </w:r>
    </w:p>
    <w:p w14:paraId="70048A5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Наблюдающийся процесс снижения штатной численности при стабильном росте производства, то </w:t>
      </w:r>
      <w:proofErr w:type="gramStart"/>
      <w:r w:rsidRPr="00AE3DB2">
        <w:rPr>
          <w:rFonts w:eastAsia="Calibri" w:cs="Times New Roman"/>
          <w:szCs w:val="28"/>
          <w:lang w:eastAsia="ru-RU"/>
        </w:rPr>
        <w:t>есть  высвобождение</w:t>
      </w:r>
      <w:proofErr w:type="gramEnd"/>
      <w:r w:rsidRPr="00AE3DB2">
        <w:rPr>
          <w:rFonts w:eastAsia="Calibri" w:cs="Times New Roman"/>
          <w:szCs w:val="28"/>
          <w:lang w:eastAsia="ru-RU"/>
        </w:rPr>
        <w:t xml:space="preserve"> работников за счет увеличения производительности труда, подтверждается динамикой снижения занятости в обрабатывающих производствах промышленности области, где занятость снизилась с 2005 по 2011 год на 39,1 тыс. человек, в том числе за 2011 год, когда прирост составил рекордные 11,3 процента по индексу промышленного производства, – на 0,9 тыс. человек. Занятость в секторе крупных и средних предприятий и организаций снижалась быстрее, чем в среднем по экономике, что означает фактическое поглощение всех высвободившихся работников сферой малого и индивидуального предпринимательства. </w:t>
      </w:r>
    </w:p>
    <w:p w14:paraId="793C69D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настоящее время в Ярославской области сохраняется дефицит трудовых ресурсов, который покрывается за счет сокращения общей безработицы и привлечения трудовых ресурсов из-за пределов области. Так, показатель безработицы, рассчитанный по методике МОТ, в 2012 году понизился до уровня 3,4 процента (с учетом перерасчета по результатам переписи 2010 года).</w:t>
      </w:r>
    </w:p>
    <w:p w14:paraId="0BF29015" w14:textId="4AB7ECEB" w:rsidR="000477DE" w:rsidRPr="000477DE" w:rsidRDefault="000477DE" w:rsidP="000477DE">
      <w:pPr>
        <w:jc w:val="both"/>
        <w:rPr>
          <w:rFonts w:cs="Times New Roman"/>
          <w:szCs w:val="28"/>
        </w:rPr>
      </w:pPr>
      <w:r w:rsidRPr="000477DE">
        <w:rPr>
          <w:rFonts w:eastAsia="Calibri" w:cs="Times New Roman"/>
          <w:szCs w:val="28"/>
          <w:lang w:eastAsia="ru-RU"/>
        </w:rPr>
        <w:t>В настоящее время оставшаяся безработица в основном обусловлена несовпадением структуры спроса на рабочую силу и ее предложения. При этом наблюдаемый в настоящее время уровень безработицы выше в периферийных районах области</w:t>
      </w:r>
      <w:r>
        <w:rPr>
          <w:rFonts w:cs="Times New Roman"/>
          <w:szCs w:val="28"/>
        </w:rPr>
        <w:t xml:space="preserve">. </w:t>
      </w:r>
      <w:r w:rsidRPr="000477DE">
        <w:rPr>
          <w:rFonts w:eastAsia="Calibri" w:cs="Times New Roman"/>
          <w:szCs w:val="28"/>
          <w:lang w:eastAsia="ru-RU"/>
        </w:rPr>
        <w:t xml:space="preserve">(пункт </w:t>
      </w:r>
      <w:r>
        <w:rPr>
          <w:rFonts w:eastAsia="Calibri" w:cs="Times New Roman"/>
          <w:szCs w:val="28"/>
          <w:lang w:eastAsia="ru-RU"/>
        </w:rPr>
        <w:t>в ред. постановления</w:t>
      </w:r>
      <w:r w:rsidRPr="000477DE">
        <w:rPr>
          <w:rFonts w:eastAsia="Calibri" w:cs="Times New Roman"/>
          <w:szCs w:val="28"/>
          <w:lang w:eastAsia="ru-RU"/>
        </w:rPr>
        <w:t xml:space="preserve"> Правительства области от 24.06.2021 № 409-п)</w:t>
      </w:r>
    </w:p>
    <w:p w14:paraId="589D22D1" w14:textId="77777777" w:rsidR="00AE3DB2" w:rsidRPr="00AE3DB2" w:rsidRDefault="00AE3DB2" w:rsidP="00AE3DB2">
      <w:pPr>
        <w:keepNext/>
        <w:keepLines/>
        <w:numPr>
          <w:ilvl w:val="3"/>
          <w:numId w:val="12"/>
        </w:numPr>
        <w:tabs>
          <w:tab w:val="left" w:pos="1560"/>
        </w:tabs>
        <w:ind w:left="0" w:firstLine="709"/>
        <w:jc w:val="both"/>
        <w:outlineLvl w:val="1"/>
        <w:rPr>
          <w:rFonts w:eastAsia="Calibri" w:cs="Times New Roman"/>
          <w:bCs/>
          <w:kern w:val="24"/>
          <w:szCs w:val="28"/>
        </w:rPr>
      </w:pPr>
      <w:r w:rsidRPr="00AE3DB2">
        <w:rPr>
          <w:rFonts w:eastAsia="Calibri" w:cs="Times New Roman"/>
          <w:bCs/>
          <w:kern w:val="24"/>
          <w:szCs w:val="28"/>
        </w:rPr>
        <w:t xml:space="preserve"> Демографическая ситуация.</w:t>
      </w:r>
    </w:p>
    <w:p w14:paraId="1F4D804C"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Статистические данные за ряд последних лет свидетельствуют о постепенном улучшении демографической ситуации на территории Ярославской области. Это выражается в снижении уровня смертности при стабилизации уровня рождаемости. Основными характеристиками современной демографической ситуации в Ярославской области на протяжении периода 2004 – 2012 годов являлись следующие:</w:t>
      </w:r>
    </w:p>
    <w:p w14:paraId="7B3FAB5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рост рождаемости;</w:t>
      </w:r>
    </w:p>
    <w:p w14:paraId="549C15B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снижение смертности;</w:t>
      </w:r>
    </w:p>
    <w:p w14:paraId="02FB19A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сохранение превышения смертности над рождаемостью;</w:t>
      </w:r>
    </w:p>
    <w:p w14:paraId="7612F5C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естественная убыль населения;</w:t>
      </w:r>
    </w:p>
    <w:p w14:paraId="506BA74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положительное сальдо миграции; </w:t>
      </w:r>
    </w:p>
    <w:p w14:paraId="4CFDA41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lastRenderedPageBreak/>
        <w:t>- миграционный прирост, не полностью компенсирующий естественную убыль;</w:t>
      </w:r>
    </w:p>
    <w:p w14:paraId="398DCB6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снижение численности населения, обусловленное превышением </w:t>
      </w:r>
      <w:proofErr w:type="gramStart"/>
      <w:r w:rsidRPr="00AE3DB2">
        <w:rPr>
          <w:rFonts w:eastAsia="Calibri" w:cs="Times New Roman"/>
          <w:szCs w:val="28"/>
          <w:lang w:eastAsia="ru-RU"/>
        </w:rPr>
        <w:t>естественной</w:t>
      </w:r>
      <w:proofErr w:type="gramEnd"/>
      <w:r w:rsidRPr="00AE3DB2">
        <w:rPr>
          <w:rFonts w:eastAsia="Calibri" w:cs="Times New Roman"/>
          <w:szCs w:val="28"/>
          <w:lang w:eastAsia="ru-RU"/>
        </w:rPr>
        <w:t xml:space="preserve"> убыли над миграционным приростом.</w:t>
      </w:r>
    </w:p>
    <w:p w14:paraId="0FC0B9E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На территории Ярославской области наблюдаются рост продолжительности жизни населения и увеличение доли людей пенсионного возраста в общей численности населения.</w:t>
      </w:r>
    </w:p>
    <w:p w14:paraId="6FA7E4EC" w14:textId="77777777" w:rsidR="00AE3DB2" w:rsidRPr="00AE3DB2" w:rsidRDefault="00AE3DB2" w:rsidP="00AE3DB2">
      <w:pPr>
        <w:jc w:val="both"/>
        <w:rPr>
          <w:rFonts w:cs="Times New Roman"/>
          <w:color w:val="000000"/>
          <w:szCs w:val="28"/>
        </w:rPr>
      </w:pPr>
    </w:p>
    <w:p w14:paraId="17061910" w14:textId="77777777" w:rsidR="00AE3DB2" w:rsidRPr="00AE3DB2" w:rsidRDefault="00AE3DB2" w:rsidP="00AE3DB2">
      <w:pPr>
        <w:ind w:firstLine="0"/>
        <w:jc w:val="right"/>
        <w:rPr>
          <w:rFonts w:cs="Times New Roman"/>
          <w:color w:val="000000"/>
          <w:szCs w:val="28"/>
        </w:rPr>
      </w:pPr>
      <w:r w:rsidRPr="00AE3DB2">
        <w:rPr>
          <w:rFonts w:cs="Times New Roman"/>
          <w:color w:val="000000"/>
          <w:szCs w:val="28"/>
        </w:rPr>
        <w:t>Диаграмма 5</w:t>
      </w:r>
    </w:p>
    <w:p w14:paraId="5FFC40DE" w14:textId="77777777" w:rsidR="00AE3DB2" w:rsidRPr="00AE3DB2" w:rsidRDefault="00AE3DB2" w:rsidP="00AE3DB2">
      <w:pPr>
        <w:ind w:firstLine="0"/>
        <w:jc w:val="right"/>
        <w:rPr>
          <w:rFonts w:cs="Times New Roman"/>
          <w:color w:val="000000"/>
          <w:sz w:val="18"/>
          <w:szCs w:val="28"/>
        </w:rPr>
      </w:pPr>
    </w:p>
    <w:p w14:paraId="6B517E7B" w14:textId="77777777" w:rsidR="00AE3DB2" w:rsidRPr="00AE3DB2" w:rsidRDefault="00AE3DB2" w:rsidP="00AE3DB2">
      <w:pPr>
        <w:ind w:firstLine="0"/>
        <w:jc w:val="center"/>
        <w:rPr>
          <w:rFonts w:cs="Times New Roman"/>
          <w:color w:val="000000"/>
          <w:szCs w:val="28"/>
        </w:rPr>
      </w:pPr>
      <w:r w:rsidRPr="00AE3DB2">
        <w:rPr>
          <w:rFonts w:eastAsiaTheme="minorHAnsi" w:cs="Times New Roman"/>
          <w:bCs/>
          <w:szCs w:val="28"/>
        </w:rPr>
        <w:t xml:space="preserve">Прогноз численности населения Ярославской области </w:t>
      </w:r>
      <w:r w:rsidRPr="00AE3DB2">
        <w:rPr>
          <w:rFonts w:eastAsiaTheme="minorHAnsi" w:cs="Times New Roman"/>
          <w:bCs/>
          <w:szCs w:val="28"/>
        </w:rPr>
        <w:br/>
        <w:t>на начало 2025 года (по данным органов</w:t>
      </w:r>
      <w:r w:rsidRPr="00AE3DB2">
        <w:rPr>
          <w:rFonts w:eastAsiaTheme="minorHAnsi" w:cs="Times New Roman"/>
          <w:bCs/>
          <w:szCs w:val="28"/>
        </w:rPr>
        <w:br/>
      </w:r>
      <w:r w:rsidRPr="00AE3DB2">
        <w:rPr>
          <w:rFonts w:cs="Times New Roman"/>
          <w:color w:val="000000"/>
          <w:szCs w:val="28"/>
        </w:rPr>
        <w:t>государственной статистики)</w:t>
      </w:r>
    </w:p>
    <w:p w14:paraId="306E1BDC" w14:textId="77777777" w:rsidR="00AE3DB2" w:rsidRPr="00AE3DB2" w:rsidRDefault="00AE3DB2" w:rsidP="00AE3DB2">
      <w:pPr>
        <w:ind w:firstLine="0"/>
        <w:jc w:val="center"/>
        <w:rPr>
          <w:rFonts w:cs="Times New Roman"/>
          <w:color w:val="000000"/>
          <w:szCs w:val="28"/>
        </w:rPr>
      </w:pPr>
    </w:p>
    <w:p w14:paraId="0B2FA569" w14:textId="77777777" w:rsidR="00AE3DB2" w:rsidRPr="00AE3DB2" w:rsidRDefault="00AE3DB2" w:rsidP="00AE3DB2">
      <w:pPr>
        <w:ind w:firstLine="0"/>
        <w:jc w:val="center"/>
        <w:rPr>
          <w:rFonts w:cs="Times New Roman"/>
          <w:color w:val="000000"/>
          <w:szCs w:val="28"/>
        </w:rPr>
      </w:pPr>
      <w:r w:rsidRPr="00AE3DB2">
        <w:rPr>
          <w:rFonts w:cs="Times New Roman"/>
          <w:noProof/>
          <w:lang w:eastAsia="ru-RU"/>
        </w:rPr>
        <w:drawing>
          <wp:inline distT="0" distB="0" distL="0" distR="0" wp14:anchorId="76C4D216" wp14:editId="77BC93DE">
            <wp:extent cx="4863360" cy="2554786"/>
            <wp:effectExtent l="19050" t="19050" r="13970" b="171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5277"/>
                    <a:stretch/>
                  </pic:blipFill>
                  <pic:spPr bwMode="auto">
                    <a:xfrm>
                      <a:off x="0" y="0"/>
                      <a:ext cx="4889693" cy="2568619"/>
                    </a:xfrm>
                    <a:prstGeom prst="rect">
                      <a:avLst/>
                    </a:prstGeom>
                    <a:noFill/>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3DE9627E" w14:textId="77777777" w:rsidR="00AE3DB2" w:rsidRPr="00AE3DB2" w:rsidRDefault="00AE3DB2" w:rsidP="00AE3DB2">
      <w:pPr>
        <w:ind w:firstLine="0"/>
        <w:jc w:val="both"/>
        <w:rPr>
          <w:rFonts w:cs="Times New Roman"/>
          <w:color w:val="000000"/>
          <w:sz w:val="20"/>
          <w:szCs w:val="28"/>
        </w:rPr>
      </w:pPr>
    </w:p>
    <w:p w14:paraId="3D74623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Основным фактором уменьшения численности населения в области являлась естественная убыль, обусловленная недостаточным уровнем рождаемости и относительно высоким уровнем смертности населения, в том числе населения в трудоспособном возрасте. </w:t>
      </w:r>
    </w:p>
    <w:p w14:paraId="34E823FB" w14:textId="77777777" w:rsidR="00AE3DB2" w:rsidRPr="00AE3DB2" w:rsidRDefault="00AE3DB2" w:rsidP="00AE3DB2">
      <w:pPr>
        <w:ind w:firstLine="0"/>
        <w:jc w:val="right"/>
        <w:rPr>
          <w:rFonts w:cs="Times New Roman"/>
          <w:color w:val="000000"/>
          <w:szCs w:val="28"/>
        </w:rPr>
      </w:pPr>
    </w:p>
    <w:p w14:paraId="48B92BC6" w14:textId="77777777" w:rsidR="00AE3DB2" w:rsidRPr="00AE3DB2" w:rsidRDefault="00AE3DB2" w:rsidP="00AE3DB2">
      <w:pPr>
        <w:ind w:firstLine="0"/>
        <w:jc w:val="right"/>
        <w:rPr>
          <w:rFonts w:cs="Times New Roman"/>
          <w:color w:val="000000"/>
          <w:szCs w:val="28"/>
        </w:rPr>
      </w:pPr>
    </w:p>
    <w:p w14:paraId="02D131BC" w14:textId="77777777" w:rsidR="00AE3DB2" w:rsidRPr="00AE3DB2" w:rsidRDefault="00AE3DB2" w:rsidP="00AE3DB2">
      <w:pPr>
        <w:ind w:firstLine="0"/>
        <w:jc w:val="right"/>
        <w:rPr>
          <w:rFonts w:cs="Times New Roman"/>
          <w:color w:val="000000"/>
          <w:szCs w:val="28"/>
        </w:rPr>
      </w:pPr>
    </w:p>
    <w:p w14:paraId="2E6DB4DE" w14:textId="77777777" w:rsidR="00AE3DB2" w:rsidRPr="00AE3DB2" w:rsidRDefault="00AE3DB2" w:rsidP="00AE3DB2">
      <w:pPr>
        <w:ind w:firstLine="0"/>
        <w:jc w:val="right"/>
        <w:rPr>
          <w:rFonts w:cs="Times New Roman"/>
          <w:color w:val="000000"/>
          <w:szCs w:val="28"/>
        </w:rPr>
      </w:pPr>
    </w:p>
    <w:p w14:paraId="41C06BA3" w14:textId="77777777" w:rsidR="00AE3DB2" w:rsidRPr="00AE3DB2" w:rsidRDefault="00AE3DB2" w:rsidP="00AE3DB2">
      <w:pPr>
        <w:ind w:firstLine="0"/>
        <w:jc w:val="right"/>
        <w:rPr>
          <w:rFonts w:cs="Times New Roman"/>
          <w:color w:val="000000"/>
          <w:szCs w:val="28"/>
        </w:rPr>
      </w:pPr>
    </w:p>
    <w:p w14:paraId="0DEE2588" w14:textId="77777777" w:rsidR="00AE3DB2" w:rsidRPr="00AE3DB2" w:rsidRDefault="00AE3DB2" w:rsidP="00AE3DB2">
      <w:pPr>
        <w:ind w:firstLine="0"/>
        <w:jc w:val="right"/>
        <w:rPr>
          <w:rFonts w:cs="Times New Roman"/>
          <w:color w:val="000000"/>
          <w:szCs w:val="28"/>
        </w:rPr>
      </w:pPr>
    </w:p>
    <w:p w14:paraId="042299AB" w14:textId="77777777" w:rsidR="00AE3DB2" w:rsidRPr="00AE3DB2" w:rsidRDefault="00AE3DB2" w:rsidP="00AE3DB2">
      <w:pPr>
        <w:ind w:firstLine="0"/>
        <w:jc w:val="right"/>
        <w:rPr>
          <w:rFonts w:cs="Times New Roman"/>
          <w:color w:val="000000"/>
          <w:sz w:val="18"/>
          <w:szCs w:val="28"/>
        </w:rPr>
      </w:pPr>
    </w:p>
    <w:p w14:paraId="3E6DDEA2" w14:textId="77777777" w:rsidR="00AE3DB2" w:rsidRPr="00AE3DB2" w:rsidRDefault="00AE3DB2" w:rsidP="00AE3DB2">
      <w:pPr>
        <w:ind w:firstLine="0"/>
        <w:jc w:val="right"/>
        <w:rPr>
          <w:rFonts w:cs="Times New Roman"/>
          <w:color w:val="000000"/>
          <w:sz w:val="18"/>
          <w:szCs w:val="28"/>
        </w:rPr>
      </w:pPr>
    </w:p>
    <w:p w14:paraId="1802B875" w14:textId="77777777" w:rsidR="00AE3DB2" w:rsidRPr="00AE3DB2" w:rsidRDefault="00AE3DB2" w:rsidP="00AE3DB2">
      <w:pPr>
        <w:ind w:firstLine="0"/>
        <w:jc w:val="right"/>
        <w:rPr>
          <w:rFonts w:cs="Times New Roman"/>
          <w:color w:val="000000"/>
          <w:sz w:val="18"/>
          <w:szCs w:val="28"/>
        </w:rPr>
      </w:pPr>
    </w:p>
    <w:p w14:paraId="3B6B1E8C" w14:textId="77777777" w:rsidR="00AE3DB2" w:rsidRPr="00AE3DB2" w:rsidRDefault="00AE3DB2" w:rsidP="00AE3DB2">
      <w:pPr>
        <w:ind w:firstLine="0"/>
        <w:jc w:val="right"/>
        <w:rPr>
          <w:rFonts w:cs="Times New Roman"/>
          <w:color w:val="000000"/>
          <w:sz w:val="18"/>
          <w:szCs w:val="28"/>
        </w:rPr>
      </w:pPr>
    </w:p>
    <w:p w14:paraId="177FA3A0" w14:textId="77777777" w:rsidR="00AE3DB2" w:rsidRPr="00AE3DB2" w:rsidRDefault="00AE3DB2" w:rsidP="00AE3DB2">
      <w:pPr>
        <w:ind w:firstLine="0"/>
        <w:jc w:val="right"/>
        <w:rPr>
          <w:rFonts w:cs="Times New Roman"/>
          <w:color w:val="000000"/>
          <w:sz w:val="18"/>
          <w:szCs w:val="28"/>
        </w:rPr>
      </w:pPr>
    </w:p>
    <w:p w14:paraId="16B4DE89" w14:textId="77777777" w:rsidR="00AE3DB2" w:rsidRPr="00AE3DB2" w:rsidRDefault="00AE3DB2" w:rsidP="00AE3DB2">
      <w:pPr>
        <w:ind w:firstLine="0"/>
        <w:jc w:val="right"/>
        <w:rPr>
          <w:rFonts w:cs="Times New Roman"/>
          <w:color w:val="000000"/>
          <w:sz w:val="18"/>
          <w:szCs w:val="28"/>
        </w:rPr>
      </w:pPr>
    </w:p>
    <w:p w14:paraId="33C9E418" w14:textId="77777777" w:rsidR="00AE3DB2" w:rsidRPr="00AE3DB2" w:rsidRDefault="00AE3DB2" w:rsidP="00AE3DB2">
      <w:pPr>
        <w:ind w:firstLine="0"/>
        <w:jc w:val="right"/>
        <w:rPr>
          <w:rFonts w:cs="Times New Roman"/>
          <w:color w:val="000000"/>
          <w:szCs w:val="28"/>
        </w:rPr>
      </w:pPr>
      <w:r w:rsidRPr="00AE3DB2">
        <w:rPr>
          <w:rFonts w:cs="Times New Roman"/>
          <w:color w:val="000000"/>
          <w:szCs w:val="28"/>
        </w:rPr>
        <w:t>Диаграмма 6</w:t>
      </w:r>
    </w:p>
    <w:p w14:paraId="63403AA4" w14:textId="77777777" w:rsidR="00AE3DB2" w:rsidRPr="00AE3DB2" w:rsidRDefault="00AE3DB2" w:rsidP="00AE3DB2">
      <w:pPr>
        <w:ind w:firstLine="0"/>
        <w:jc w:val="right"/>
        <w:rPr>
          <w:rFonts w:cs="Times New Roman"/>
          <w:color w:val="000000"/>
          <w:szCs w:val="28"/>
        </w:rPr>
      </w:pPr>
    </w:p>
    <w:p w14:paraId="3216A22F" w14:textId="77777777" w:rsidR="00AE3DB2" w:rsidRPr="00AE3DB2" w:rsidRDefault="00AE3DB2" w:rsidP="00AE3DB2">
      <w:pPr>
        <w:ind w:firstLine="0"/>
        <w:jc w:val="center"/>
        <w:rPr>
          <w:rFonts w:cs="Times New Roman"/>
        </w:rPr>
      </w:pPr>
      <w:r w:rsidRPr="00AE3DB2">
        <w:rPr>
          <w:rFonts w:eastAsiaTheme="minorHAnsi" w:cs="Times New Roman"/>
          <w:bCs/>
          <w:szCs w:val="28"/>
        </w:rPr>
        <w:lastRenderedPageBreak/>
        <w:t>Возрастная структура населения Ярославской области</w:t>
      </w:r>
      <w:r w:rsidRPr="00AE3DB2">
        <w:rPr>
          <w:rFonts w:eastAsiaTheme="minorHAnsi" w:cs="Times New Roman"/>
          <w:bCs/>
          <w:szCs w:val="28"/>
        </w:rPr>
        <w:br/>
      </w:r>
      <w:r w:rsidRPr="00AE3DB2">
        <w:rPr>
          <w:rFonts w:cs="Times New Roman"/>
        </w:rPr>
        <w:t>на 01 января 2013 года</w:t>
      </w:r>
    </w:p>
    <w:p w14:paraId="2958C18A" w14:textId="77777777" w:rsidR="00AE3DB2" w:rsidRPr="00AE3DB2" w:rsidRDefault="00AE3DB2" w:rsidP="00AE3DB2">
      <w:pPr>
        <w:ind w:firstLine="0"/>
        <w:jc w:val="center"/>
        <w:rPr>
          <w:rFonts w:cs="Times New Roman"/>
          <w:color w:val="000000"/>
          <w:szCs w:val="28"/>
        </w:rPr>
      </w:pPr>
      <w:r w:rsidRPr="00AE3DB2">
        <w:rPr>
          <w:rFonts w:cs="Times New Roman"/>
          <w:noProof/>
          <w:color w:val="000000"/>
          <w:szCs w:val="28"/>
          <w:lang w:eastAsia="ru-RU"/>
        </w:rPr>
        <w:drawing>
          <wp:inline distT="0" distB="0" distL="0" distR="0" wp14:anchorId="1881B1D9" wp14:editId="42909199">
            <wp:extent cx="4559199" cy="2428875"/>
            <wp:effectExtent l="19050" t="19050" r="1333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202" t="8631"/>
                    <a:stretch/>
                  </pic:blipFill>
                  <pic:spPr bwMode="auto">
                    <a:xfrm>
                      <a:off x="0" y="0"/>
                      <a:ext cx="4602142" cy="2451753"/>
                    </a:xfrm>
                    <a:prstGeom prst="rect">
                      <a:avLst/>
                    </a:prstGeom>
                    <a:noFill/>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4D05842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последние годы с ростом рождаемости и снижением смертности имело место постепенное сокращение смертности населения в трудоспособном возрасте. На протяжении периода 2005 – 2012 годов в Ярославской области возросла и средняя продолжительность жизни населения. Эти тенденции наряду с положительным миграционным приростом позволили к концу периода снизить убыль населения до минимальных значений.</w:t>
      </w:r>
    </w:p>
    <w:p w14:paraId="67ABAEC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Возросший уровень рождаемости и увеличение миграционного потока в конце 2011 и 2012 годов позволили достичь положительного прироста населения в сельской местности (сейчас область находится на пике рождаемости, обусловленной большим количеством рождений в середине и конце 80-х годов). Более полный учет миграционных процессов выявил тенденции роста показателей миграционного прироста и, соответственно, снижения общей убыли населения. Это обусловило по итогам 2012 года положительный прирост населения на уровне 642 человек. Тем не менее в совокупности накопленное снижение численности населения за 2005 – 2012 годы достигло 58 тыс. человек. </w:t>
      </w:r>
    </w:p>
    <w:p w14:paraId="405CBD45" w14:textId="77777777" w:rsidR="00AE3DB2" w:rsidRPr="00AE3DB2" w:rsidRDefault="00AE3DB2" w:rsidP="00AE3DB2">
      <w:pPr>
        <w:ind w:firstLine="0"/>
      </w:pPr>
    </w:p>
    <w:p w14:paraId="40D5C3A7" w14:textId="77777777" w:rsidR="00AE3DB2" w:rsidRPr="00AE3DB2" w:rsidRDefault="00AE3DB2" w:rsidP="00AE3DB2">
      <w:pPr>
        <w:jc w:val="right"/>
      </w:pPr>
      <w:r w:rsidRPr="00AE3DB2">
        <w:t>Таблица 16</w:t>
      </w:r>
    </w:p>
    <w:p w14:paraId="63BFB15C" w14:textId="77777777" w:rsidR="00AE3DB2" w:rsidRPr="00AE3DB2" w:rsidRDefault="00AE3DB2" w:rsidP="00AE3DB2">
      <w:pPr>
        <w:rPr>
          <w:rFonts w:cs="Times New Roman"/>
          <w:sz w:val="16"/>
        </w:rPr>
      </w:pPr>
    </w:p>
    <w:p w14:paraId="4C041281" w14:textId="77777777" w:rsidR="00AE3DB2" w:rsidRPr="00AE3DB2" w:rsidRDefault="00AE3DB2" w:rsidP="00AE3DB2">
      <w:pPr>
        <w:ind w:firstLine="0"/>
        <w:jc w:val="center"/>
        <w:rPr>
          <w:rFonts w:eastAsiaTheme="minorHAnsi" w:cs="Times New Roman"/>
          <w:bCs/>
          <w:szCs w:val="28"/>
        </w:rPr>
      </w:pPr>
      <w:r w:rsidRPr="00AE3DB2">
        <w:rPr>
          <w:rFonts w:eastAsiaTheme="minorHAnsi" w:cs="Times New Roman"/>
          <w:bCs/>
          <w:szCs w:val="28"/>
        </w:rPr>
        <w:t>Численность населения Ярославской области</w:t>
      </w:r>
    </w:p>
    <w:p w14:paraId="5346B0E9" w14:textId="77777777" w:rsidR="00AE3DB2" w:rsidRPr="00AE3DB2" w:rsidRDefault="00AE3DB2" w:rsidP="00AE3DB2">
      <w:pPr>
        <w:ind w:firstLine="0"/>
        <w:jc w:val="center"/>
        <w:rPr>
          <w:rFonts w:cs="Times New Roman"/>
          <w:szCs w:val="28"/>
        </w:rPr>
      </w:pPr>
      <w:r w:rsidRPr="00AE3DB2">
        <w:rPr>
          <w:rFonts w:cs="Times New Roman"/>
          <w:szCs w:val="28"/>
        </w:rPr>
        <w:t>(по состоянию на начало года)</w:t>
      </w:r>
    </w:p>
    <w:p w14:paraId="59FDB083" w14:textId="77777777" w:rsidR="00AE3DB2" w:rsidRPr="00AE3DB2" w:rsidRDefault="00AE3DB2" w:rsidP="00AE3DB2">
      <w:pPr>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1719"/>
        <w:gridCol w:w="1710"/>
        <w:gridCol w:w="1648"/>
        <w:gridCol w:w="1725"/>
        <w:gridCol w:w="1540"/>
      </w:tblGrid>
      <w:tr w:rsidR="00AE3DB2" w:rsidRPr="00AE3DB2" w14:paraId="3A45F560" w14:textId="77777777" w:rsidTr="00B70141">
        <w:trPr>
          <w:trHeight w:val="565"/>
        </w:trPr>
        <w:tc>
          <w:tcPr>
            <w:tcW w:w="536" w:type="pct"/>
            <w:vMerge w:val="restart"/>
            <w:tcBorders>
              <w:top w:val="single" w:sz="4" w:space="0" w:color="auto"/>
              <w:left w:val="single" w:sz="4" w:space="0" w:color="auto"/>
              <w:bottom w:val="single" w:sz="4" w:space="0" w:color="auto"/>
              <w:right w:val="single" w:sz="4" w:space="0" w:color="auto"/>
            </w:tcBorders>
            <w:hideMark/>
          </w:tcPr>
          <w:p w14:paraId="74697192" w14:textId="77777777" w:rsidR="00AE3DB2" w:rsidRPr="00AE3DB2" w:rsidRDefault="00AE3DB2" w:rsidP="00AE3DB2">
            <w:pPr>
              <w:widowControl w:val="0"/>
              <w:ind w:right="-57" w:firstLine="0"/>
              <w:jc w:val="center"/>
              <w:rPr>
                <w:rFonts w:cs="Times New Roman"/>
                <w:sz w:val="24"/>
                <w:szCs w:val="24"/>
                <w:lang w:eastAsia="ru-RU"/>
              </w:rPr>
            </w:pPr>
            <w:r w:rsidRPr="00AE3DB2">
              <w:rPr>
                <w:rFonts w:cs="Times New Roman"/>
                <w:sz w:val="24"/>
                <w:szCs w:val="24"/>
                <w:lang w:eastAsia="ru-RU"/>
              </w:rPr>
              <w:t>Годы</w:t>
            </w:r>
          </w:p>
        </w:tc>
        <w:tc>
          <w:tcPr>
            <w:tcW w:w="2717" w:type="pct"/>
            <w:gridSpan w:val="3"/>
            <w:tcBorders>
              <w:top w:val="single" w:sz="4" w:space="0" w:color="auto"/>
              <w:left w:val="single" w:sz="4" w:space="0" w:color="auto"/>
              <w:bottom w:val="single" w:sz="4" w:space="0" w:color="auto"/>
              <w:right w:val="single" w:sz="4" w:space="0" w:color="auto"/>
            </w:tcBorders>
            <w:hideMark/>
          </w:tcPr>
          <w:p w14:paraId="0C36E208" w14:textId="77777777" w:rsidR="00AE3DB2" w:rsidRPr="00AE3DB2" w:rsidRDefault="00AE3DB2" w:rsidP="00AE3DB2">
            <w:pPr>
              <w:widowControl w:val="0"/>
              <w:ind w:right="-57" w:firstLine="0"/>
              <w:jc w:val="center"/>
              <w:rPr>
                <w:rFonts w:cs="Times New Roman"/>
                <w:sz w:val="24"/>
                <w:szCs w:val="24"/>
                <w:lang w:eastAsia="ru-RU"/>
              </w:rPr>
            </w:pPr>
            <w:r w:rsidRPr="00AE3DB2">
              <w:rPr>
                <w:rFonts w:cs="Times New Roman"/>
                <w:sz w:val="24"/>
                <w:szCs w:val="24"/>
                <w:lang w:eastAsia="ru-RU"/>
              </w:rPr>
              <w:t>Все население, человек</w:t>
            </w:r>
          </w:p>
        </w:tc>
        <w:tc>
          <w:tcPr>
            <w:tcW w:w="1747" w:type="pct"/>
            <w:gridSpan w:val="2"/>
            <w:tcBorders>
              <w:top w:val="single" w:sz="4" w:space="0" w:color="auto"/>
              <w:left w:val="single" w:sz="4" w:space="0" w:color="auto"/>
              <w:bottom w:val="single" w:sz="4" w:space="0" w:color="auto"/>
              <w:right w:val="single" w:sz="4" w:space="0" w:color="auto"/>
            </w:tcBorders>
            <w:hideMark/>
          </w:tcPr>
          <w:p w14:paraId="308A0747" w14:textId="77777777" w:rsidR="00AE3DB2" w:rsidRPr="00AE3DB2" w:rsidRDefault="00AE3DB2" w:rsidP="00AE3DB2">
            <w:pPr>
              <w:widowControl w:val="0"/>
              <w:ind w:right="-57" w:firstLine="0"/>
              <w:jc w:val="center"/>
              <w:rPr>
                <w:rFonts w:cs="Times New Roman"/>
                <w:sz w:val="24"/>
                <w:szCs w:val="24"/>
                <w:lang w:eastAsia="ru-RU"/>
              </w:rPr>
            </w:pPr>
            <w:r w:rsidRPr="00AE3DB2">
              <w:rPr>
                <w:rFonts w:cs="Times New Roman"/>
                <w:sz w:val="24"/>
                <w:szCs w:val="24"/>
                <w:lang w:eastAsia="ru-RU"/>
              </w:rPr>
              <w:t xml:space="preserve">В общей численности </w:t>
            </w:r>
            <w:r w:rsidRPr="00AE3DB2">
              <w:rPr>
                <w:rFonts w:cs="Times New Roman"/>
                <w:sz w:val="24"/>
                <w:szCs w:val="24"/>
                <w:lang w:eastAsia="ru-RU"/>
              </w:rPr>
              <w:br/>
              <w:t>населения, процентов</w:t>
            </w:r>
          </w:p>
        </w:tc>
      </w:tr>
      <w:tr w:rsidR="00AE3DB2" w:rsidRPr="00AE3DB2" w14:paraId="269C4776" w14:textId="77777777" w:rsidTr="00B70141">
        <w:trPr>
          <w:trHeight w:val="16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E341C3" w14:textId="77777777" w:rsidR="00AE3DB2" w:rsidRPr="00AE3DB2" w:rsidRDefault="00AE3DB2" w:rsidP="00AE3DB2">
            <w:pPr>
              <w:ind w:firstLine="0"/>
              <w:rPr>
                <w:rFonts w:cs="Times New Roman"/>
                <w:sz w:val="24"/>
                <w:szCs w:val="24"/>
                <w:lang w:eastAsia="ru-RU"/>
              </w:rPr>
            </w:pPr>
          </w:p>
        </w:tc>
        <w:tc>
          <w:tcPr>
            <w:tcW w:w="0" w:type="auto"/>
            <w:tcBorders>
              <w:top w:val="single" w:sz="4" w:space="0" w:color="auto"/>
              <w:left w:val="single" w:sz="4" w:space="0" w:color="auto"/>
              <w:bottom w:val="single" w:sz="4" w:space="0" w:color="auto"/>
              <w:right w:val="single" w:sz="4" w:space="0" w:color="auto"/>
            </w:tcBorders>
            <w:hideMark/>
          </w:tcPr>
          <w:p w14:paraId="315EA02C"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всего</w:t>
            </w:r>
          </w:p>
        </w:tc>
        <w:tc>
          <w:tcPr>
            <w:tcW w:w="915" w:type="pct"/>
            <w:tcBorders>
              <w:top w:val="single" w:sz="4" w:space="0" w:color="auto"/>
              <w:left w:val="single" w:sz="4" w:space="0" w:color="auto"/>
              <w:bottom w:val="single" w:sz="4" w:space="0" w:color="auto"/>
              <w:right w:val="single" w:sz="4" w:space="0" w:color="auto"/>
            </w:tcBorders>
            <w:hideMark/>
          </w:tcPr>
          <w:p w14:paraId="163372A8" w14:textId="77777777" w:rsidR="00AE3DB2" w:rsidRPr="00AE3DB2" w:rsidRDefault="00AE3DB2" w:rsidP="00AE3DB2">
            <w:pPr>
              <w:widowControl w:val="0"/>
              <w:ind w:right="-57" w:firstLine="0"/>
              <w:jc w:val="center"/>
              <w:rPr>
                <w:rFonts w:cs="Times New Roman"/>
                <w:b/>
                <w:sz w:val="24"/>
                <w:szCs w:val="24"/>
                <w:lang w:eastAsia="ru-RU"/>
              </w:rPr>
            </w:pPr>
            <w:r w:rsidRPr="00AE3DB2">
              <w:rPr>
                <w:rFonts w:cs="Times New Roman"/>
                <w:sz w:val="24"/>
                <w:szCs w:val="24"/>
                <w:lang w:eastAsia="ru-RU"/>
              </w:rPr>
              <w:t>городское</w:t>
            </w:r>
          </w:p>
        </w:tc>
        <w:tc>
          <w:tcPr>
            <w:tcW w:w="882" w:type="pct"/>
            <w:tcBorders>
              <w:top w:val="single" w:sz="4" w:space="0" w:color="auto"/>
              <w:left w:val="single" w:sz="4" w:space="0" w:color="auto"/>
              <w:bottom w:val="single" w:sz="4" w:space="0" w:color="auto"/>
              <w:right w:val="single" w:sz="4" w:space="0" w:color="auto"/>
            </w:tcBorders>
            <w:hideMark/>
          </w:tcPr>
          <w:p w14:paraId="4EC25320" w14:textId="77777777" w:rsidR="00AE3DB2" w:rsidRPr="00AE3DB2" w:rsidRDefault="00AE3DB2" w:rsidP="00AE3DB2">
            <w:pPr>
              <w:widowControl w:val="0"/>
              <w:ind w:right="-57" w:firstLine="0"/>
              <w:jc w:val="center"/>
              <w:rPr>
                <w:rFonts w:cs="Times New Roman"/>
                <w:b/>
                <w:sz w:val="24"/>
                <w:szCs w:val="24"/>
                <w:lang w:eastAsia="ru-RU"/>
              </w:rPr>
            </w:pPr>
            <w:r w:rsidRPr="00AE3DB2">
              <w:rPr>
                <w:rFonts w:cs="Times New Roman"/>
                <w:sz w:val="24"/>
                <w:szCs w:val="24"/>
                <w:lang w:eastAsia="ru-RU"/>
              </w:rPr>
              <w:t>сельское</w:t>
            </w:r>
          </w:p>
        </w:tc>
        <w:tc>
          <w:tcPr>
            <w:tcW w:w="923" w:type="pct"/>
            <w:tcBorders>
              <w:top w:val="single" w:sz="4" w:space="0" w:color="auto"/>
              <w:left w:val="single" w:sz="4" w:space="0" w:color="auto"/>
              <w:bottom w:val="single" w:sz="4" w:space="0" w:color="auto"/>
              <w:right w:val="single" w:sz="4" w:space="0" w:color="auto"/>
            </w:tcBorders>
            <w:hideMark/>
          </w:tcPr>
          <w:p w14:paraId="0FFBC007" w14:textId="77777777" w:rsidR="00AE3DB2" w:rsidRPr="00AE3DB2" w:rsidRDefault="00AE3DB2" w:rsidP="00AE3DB2">
            <w:pPr>
              <w:widowControl w:val="0"/>
              <w:ind w:right="-57" w:firstLine="0"/>
              <w:jc w:val="center"/>
              <w:rPr>
                <w:rFonts w:cs="Times New Roman"/>
                <w:b/>
                <w:sz w:val="24"/>
                <w:szCs w:val="24"/>
                <w:lang w:eastAsia="ru-RU"/>
              </w:rPr>
            </w:pPr>
            <w:r w:rsidRPr="00AE3DB2">
              <w:rPr>
                <w:rFonts w:cs="Times New Roman"/>
                <w:sz w:val="24"/>
                <w:szCs w:val="24"/>
                <w:lang w:eastAsia="ru-RU"/>
              </w:rPr>
              <w:t>городское</w:t>
            </w:r>
          </w:p>
        </w:tc>
        <w:tc>
          <w:tcPr>
            <w:tcW w:w="823" w:type="pct"/>
            <w:tcBorders>
              <w:top w:val="single" w:sz="4" w:space="0" w:color="auto"/>
              <w:left w:val="single" w:sz="4" w:space="0" w:color="auto"/>
              <w:bottom w:val="single" w:sz="4" w:space="0" w:color="auto"/>
              <w:right w:val="single" w:sz="4" w:space="0" w:color="auto"/>
            </w:tcBorders>
            <w:hideMark/>
          </w:tcPr>
          <w:p w14:paraId="4802985F" w14:textId="77777777" w:rsidR="00AE3DB2" w:rsidRPr="00AE3DB2" w:rsidRDefault="00AE3DB2" w:rsidP="00AE3DB2">
            <w:pPr>
              <w:widowControl w:val="0"/>
              <w:ind w:right="-57" w:firstLine="0"/>
              <w:jc w:val="center"/>
              <w:rPr>
                <w:rFonts w:cs="Times New Roman"/>
                <w:sz w:val="24"/>
                <w:szCs w:val="24"/>
                <w:lang w:eastAsia="ru-RU"/>
              </w:rPr>
            </w:pPr>
            <w:r w:rsidRPr="00AE3DB2">
              <w:rPr>
                <w:rFonts w:cs="Times New Roman"/>
                <w:sz w:val="24"/>
                <w:szCs w:val="24"/>
                <w:lang w:eastAsia="ru-RU"/>
              </w:rPr>
              <w:t>сельское</w:t>
            </w:r>
          </w:p>
        </w:tc>
      </w:tr>
    </w:tbl>
    <w:p w14:paraId="546E3044"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720"/>
        <w:gridCol w:w="1710"/>
        <w:gridCol w:w="1648"/>
        <w:gridCol w:w="1725"/>
        <w:gridCol w:w="1538"/>
      </w:tblGrid>
      <w:tr w:rsidR="00AE3DB2" w:rsidRPr="00AE3DB2" w14:paraId="7A5E457E" w14:textId="77777777" w:rsidTr="00B70141">
        <w:trPr>
          <w:trHeight w:val="166"/>
          <w:tblHeader/>
        </w:trPr>
        <w:tc>
          <w:tcPr>
            <w:tcW w:w="0" w:type="auto"/>
            <w:tcBorders>
              <w:top w:val="single" w:sz="4" w:space="0" w:color="auto"/>
              <w:left w:val="single" w:sz="4" w:space="0" w:color="auto"/>
              <w:bottom w:val="single" w:sz="4" w:space="0" w:color="auto"/>
              <w:right w:val="single" w:sz="4" w:space="0" w:color="auto"/>
            </w:tcBorders>
            <w:vAlign w:val="center"/>
          </w:tcPr>
          <w:p w14:paraId="223E7599"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1</w:t>
            </w:r>
          </w:p>
        </w:tc>
        <w:tc>
          <w:tcPr>
            <w:tcW w:w="0" w:type="auto"/>
            <w:tcBorders>
              <w:top w:val="single" w:sz="4" w:space="0" w:color="auto"/>
              <w:left w:val="single" w:sz="4" w:space="0" w:color="auto"/>
              <w:bottom w:val="single" w:sz="4" w:space="0" w:color="auto"/>
              <w:right w:val="single" w:sz="4" w:space="0" w:color="auto"/>
            </w:tcBorders>
          </w:tcPr>
          <w:p w14:paraId="513240B4"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w:t>
            </w:r>
          </w:p>
        </w:tc>
        <w:tc>
          <w:tcPr>
            <w:tcW w:w="915" w:type="pct"/>
            <w:tcBorders>
              <w:top w:val="single" w:sz="4" w:space="0" w:color="auto"/>
              <w:left w:val="single" w:sz="4" w:space="0" w:color="auto"/>
              <w:bottom w:val="single" w:sz="4" w:space="0" w:color="auto"/>
              <w:right w:val="single" w:sz="4" w:space="0" w:color="auto"/>
            </w:tcBorders>
          </w:tcPr>
          <w:p w14:paraId="0FE9163B" w14:textId="77777777" w:rsidR="00AE3DB2" w:rsidRPr="00AE3DB2" w:rsidRDefault="00AE3DB2" w:rsidP="00AE3DB2">
            <w:pPr>
              <w:widowControl w:val="0"/>
              <w:ind w:right="-57" w:firstLine="0"/>
              <w:jc w:val="center"/>
              <w:rPr>
                <w:rFonts w:cs="Times New Roman"/>
                <w:sz w:val="24"/>
                <w:szCs w:val="24"/>
                <w:lang w:eastAsia="ru-RU"/>
              </w:rPr>
            </w:pPr>
            <w:r w:rsidRPr="00AE3DB2">
              <w:rPr>
                <w:rFonts w:cs="Times New Roman"/>
                <w:sz w:val="24"/>
                <w:szCs w:val="24"/>
                <w:lang w:eastAsia="ru-RU"/>
              </w:rPr>
              <w:t>3</w:t>
            </w:r>
          </w:p>
        </w:tc>
        <w:tc>
          <w:tcPr>
            <w:tcW w:w="882" w:type="pct"/>
            <w:tcBorders>
              <w:top w:val="single" w:sz="4" w:space="0" w:color="auto"/>
              <w:left w:val="single" w:sz="4" w:space="0" w:color="auto"/>
              <w:bottom w:val="single" w:sz="4" w:space="0" w:color="auto"/>
              <w:right w:val="single" w:sz="4" w:space="0" w:color="auto"/>
            </w:tcBorders>
          </w:tcPr>
          <w:p w14:paraId="7C068AEE" w14:textId="77777777" w:rsidR="00AE3DB2" w:rsidRPr="00AE3DB2" w:rsidRDefault="00AE3DB2" w:rsidP="00AE3DB2">
            <w:pPr>
              <w:widowControl w:val="0"/>
              <w:ind w:right="-57" w:firstLine="0"/>
              <w:jc w:val="center"/>
              <w:rPr>
                <w:rFonts w:cs="Times New Roman"/>
                <w:sz w:val="24"/>
                <w:szCs w:val="24"/>
                <w:lang w:eastAsia="ru-RU"/>
              </w:rPr>
            </w:pPr>
            <w:r w:rsidRPr="00AE3DB2">
              <w:rPr>
                <w:rFonts w:cs="Times New Roman"/>
                <w:sz w:val="24"/>
                <w:szCs w:val="24"/>
                <w:lang w:eastAsia="ru-RU"/>
              </w:rPr>
              <w:t>4</w:t>
            </w:r>
          </w:p>
        </w:tc>
        <w:tc>
          <w:tcPr>
            <w:tcW w:w="923" w:type="pct"/>
            <w:tcBorders>
              <w:top w:val="single" w:sz="4" w:space="0" w:color="auto"/>
              <w:left w:val="single" w:sz="4" w:space="0" w:color="auto"/>
              <w:bottom w:val="single" w:sz="4" w:space="0" w:color="auto"/>
              <w:right w:val="single" w:sz="4" w:space="0" w:color="auto"/>
            </w:tcBorders>
          </w:tcPr>
          <w:p w14:paraId="220CC0D4" w14:textId="77777777" w:rsidR="00AE3DB2" w:rsidRPr="00AE3DB2" w:rsidRDefault="00AE3DB2" w:rsidP="00AE3DB2">
            <w:pPr>
              <w:widowControl w:val="0"/>
              <w:ind w:right="-57" w:firstLine="0"/>
              <w:jc w:val="center"/>
              <w:rPr>
                <w:rFonts w:cs="Times New Roman"/>
                <w:sz w:val="24"/>
                <w:szCs w:val="24"/>
                <w:lang w:eastAsia="ru-RU"/>
              </w:rPr>
            </w:pPr>
            <w:r w:rsidRPr="00AE3DB2">
              <w:rPr>
                <w:rFonts w:cs="Times New Roman"/>
                <w:sz w:val="24"/>
                <w:szCs w:val="24"/>
                <w:lang w:eastAsia="ru-RU"/>
              </w:rPr>
              <w:t>5</w:t>
            </w:r>
          </w:p>
        </w:tc>
        <w:tc>
          <w:tcPr>
            <w:tcW w:w="823" w:type="pct"/>
            <w:tcBorders>
              <w:top w:val="single" w:sz="4" w:space="0" w:color="auto"/>
              <w:left w:val="single" w:sz="4" w:space="0" w:color="auto"/>
              <w:bottom w:val="single" w:sz="4" w:space="0" w:color="auto"/>
              <w:right w:val="single" w:sz="4" w:space="0" w:color="auto"/>
            </w:tcBorders>
          </w:tcPr>
          <w:p w14:paraId="5E4E3BF0" w14:textId="77777777" w:rsidR="00AE3DB2" w:rsidRPr="00AE3DB2" w:rsidRDefault="00AE3DB2" w:rsidP="00AE3DB2">
            <w:pPr>
              <w:widowControl w:val="0"/>
              <w:ind w:right="-57" w:firstLine="0"/>
              <w:jc w:val="center"/>
              <w:rPr>
                <w:rFonts w:cs="Times New Roman"/>
                <w:sz w:val="24"/>
                <w:szCs w:val="24"/>
                <w:lang w:eastAsia="ru-RU"/>
              </w:rPr>
            </w:pPr>
            <w:r w:rsidRPr="00AE3DB2">
              <w:rPr>
                <w:rFonts w:cs="Times New Roman"/>
                <w:sz w:val="24"/>
                <w:szCs w:val="24"/>
                <w:lang w:eastAsia="ru-RU"/>
              </w:rPr>
              <w:t>6</w:t>
            </w:r>
          </w:p>
        </w:tc>
      </w:tr>
      <w:tr w:rsidR="00AE3DB2" w:rsidRPr="00AE3DB2" w14:paraId="4BCC2946" w14:textId="77777777" w:rsidTr="00B70141">
        <w:trPr>
          <w:trHeight w:val="303"/>
        </w:trPr>
        <w:tc>
          <w:tcPr>
            <w:tcW w:w="536" w:type="pct"/>
            <w:tcBorders>
              <w:top w:val="single" w:sz="4" w:space="0" w:color="auto"/>
              <w:left w:val="single" w:sz="4" w:space="0" w:color="auto"/>
              <w:bottom w:val="single" w:sz="4" w:space="0" w:color="auto"/>
              <w:right w:val="single" w:sz="4" w:space="0" w:color="auto"/>
            </w:tcBorders>
            <w:vAlign w:val="center"/>
            <w:hideMark/>
          </w:tcPr>
          <w:p w14:paraId="0D9CF4C7"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2005</w:t>
            </w:r>
          </w:p>
        </w:tc>
        <w:tc>
          <w:tcPr>
            <w:tcW w:w="920" w:type="pct"/>
            <w:tcBorders>
              <w:top w:val="single" w:sz="4" w:space="0" w:color="auto"/>
              <w:left w:val="single" w:sz="4" w:space="0" w:color="auto"/>
              <w:bottom w:val="single" w:sz="4" w:space="0" w:color="auto"/>
              <w:right w:val="single" w:sz="4" w:space="0" w:color="auto"/>
            </w:tcBorders>
            <w:vAlign w:val="center"/>
            <w:hideMark/>
          </w:tcPr>
          <w:p w14:paraId="59672F76"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1 329 799</w:t>
            </w:r>
          </w:p>
        </w:tc>
        <w:tc>
          <w:tcPr>
            <w:tcW w:w="915" w:type="pct"/>
            <w:tcBorders>
              <w:top w:val="single" w:sz="4" w:space="0" w:color="auto"/>
              <w:left w:val="single" w:sz="4" w:space="0" w:color="auto"/>
              <w:bottom w:val="single" w:sz="4" w:space="0" w:color="auto"/>
              <w:right w:val="single" w:sz="4" w:space="0" w:color="auto"/>
            </w:tcBorders>
            <w:vAlign w:val="center"/>
            <w:hideMark/>
          </w:tcPr>
          <w:p w14:paraId="6694B268"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1 081 222</w:t>
            </w:r>
          </w:p>
        </w:tc>
        <w:tc>
          <w:tcPr>
            <w:tcW w:w="882" w:type="pct"/>
            <w:tcBorders>
              <w:top w:val="single" w:sz="4" w:space="0" w:color="auto"/>
              <w:left w:val="single" w:sz="4" w:space="0" w:color="auto"/>
              <w:bottom w:val="single" w:sz="4" w:space="0" w:color="auto"/>
              <w:right w:val="single" w:sz="4" w:space="0" w:color="auto"/>
            </w:tcBorders>
            <w:vAlign w:val="center"/>
            <w:hideMark/>
          </w:tcPr>
          <w:p w14:paraId="718D393D"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248 577</w:t>
            </w:r>
          </w:p>
        </w:tc>
        <w:tc>
          <w:tcPr>
            <w:tcW w:w="923" w:type="pct"/>
            <w:tcBorders>
              <w:top w:val="single" w:sz="4" w:space="0" w:color="auto"/>
              <w:left w:val="single" w:sz="4" w:space="0" w:color="auto"/>
              <w:bottom w:val="single" w:sz="4" w:space="0" w:color="auto"/>
              <w:right w:val="single" w:sz="4" w:space="0" w:color="auto"/>
            </w:tcBorders>
            <w:vAlign w:val="center"/>
            <w:hideMark/>
          </w:tcPr>
          <w:p w14:paraId="51D9C3DB"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81,3</w:t>
            </w:r>
          </w:p>
        </w:tc>
        <w:tc>
          <w:tcPr>
            <w:tcW w:w="823" w:type="pct"/>
            <w:tcBorders>
              <w:top w:val="single" w:sz="4" w:space="0" w:color="auto"/>
              <w:left w:val="single" w:sz="4" w:space="0" w:color="auto"/>
              <w:bottom w:val="single" w:sz="4" w:space="0" w:color="auto"/>
              <w:right w:val="single" w:sz="4" w:space="0" w:color="auto"/>
            </w:tcBorders>
            <w:vAlign w:val="center"/>
            <w:hideMark/>
          </w:tcPr>
          <w:p w14:paraId="2A3B9B93"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18,7</w:t>
            </w:r>
          </w:p>
        </w:tc>
      </w:tr>
      <w:tr w:rsidR="00AE3DB2" w:rsidRPr="00AE3DB2" w14:paraId="5CE172A4" w14:textId="77777777" w:rsidTr="00B70141">
        <w:tc>
          <w:tcPr>
            <w:tcW w:w="536" w:type="pct"/>
            <w:tcBorders>
              <w:top w:val="single" w:sz="4" w:space="0" w:color="auto"/>
              <w:left w:val="single" w:sz="4" w:space="0" w:color="auto"/>
              <w:bottom w:val="single" w:sz="4" w:space="0" w:color="auto"/>
              <w:right w:val="single" w:sz="4" w:space="0" w:color="auto"/>
            </w:tcBorders>
            <w:vAlign w:val="center"/>
            <w:hideMark/>
          </w:tcPr>
          <w:p w14:paraId="72583838"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2006</w:t>
            </w:r>
          </w:p>
        </w:tc>
        <w:tc>
          <w:tcPr>
            <w:tcW w:w="920" w:type="pct"/>
            <w:tcBorders>
              <w:top w:val="single" w:sz="4" w:space="0" w:color="auto"/>
              <w:left w:val="single" w:sz="4" w:space="0" w:color="auto"/>
              <w:bottom w:val="single" w:sz="4" w:space="0" w:color="auto"/>
              <w:right w:val="single" w:sz="4" w:space="0" w:color="auto"/>
            </w:tcBorders>
            <w:vAlign w:val="center"/>
            <w:hideMark/>
          </w:tcPr>
          <w:p w14:paraId="3D71BBB9"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1 312 813</w:t>
            </w:r>
          </w:p>
        </w:tc>
        <w:tc>
          <w:tcPr>
            <w:tcW w:w="915" w:type="pct"/>
            <w:tcBorders>
              <w:top w:val="single" w:sz="4" w:space="0" w:color="auto"/>
              <w:left w:val="single" w:sz="4" w:space="0" w:color="auto"/>
              <w:bottom w:val="single" w:sz="4" w:space="0" w:color="auto"/>
              <w:right w:val="single" w:sz="4" w:space="0" w:color="auto"/>
            </w:tcBorders>
            <w:vAlign w:val="center"/>
            <w:hideMark/>
          </w:tcPr>
          <w:p w14:paraId="4F3B79F4"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1 070 053</w:t>
            </w:r>
          </w:p>
        </w:tc>
        <w:tc>
          <w:tcPr>
            <w:tcW w:w="882" w:type="pct"/>
            <w:tcBorders>
              <w:top w:val="single" w:sz="4" w:space="0" w:color="auto"/>
              <w:left w:val="single" w:sz="4" w:space="0" w:color="auto"/>
              <w:bottom w:val="single" w:sz="4" w:space="0" w:color="auto"/>
              <w:right w:val="single" w:sz="4" w:space="0" w:color="auto"/>
            </w:tcBorders>
            <w:vAlign w:val="center"/>
            <w:hideMark/>
          </w:tcPr>
          <w:p w14:paraId="37C26600"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242 760</w:t>
            </w:r>
          </w:p>
        </w:tc>
        <w:tc>
          <w:tcPr>
            <w:tcW w:w="923" w:type="pct"/>
            <w:tcBorders>
              <w:top w:val="single" w:sz="4" w:space="0" w:color="auto"/>
              <w:left w:val="single" w:sz="4" w:space="0" w:color="auto"/>
              <w:bottom w:val="single" w:sz="4" w:space="0" w:color="auto"/>
              <w:right w:val="single" w:sz="4" w:space="0" w:color="auto"/>
            </w:tcBorders>
            <w:vAlign w:val="center"/>
            <w:hideMark/>
          </w:tcPr>
          <w:p w14:paraId="37CFD81B"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81,5</w:t>
            </w:r>
          </w:p>
        </w:tc>
        <w:tc>
          <w:tcPr>
            <w:tcW w:w="823" w:type="pct"/>
            <w:tcBorders>
              <w:top w:val="single" w:sz="4" w:space="0" w:color="auto"/>
              <w:left w:val="single" w:sz="4" w:space="0" w:color="auto"/>
              <w:bottom w:val="single" w:sz="4" w:space="0" w:color="auto"/>
              <w:right w:val="single" w:sz="4" w:space="0" w:color="auto"/>
            </w:tcBorders>
            <w:vAlign w:val="center"/>
            <w:hideMark/>
          </w:tcPr>
          <w:p w14:paraId="3BA24FF0"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18,5</w:t>
            </w:r>
          </w:p>
        </w:tc>
      </w:tr>
      <w:tr w:rsidR="00AE3DB2" w:rsidRPr="00AE3DB2" w14:paraId="1ABFDEB7" w14:textId="77777777" w:rsidTr="00B70141">
        <w:tc>
          <w:tcPr>
            <w:tcW w:w="536" w:type="pct"/>
            <w:tcBorders>
              <w:top w:val="single" w:sz="4" w:space="0" w:color="auto"/>
              <w:left w:val="single" w:sz="4" w:space="0" w:color="auto"/>
              <w:bottom w:val="single" w:sz="4" w:space="0" w:color="auto"/>
              <w:right w:val="single" w:sz="4" w:space="0" w:color="auto"/>
            </w:tcBorders>
            <w:vAlign w:val="center"/>
            <w:hideMark/>
          </w:tcPr>
          <w:p w14:paraId="4FF7F038" w14:textId="77777777" w:rsidR="00AE3DB2" w:rsidRPr="00AE3DB2" w:rsidRDefault="00AE3DB2" w:rsidP="00AE3DB2">
            <w:pPr>
              <w:widowControl w:val="0"/>
              <w:ind w:firstLine="0"/>
              <w:jc w:val="center"/>
              <w:rPr>
                <w:rFonts w:cs="Times New Roman"/>
                <w:sz w:val="24"/>
                <w:szCs w:val="24"/>
                <w:lang w:val="en-US" w:eastAsia="ru-RU"/>
              </w:rPr>
            </w:pPr>
            <w:r w:rsidRPr="00AE3DB2">
              <w:rPr>
                <w:rFonts w:cs="Times New Roman"/>
                <w:sz w:val="24"/>
                <w:szCs w:val="24"/>
                <w:lang w:val="en-US" w:eastAsia="ru-RU"/>
              </w:rPr>
              <w:t>2007</w:t>
            </w:r>
          </w:p>
        </w:tc>
        <w:tc>
          <w:tcPr>
            <w:tcW w:w="920" w:type="pct"/>
            <w:tcBorders>
              <w:top w:val="single" w:sz="4" w:space="0" w:color="auto"/>
              <w:left w:val="single" w:sz="4" w:space="0" w:color="auto"/>
              <w:bottom w:val="single" w:sz="4" w:space="0" w:color="auto"/>
              <w:right w:val="single" w:sz="4" w:space="0" w:color="auto"/>
            </w:tcBorders>
            <w:vAlign w:val="center"/>
            <w:hideMark/>
          </w:tcPr>
          <w:p w14:paraId="75C76ABC"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1 299 965</w:t>
            </w:r>
          </w:p>
        </w:tc>
        <w:tc>
          <w:tcPr>
            <w:tcW w:w="915" w:type="pct"/>
            <w:tcBorders>
              <w:top w:val="single" w:sz="4" w:space="0" w:color="auto"/>
              <w:left w:val="single" w:sz="4" w:space="0" w:color="auto"/>
              <w:bottom w:val="single" w:sz="4" w:space="0" w:color="auto"/>
              <w:right w:val="single" w:sz="4" w:space="0" w:color="auto"/>
            </w:tcBorders>
            <w:vAlign w:val="center"/>
            <w:hideMark/>
          </w:tcPr>
          <w:p w14:paraId="7E5698B1"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1 062 314</w:t>
            </w:r>
          </w:p>
        </w:tc>
        <w:tc>
          <w:tcPr>
            <w:tcW w:w="882" w:type="pct"/>
            <w:tcBorders>
              <w:top w:val="single" w:sz="4" w:space="0" w:color="auto"/>
              <w:left w:val="single" w:sz="4" w:space="0" w:color="auto"/>
              <w:bottom w:val="single" w:sz="4" w:space="0" w:color="auto"/>
              <w:right w:val="single" w:sz="4" w:space="0" w:color="auto"/>
            </w:tcBorders>
            <w:vAlign w:val="center"/>
            <w:hideMark/>
          </w:tcPr>
          <w:p w14:paraId="5B2CBBCE"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237 651</w:t>
            </w:r>
          </w:p>
        </w:tc>
        <w:tc>
          <w:tcPr>
            <w:tcW w:w="923" w:type="pct"/>
            <w:tcBorders>
              <w:top w:val="single" w:sz="4" w:space="0" w:color="auto"/>
              <w:left w:val="single" w:sz="4" w:space="0" w:color="auto"/>
              <w:bottom w:val="single" w:sz="4" w:space="0" w:color="auto"/>
              <w:right w:val="single" w:sz="4" w:space="0" w:color="auto"/>
            </w:tcBorders>
            <w:vAlign w:val="center"/>
            <w:hideMark/>
          </w:tcPr>
          <w:p w14:paraId="5E2DB144"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81,7</w:t>
            </w:r>
          </w:p>
        </w:tc>
        <w:tc>
          <w:tcPr>
            <w:tcW w:w="823" w:type="pct"/>
            <w:tcBorders>
              <w:top w:val="single" w:sz="4" w:space="0" w:color="auto"/>
              <w:left w:val="single" w:sz="4" w:space="0" w:color="auto"/>
              <w:bottom w:val="single" w:sz="4" w:space="0" w:color="auto"/>
              <w:right w:val="single" w:sz="4" w:space="0" w:color="auto"/>
            </w:tcBorders>
            <w:vAlign w:val="center"/>
            <w:hideMark/>
          </w:tcPr>
          <w:p w14:paraId="19F658F8"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18,3</w:t>
            </w:r>
          </w:p>
        </w:tc>
      </w:tr>
      <w:tr w:rsidR="00AE3DB2" w:rsidRPr="00AE3DB2" w14:paraId="2F0D2901" w14:textId="77777777" w:rsidTr="00B70141">
        <w:tc>
          <w:tcPr>
            <w:tcW w:w="536" w:type="pct"/>
            <w:tcBorders>
              <w:top w:val="single" w:sz="4" w:space="0" w:color="auto"/>
              <w:left w:val="single" w:sz="4" w:space="0" w:color="auto"/>
              <w:bottom w:val="single" w:sz="4" w:space="0" w:color="auto"/>
              <w:right w:val="single" w:sz="4" w:space="0" w:color="auto"/>
            </w:tcBorders>
            <w:vAlign w:val="center"/>
            <w:hideMark/>
          </w:tcPr>
          <w:p w14:paraId="4DCFC3EF" w14:textId="77777777" w:rsidR="00AE3DB2" w:rsidRPr="00AE3DB2" w:rsidRDefault="00AE3DB2" w:rsidP="00AE3DB2">
            <w:pPr>
              <w:widowControl w:val="0"/>
              <w:ind w:firstLine="0"/>
              <w:jc w:val="center"/>
              <w:rPr>
                <w:rFonts w:cs="Times New Roman"/>
                <w:sz w:val="24"/>
                <w:szCs w:val="24"/>
                <w:lang w:val="en-US" w:eastAsia="ru-RU"/>
              </w:rPr>
            </w:pPr>
            <w:r w:rsidRPr="00AE3DB2">
              <w:rPr>
                <w:rFonts w:cs="Times New Roman"/>
                <w:sz w:val="24"/>
                <w:szCs w:val="24"/>
                <w:lang w:val="en-US" w:eastAsia="ru-RU"/>
              </w:rPr>
              <w:t>2008</w:t>
            </w:r>
          </w:p>
        </w:tc>
        <w:tc>
          <w:tcPr>
            <w:tcW w:w="920" w:type="pct"/>
            <w:tcBorders>
              <w:top w:val="single" w:sz="4" w:space="0" w:color="auto"/>
              <w:left w:val="single" w:sz="4" w:space="0" w:color="auto"/>
              <w:bottom w:val="single" w:sz="4" w:space="0" w:color="auto"/>
              <w:right w:val="single" w:sz="4" w:space="0" w:color="auto"/>
            </w:tcBorders>
            <w:vAlign w:val="center"/>
            <w:hideMark/>
          </w:tcPr>
          <w:p w14:paraId="369C7D2B"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1 292 536</w:t>
            </w:r>
          </w:p>
        </w:tc>
        <w:tc>
          <w:tcPr>
            <w:tcW w:w="915" w:type="pct"/>
            <w:tcBorders>
              <w:top w:val="single" w:sz="4" w:space="0" w:color="auto"/>
              <w:left w:val="single" w:sz="4" w:space="0" w:color="auto"/>
              <w:bottom w:val="single" w:sz="4" w:space="0" w:color="auto"/>
              <w:right w:val="single" w:sz="4" w:space="0" w:color="auto"/>
            </w:tcBorders>
            <w:vAlign w:val="center"/>
            <w:hideMark/>
          </w:tcPr>
          <w:p w14:paraId="2C7AB031"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1 058 308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9C60BE8"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234 228</w:t>
            </w:r>
          </w:p>
        </w:tc>
        <w:tc>
          <w:tcPr>
            <w:tcW w:w="923" w:type="pct"/>
            <w:tcBorders>
              <w:top w:val="single" w:sz="4" w:space="0" w:color="auto"/>
              <w:left w:val="single" w:sz="4" w:space="0" w:color="auto"/>
              <w:bottom w:val="single" w:sz="4" w:space="0" w:color="auto"/>
              <w:right w:val="single" w:sz="4" w:space="0" w:color="auto"/>
            </w:tcBorders>
            <w:vAlign w:val="center"/>
            <w:hideMark/>
          </w:tcPr>
          <w:p w14:paraId="3DC3C7C1"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81,9</w:t>
            </w:r>
          </w:p>
        </w:tc>
        <w:tc>
          <w:tcPr>
            <w:tcW w:w="823" w:type="pct"/>
            <w:tcBorders>
              <w:top w:val="single" w:sz="4" w:space="0" w:color="auto"/>
              <w:left w:val="single" w:sz="4" w:space="0" w:color="auto"/>
              <w:bottom w:val="single" w:sz="4" w:space="0" w:color="auto"/>
              <w:right w:val="single" w:sz="4" w:space="0" w:color="auto"/>
            </w:tcBorders>
            <w:vAlign w:val="center"/>
            <w:hideMark/>
          </w:tcPr>
          <w:p w14:paraId="1AD3165A"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18,1</w:t>
            </w:r>
          </w:p>
        </w:tc>
      </w:tr>
      <w:tr w:rsidR="00AE3DB2" w:rsidRPr="00AE3DB2" w14:paraId="2E0AEF53" w14:textId="77777777" w:rsidTr="00B70141">
        <w:tc>
          <w:tcPr>
            <w:tcW w:w="536" w:type="pct"/>
            <w:tcBorders>
              <w:top w:val="single" w:sz="4" w:space="0" w:color="auto"/>
              <w:left w:val="single" w:sz="4" w:space="0" w:color="auto"/>
              <w:bottom w:val="single" w:sz="4" w:space="0" w:color="auto"/>
              <w:right w:val="single" w:sz="4" w:space="0" w:color="auto"/>
            </w:tcBorders>
            <w:vAlign w:val="center"/>
            <w:hideMark/>
          </w:tcPr>
          <w:p w14:paraId="26EAC895"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val="en-US" w:eastAsia="ru-RU"/>
              </w:rPr>
              <w:t>200</w:t>
            </w:r>
            <w:r w:rsidRPr="00AE3DB2">
              <w:rPr>
                <w:rFonts w:cs="Times New Roman"/>
                <w:sz w:val="24"/>
                <w:szCs w:val="24"/>
                <w:lang w:eastAsia="ru-RU"/>
              </w:rPr>
              <w:t>9</w:t>
            </w:r>
          </w:p>
        </w:tc>
        <w:tc>
          <w:tcPr>
            <w:tcW w:w="920" w:type="pct"/>
            <w:tcBorders>
              <w:top w:val="single" w:sz="4" w:space="0" w:color="auto"/>
              <w:left w:val="single" w:sz="4" w:space="0" w:color="auto"/>
              <w:bottom w:val="single" w:sz="4" w:space="0" w:color="auto"/>
              <w:right w:val="single" w:sz="4" w:space="0" w:color="auto"/>
            </w:tcBorders>
            <w:vAlign w:val="center"/>
            <w:hideMark/>
          </w:tcPr>
          <w:p w14:paraId="181DBEF8"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1 286 122</w:t>
            </w:r>
          </w:p>
        </w:tc>
        <w:tc>
          <w:tcPr>
            <w:tcW w:w="915" w:type="pct"/>
            <w:tcBorders>
              <w:top w:val="single" w:sz="4" w:space="0" w:color="auto"/>
              <w:left w:val="single" w:sz="4" w:space="0" w:color="auto"/>
              <w:bottom w:val="single" w:sz="4" w:space="0" w:color="auto"/>
              <w:right w:val="single" w:sz="4" w:space="0" w:color="auto"/>
            </w:tcBorders>
            <w:vAlign w:val="center"/>
            <w:hideMark/>
          </w:tcPr>
          <w:p w14:paraId="4833E478"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1 054 718</w:t>
            </w:r>
          </w:p>
        </w:tc>
        <w:tc>
          <w:tcPr>
            <w:tcW w:w="882" w:type="pct"/>
            <w:tcBorders>
              <w:top w:val="single" w:sz="4" w:space="0" w:color="auto"/>
              <w:left w:val="single" w:sz="4" w:space="0" w:color="auto"/>
              <w:bottom w:val="single" w:sz="4" w:space="0" w:color="auto"/>
              <w:right w:val="single" w:sz="4" w:space="0" w:color="auto"/>
            </w:tcBorders>
            <w:vAlign w:val="center"/>
            <w:hideMark/>
          </w:tcPr>
          <w:p w14:paraId="09D0A82A"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231 404</w:t>
            </w:r>
          </w:p>
        </w:tc>
        <w:tc>
          <w:tcPr>
            <w:tcW w:w="923" w:type="pct"/>
            <w:tcBorders>
              <w:top w:val="single" w:sz="4" w:space="0" w:color="auto"/>
              <w:left w:val="single" w:sz="4" w:space="0" w:color="auto"/>
              <w:bottom w:val="single" w:sz="4" w:space="0" w:color="auto"/>
              <w:right w:val="single" w:sz="4" w:space="0" w:color="auto"/>
            </w:tcBorders>
            <w:vAlign w:val="center"/>
            <w:hideMark/>
          </w:tcPr>
          <w:p w14:paraId="24CFFB32"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82,0</w:t>
            </w:r>
          </w:p>
        </w:tc>
        <w:tc>
          <w:tcPr>
            <w:tcW w:w="823" w:type="pct"/>
            <w:tcBorders>
              <w:top w:val="single" w:sz="4" w:space="0" w:color="auto"/>
              <w:left w:val="single" w:sz="4" w:space="0" w:color="auto"/>
              <w:bottom w:val="single" w:sz="4" w:space="0" w:color="auto"/>
              <w:right w:val="single" w:sz="4" w:space="0" w:color="auto"/>
            </w:tcBorders>
            <w:vAlign w:val="center"/>
            <w:hideMark/>
          </w:tcPr>
          <w:p w14:paraId="59E47FE2"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18,0</w:t>
            </w:r>
          </w:p>
        </w:tc>
      </w:tr>
      <w:tr w:rsidR="00AE3DB2" w:rsidRPr="00AE3DB2" w14:paraId="532D14A1" w14:textId="77777777" w:rsidTr="00B70141">
        <w:tc>
          <w:tcPr>
            <w:tcW w:w="536" w:type="pct"/>
            <w:tcBorders>
              <w:top w:val="single" w:sz="4" w:space="0" w:color="auto"/>
              <w:left w:val="single" w:sz="4" w:space="0" w:color="auto"/>
              <w:bottom w:val="single" w:sz="4" w:space="0" w:color="auto"/>
              <w:right w:val="single" w:sz="4" w:space="0" w:color="auto"/>
            </w:tcBorders>
            <w:vAlign w:val="center"/>
            <w:hideMark/>
          </w:tcPr>
          <w:p w14:paraId="748BFE0B"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val="en-US" w:eastAsia="ru-RU"/>
              </w:rPr>
              <w:lastRenderedPageBreak/>
              <w:t>2010</w:t>
            </w:r>
          </w:p>
        </w:tc>
        <w:tc>
          <w:tcPr>
            <w:tcW w:w="920" w:type="pct"/>
            <w:tcBorders>
              <w:top w:val="single" w:sz="4" w:space="0" w:color="auto"/>
              <w:left w:val="single" w:sz="4" w:space="0" w:color="auto"/>
              <w:bottom w:val="single" w:sz="4" w:space="0" w:color="auto"/>
              <w:right w:val="single" w:sz="4" w:space="0" w:color="auto"/>
            </w:tcBorders>
            <w:vAlign w:val="center"/>
            <w:hideMark/>
          </w:tcPr>
          <w:p w14:paraId="399DE35C"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1 280 088</w:t>
            </w:r>
          </w:p>
        </w:tc>
        <w:tc>
          <w:tcPr>
            <w:tcW w:w="915" w:type="pct"/>
            <w:tcBorders>
              <w:top w:val="single" w:sz="4" w:space="0" w:color="auto"/>
              <w:left w:val="single" w:sz="4" w:space="0" w:color="auto"/>
              <w:bottom w:val="single" w:sz="4" w:space="0" w:color="auto"/>
              <w:right w:val="single" w:sz="4" w:space="0" w:color="auto"/>
            </w:tcBorders>
            <w:vAlign w:val="center"/>
            <w:hideMark/>
          </w:tcPr>
          <w:p w14:paraId="79280188"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1 050 439</w:t>
            </w:r>
          </w:p>
        </w:tc>
        <w:tc>
          <w:tcPr>
            <w:tcW w:w="882" w:type="pct"/>
            <w:tcBorders>
              <w:top w:val="single" w:sz="4" w:space="0" w:color="auto"/>
              <w:left w:val="single" w:sz="4" w:space="0" w:color="auto"/>
              <w:bottom w:val="single" w:sz="4" w:space="0" w:color="auto"/>
              <w:right w:val="single" w:sz="4" w:space="0" w:color="auto"/>
            </w:tcBorders>
            <w:vAlign w:val="center"/>
            <w:hideMark/>
          </w:tcPr>
          <w:p w14:paraId="0ECFB8B1"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229 649</w:t>
            </w:r>
          </w:p>
        </w:tc>
        <w:tc>
          <w:tcPr>
            <w:tcW w:w="923" w:type="pct"/>
            <w:tcBorders>
              <w:top w:val="single" w:sz="4" w:space="0" w:color="auto"/>
              <w:left w:val="single" w:sz="4" w:space="0" w:color="auto"/>
              <w:bottom w:val="single" w:sz="4" w:space="0" w:color="auto"/>
              <w:right w:val="single" w:sz="4" w:space="0" w:color="auto"/>
            </w:tcBorders>
            <w:vAlign w:val="center"/>
            <w:hideMark/>
          </w:tcPr>
          <w:p w14:paraId="51ED228F"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82,1</w:t>
            </w:r>
          </w:p>
        </w:tc>
        <w:tc>
          <w:tcPr>
            <w:tcW w:w="823" w:type="pct"/>
            <w:tcBorders>
              <w:top w:val="single" w:sz="4" w:space="0" w:color="auto"/>
              <w:left w:val="single" w:sz="4" w:space="0" w:color="auto"/>
              <w:bottom w:val="single" w:sz="4" w:space="0" w:color="auto"/>
              <w:right w:val="single" w:sz="4" w:space="0" w:color="auto"/>
            </w:tcBorders>
            <w:vAlign w:val="center"/>
            <w:hideMark/>
          </w:tcPr>
          <w:p w14:paraId="1153B400"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17,9</w:t>
            </w:r>
          </w:p>
        </w:tc>
      </w:tr>
      <w:tr w:rsidR="00AE3DB2" w:rsidRPr="00AE3DB2" w14:paraId="398E1556" w14:textId="77777777" w:rsidTr="00B70141">
        <w:tc>
          <w:tcPr>
            <w:tcW w:w="536" w:type="pct"/>
            <w:tcBorders>
              <w:top w:val="single" w:sz="4" w:space="0" w:color="auto"/>
              <w:left w:val="single" w:sz="4" w:space="0" w:color="auto"/>
              <w:bottom w:val="single" w:sz="4" w:space="0" w:color="auto"/>
              <w:right w:val="single" w:sz="4" w:space="0" w:color="auto"/>
            </w:tcBorders>
            <w:vAlign w:val="center"/>
            <w:hideMark/>
          </w:tcPr>
          <w:p w14:paraId="037D39E9"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2011</w:t>
            </w:r>
          </w:p>
        </w:tc>
        <w:tc>
          <w:tcPr>
            <w:tcW w:w="920" w:type="pct"/>
            <w:tcBorders>
              <w:top w:val="single" w:sz="4" w:space="0" w:color="auto"/>
              <w:left w:val="single" w:sz="4" w:space="0" w:color="auto"/>
              <w:bottom w:val="single" w:sz="4" w:space="0" w:color="auto"/>
              <w:right w:val="single" w:sz="4" w:space="0" w:color="auto"/>
            </w:tcBorders>
            <w:vAlign w:val="center"/>
            <w:hideMark/>
          </w:tcPr>
          <w:p w14:paraId="762355D1"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1 271 006</w:t>
            </w:r>
          </w:p>
        </w:tc>
        <w:tc>
          <w:tcPr>
            <w:tcW w:w="915" w:type="pct"/>
            <w:tcBorders>
              <w:top w:val="single" w:sz="4" w:space="0" w:color="auto"/>
              <w:left w:val="single" w:sz="4" w:space="0" w:color="auto"/>
              <w:bottom w:val="single" w:sz="4" w:space="0" w:color="auto"/>
              <w:right w:val="single" w:sz="4" w:space="0" w:color="auto"/>
            </w:tcBorders>
            <w:vAlign w:val="center"/>
            <w:hideMark/>
          </w:tcPr>
          <w:p w14:paraId="44A01947"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1 044 500</w:t>
            </w:r>
          </w:p>
        </w:tc>
        <w:tc>
          <w:tcPr>
            <w:tcW w:w="882" w:type="pct"/>
            <w:tcBorders>
              <w:top w:val="single" w:sz="4" w:space="0" w:color="auto"/>
              <w:left w:val="single" w:sz="4" w:space="0" w:color="auto"/>
              <w:bottom w:val="single" w:sz="4" w:space="0" w:color="auto"/>
              <w:right w:val="single" w:sz="4" w:space="0" w:color="auto"/>
            </w:tcBorders>
            <w:vAlign w:val="center"/>
            <w:hideMark/>
          </w:tcPr>
          <w:p w14:paraId="4CF69747"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226 506</w:t>
            </w:r>
          </w:p>
        </w:tc>
        <w:tc>
          <w:tcPr>
            <w:tcW w:w="923" w:type="pct"/>
            <w:tcBorders>
              <w:top w:val="single" w:sz="4" w:space="0" w:color="auto"/>
              <w:left w:val="single" w:sz="4" w:space="0" w:color="auto"/>
              <w:bottom w:val="single" w:sz="4" w:space="0" w:color="auto"/>
              <w:right w:val="single" w:sz="4" w:space="0" w:color="auto"/>
            </w:tcBorders>
            <w:vAlign w:val="center"/>
            <w:hideMark/>
          </w:tcPr>
          <w:p w14:paraId="2B165A82"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82,2</w:t>
            </w:r>
          </w:p>
        </w:tc>
        <w:tc>
          <w:tcPr>
            <w:tcW w:w="823" w:type="pct"/>
            <w:tcBorders>
              <w:top w:val="single" w:sz="4" w:space="0" w:color="auto"/>
              <w:left w:val="single" w:sz="4" w:space="0" w:color="auto"/>
              <w:bottom w:val="single" w:sz="4" w:space="0" w:color="auto"/>
              <w:right w:val="single" w:sz="4" w:space="0" w:color="auto"/>
            </w:tcBorders>
            <w:vAlign w:val="center"/>
            <w:hideMark/>
          </w:tcPr>
          <w:p w14:paraId="139AED4B"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17,8</w:t>
            </w:r>
          </w:p>
        </w:tc>
      </w:tr>
      <w:tr w:rsidR="00AE3DB2" w:rsidRPr="00AE3DB2" w14:paraId="5794C3A9" w14:textId="77777777" w:rsidTr="00B70141">
        <w:tc>
          <w:tcPr>
            <w:tcW w:w="536" w:type="pct"/>
            <w:tcBorders>
              <w:top w:val="single" w:sz="4" w:space="0" w:color="auto"/>
              <w:left w:val="single" w:sz="4" w:space="0" w:color="auto"/>
              <w:bottom w:val="single" w:sz="4" w:space="0" w:color="auto"/>
              <w:right w:val="single" w:sz="4" w:space="0" w:color="auto"/>
            </w:tcBorders>
            <w:vAlign w:val="center"/>
            <w:hideMark/>
          </w:tcPr>
          <w:p w14:paraId="1AD55BD6"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2012</w:t>
            </w:r>
          </w:p>
        </w:tc>
        <w:tc>
          <w:tcPr>
            <w:tcW w:w="920" w:type="pct"/>
            <w:tcBorders>
              <w:top w:val="single" w:sz="4" w:space="0" w:color="auto"/>
              <w:left w:val="single" w:sz="4" w:space="0" w:color="auto"/>
              <w:bottom w:val="single" w:sz="4" w:space="0" w:color="auto"/>
              <w:right w:val="single" w:sz="4" w:space="0" w:color="auto"/>
            </w:tcBorders>
            <w:vAlign w:val="center"/>
            <w:hideMark/>
          </w:tcPr>
          <w:p w14:paraId="0630E12F"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1 271 030</w:t>
            </w:r>
          </w:p>
        </w:tc>
        <w:tc>
          <w:tcPr>
            <w:tcW w:w="915" w:type="pct"/>
            <w:tcBorders>
              <w:top w:val="single" w:sz="4" w:space="0" w:color="auto"/>
              <w:left w:val="single" w:sz="4" w:space="0" w:color="auto"/>
              <w:bottom w:val="single" w:sz="4" w:space="0" w:color="auto"/>
              <w:right w:val="single" w:sz="4" w:space="0" w:color="auto"/>
            </w:tcBorders>
            <w:vAlign w:val="center"/>
            <w:hideMark/>
          </w:tcPr>
          <w:p w14:paraId="1C3B83A5"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1 041 125</w:t>
            </w:r>
          </w:p>
        </w:tc>
        <w:tc>
          <w:tcPr>
            <w:tcW w:w="882" w:type="pct"/>
            <w:tcBorders>
              <w:top w:val="single" w:sz="4" w:space="0" w:color="auto"/>
              <w:left w:val="single" w:sz="4" w:space="0" w:color="auto"/>
              <w:bottom w:val="single" w:sz="4" w:space="0" w:color="auto"/>
              <w:right w:val="single" w:sz="4" w:space="0" w:color="auto"/>
            </w:tcBorders>
            <w:vAlign w:val="center"/>
            <w:hideMark/>
          </w:tcPr>
          <w:p w14:paraId="323613EE"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229 905</w:t>
            </w:r>
          </w:p>
        </w:tc>
        <w:tc>
          <w:tcPr>
            <w:tcW w:w="923" w:type="pct"/>
            <w:tcBorders>
              <w:top w:val="single" w:sz="4" w:space="0" w:color="auto"/>
              <w:left w:val="single" w:sz="4" w:space="0" w:color="auto"/>
              <w:bottom w:val="single" w:sz="4" w:space="0" w:color="auto"/>
              <w:right w:val="single" w:sz="4" w:space="0" w:color="auto"/>
            </w:tcBorders>
            <w:vAlign w:val="center"/>
            <w:hideMark/>
          </w:tcPr>
          <w:p w14:paraId="5FA753C5"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81,9</w:t>
            </w:r>
          </w:p>
        </w:tc>
        <w:tc>
          <w:tcPr>
            <w:tcW w:w="823" w:type="pct"/>
            <w:tcBorders>
              <w:top w:val="single" w:sz="4" w:space="0" w:color="auto"/>
              <w:left w:val="single" w:sz="4" w:space="0" w:color="auto"/>
              <w:bottom w:val="single" w:sz="4" w:space="0" w:color="auto"/>
              <w:right w:val="single" w:sz="4" w:space="0" w:color="auto"/>
            </w:tcBorders>
            <w:vAlign w:val="center"/>
            <w:hideMark/>
          </w:tcPr>
          <w:p w14:paraId="3145A341"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18,1</w:t>
            </w:r>
          </w:p>
        </w:tc>
      </w:tr>
      <w:tr w:rsidR="00AE3DB2" w:rsidRPr="00AE3DB2" w14:paraId="02A59306" w14:textId="77777777" w:rsidTr="00B70141">
        <w:tc>
          <w:tcPr>
            <w:tcW w:w="536" w:type="pct"/>
            <w:tcBorders>
              <w:top w:val="single" w:sz="4" w:space="0" w:color="auto"/>
              <w:left w:val="single" w:sz="4" w:space="0" w:color="auto"/>
              <w:bottom w:val="single" w:sz="4" w:space="0" w:color="auto"/>
              <w:right w:val="single" w:sz="4" w:space="0" w:color="auto"/>
            </w:tcBorders>
            <w:vAlign w:val="center"/>
            <w:hideMark/>
          </w:tcPr>
          <w:p w14:paraId="01231C71"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2013</w:t>
            </w:r>
          </w:p>
        </w:tc>
        <w:tc>
          <w:tcPr>
            <w:tcW w:w="920" w:type="pct"/>
            <w:tcBorders>
              <w:top w:val="single" w:sz="4" w:space="0" w:color="auto"/>
              <w:left w:val="single" w:sz="4" w:space="0" w:color="auto"/>
              <w:bottom w:val="single" w:sz="4" w:space="0" w:color="auto"/>
              <w:right w:val="single" w:sz="4" w:space="0" w:color="auto"/>
            </w:tcBorders>
            <w:vAlign w:val="center"/>
            <w:hideMark/>
          </w:tcPr>
          <w:p w14:paraId="3B06B9B2"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1 271 672</w:t>
            </w:r>
          </w:p>
        </w:tc>
        <w:tc>
          <w:tcPr>
            <w:tcW w:w="915" w:type="pct"/>
            <w:tcBorders>
              <w:top w:val="single" w:sz="4" w:space="0" w:color="auto"/>
              <w:left w:val="single" w:sz="4" w:space="0" w:color="auto"/>
              <w:bottom w:val="single" w:sz="4" w:space="0" w:color="auto"/>
              <w:right w:val="single" w:sz="4" w:space="0" w:color="auto"/>
            </w:tcBorders>
            <w:vAlign w:val="center"/>
            <w:hideMark/>
          </w:tcPr>
          <w:p w14:paraId="0C0EC6AC"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1 041 481</w:t>
            </w:r>
          </w:p>
        </w:tc>
        <w:tc>
          <w:tcPr>
            <w:tcW w:w="882" w:type="pct"/>
            <w:tcBorders>
              <w:top w:val="single" w:sz="4" w:space="0" w:color="auto"/>
              <w:left w:val="single" w:sz="4" w:space="0" w:color="auto"/>
              <w:bottom w:val="single" w:sz="4" w:space="0" w:color="auto"/>
              <w:right w:val="single" w:sz="4" w:space="0" w:color="auto"/>
            </w:tcBorders>
            <w:vAlign w:val="center"/>
            <w:hideMark/>
          </w:tcPr>
          <w:p w14:paraId="2DE86DBB" w14:textId="77777777" w:rsidR="00AE3DB2" w:rsidRPr="00AE3DB2" w:rsidRDefault="00AE3DB2" w:rsidP="00AE3DB2">
            <w:pPr>
              <w:keepNext/>
              <w:keepLines/>
              <w:ind w:left="-36" w:firstLine="36"/>
              <w:jc w:val="center"/>
              <w:outlineLvl w:val="0"/>
              <w:rPr>
                <w:rFonts w:cs="Times New Roman"/>
                <w:sz w:val="24"/>
                <w:szCs w:val="24"/>
              </w:rPr>
            </w:pPr>
            <w:r w:rsidRPr="00AE3DB2">
              <w:rPr>
                <w:rFonts w:cs="Times New Roman"/>
                <w:sz w:val="24"/>
                <w:szCs w:val="24"/>
              </w:rPr>
              <w:t>230 191</w:t>
            </w:r>
          </w:p>
        </w:tc>
        <w:tc>
          <w:tcPr>
            <w:tcW w:w="923" w:type="pct"/>
            <w:tcBorders>
              <w:top w:val="single" w:sz="4" w:space="0" w:color="auto"/>
              <w:left w:val="single" w:sz="4" w:space="0" w:color="auto"/>
              <w:bottom w:val="single" w:sz="4" w:space="0" w:color="auto"/>
              <w:right w:val="single" w:sz="4" w:space="0" w:color="auto"/>
            </w:tcBorders>
            <w:vAlign w:val="center"/>
            <w:hideMark/>
          </w:tcPr>
          <w:p w14:paraId="48C67015"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81,9</w:t>
            </w:r>
          </w:p>
        </w:tc>
        <w:tc>
          <w:tcPr>
            <w:tcW w:w="823" w:type="pct"/>
            <w:tcBorders>
              <w:top w:val="single" w:sz="4" w:space="0" w:color="auto"/>
              <w:left w:val="single" w:sz="4" w:space="0" w:color="auto"/>
              <w:bottom w:val="single" w:sz="4" w:space="0" w:color="auto"/>
              <w:right w:val="single" w:sz="4" w:space="0" w:color="auto"/>
            </w:tcBorders>
            <w:vAlign w:val="center"/>
            <w:hideMark/>
          </w:tcPr>
          <w:p w14:paraId="7FC6A49A" w14:textId="77777777" w:rsidR="00AE3DB2" w:rsidRPr="00AE3DB2" w:rsidRDefault="00AE3DB2" w:rsidP="00AE3DB2">
            <w:pPr>
              <w:ind w:left="-36" w:firstLine="36"/>
              <w:jc w:val="center"/>
              <w:rPr>
                <w:rFonts w:cs="Times New Roman"/>
                <w:sz w:val="24"/>
                <w:szCs w:val="24"/>
              </w:rPr>
            </w:pPr>
            <w:r w:rsidRPr="00AE3DB2">
              <w:rPr>
                <w:rFonts w:cs="Times New Roman"/>
                <w:sz w:val="24"/>
                <w:szCs w:val="24"/>
              </w:rPr>
              <w:t>18,1</w:t>
            </w:r>
          </w:p>
        </w:tc>
      </w:tr>
    </w:tbl>
    <w:p w14:paraId="2505F006" w14:textId="77777777" w:rsidR="00AE3DB2" w:rsidRPr="00AE3DB2" w:rsidRDefault="00AE3DB2" w:rsidP="00AE3DB2">
      <w:pPr>
        <w:widowControl w:val="0"/>
        <w:suppressAutoHyphens/>
        <w:autoSpaceDE w:val="0"/>
        <w:jc w:val="both"/>
        <w:rPr>
          <w:rFonts w:cs="Times New Roman"/>
          <w:szCs w:val="28"/>
          <w:lang w:eastAsia="ar-SA"/>
        </w:rPr>
      </w:pPr>
    </w:p>
    <w:p w14:paraId="48453D76" w14:textId="77777777" w:rsidR="0095606C" w:rsidRDefault="00AE3DB2" w:rsidP="00AE3DB2">
      <w:pPr>
        <w:jc w:val="both"/>
        <w:rPr>
          <w:rFonts w:eastAsia="Calibri" w:cs="Times New Roman"/>
          <w:szCs w:val="28"/>
          <w:lang w:eastAsia="ru-RU"/>
        </w:rPr>
      </w:pPr>
      <w:r w:rsidRPr="00AE3DB2">
        <w:rPr>
          <w:rFonts w:eastAsia="Calibri" w:cs="Times New Roman"/>
          <w:szCs w:val="28"/>
          <w:lang w:eastAsia="ru-RU"/>
        </w:rPr>
        <w:t>Таким образом, благодаря постепенному развитию положительных тенденций в сфере рождаемости, смертности и миграции демографическая ситуация в регионе значительно улучшилась, продолжение данных позитивных тенденций позволит сохранить минимальные средние темпы снижения численности населения области за прогнозный период 2013 – 2030 годов.</w:t>
      </w:r>
      <w:r w:rsidR="0095606C">
        <w:rPr>
          <w:rFonts w:eastAsia="Calibri" w:cs="Times New Roman"/>
          <w:szCs w:val="28"/>
          <w:lang w:eastAsia="ru-RU"/>
        </w:rPr>
        <w:t xml:space="preserve"> </w:t>
      </w:r>
    </w:p>
    <w:p w14:paraId="6FD5DB6A" w14:textId="75C8F2C3" w:rsidR="00AE3DB2" w:rsidRPr="00AE3DB2" w:rsidRDefault="0095606C" w:rsidP="00AE3DB2">
      <w:pPr>
        <w:jc w:val="both"/>
        <w:rPr>
          <w:rFonts w:eastAsia="Calibri" w:cs="Times New Roman"/>
          <w:szCs w:val="28"/>
          <w:lang w:eastAsia="ru-RU"/>
        </w:rPr>
      </w:pPr>
      <w:r w:rsidRPr="000477DE">
        <w:rPr>
          <w:rFonts w:eastAsia="Calibri" w:cs="Times New Roman"/>
          <w:szCs w:val="28"/>
          <w:lang w:eastAsia="ru-RU"/>
        </w:rPr>
        <w:t>(</w:t>
      </w:r>
      <w:r>
        <w:rPr>
          <w:rFonts w:eastAsia="Calibri" w:cs="Times New Roman"/>
          <w:szCs w:val="28"/>
          <w:lang w:eastAsia="ru-RU"/>
        </w:rPr>
        <w:t>абзац утратил силу согласно постановлению</w:t>
      </w:r>
      <w:r w:rsidRPr="000477DE">
        <w:rPr>
          <w:rFonts w:eastAsia="Calibri" w:cs="Times New Roman"/>
          <w:szCs w:val="28"/>
          <w:lang w:eastAsia="ru-RU"/>
        </w:rPr>
        <w:t xml:space="preserve"> Правительства области от 24.06.2021 № 409-п)</w:t>
      </w:r>
    </w:p>
    <w:p w14:paraId="518B6A2A" w14:textId="77777777" w:rsidR="00AE3DB2" w:rsidRPr="00AE3DB2" w:rsidRDefault="00AE3DB2" w:rsidP="00AE3DB2">
      <w:pPr>
        <w:keepNext/>
        <w:keepLines/>
        <w:numPr>
          <w:ilvl w:val="2"/>
          <w:numId w:val="12"/>
        </w:numPr>
        <w:tabs>
          <w:tab w:val="left" w:pos="0"/>
        </w:tabs>
        <w:ind w:left="0" w:firstLine="709"/>
        <w:jc w:val="both"/>
        <w:outlineLvl w:val="1"/>
        <w:rPr>
          <w:rFonts w:eastAsia="Calibri" w:cs="Times New Roman"/>
          <w:bCs/>
          <w:kern w:val="24"/>
          <w:szCs w:val="28"/>
        </w:rPr>
      </w:pPr>
      <w:bookmarkStart w:id="20" w:name="_Toc375836621"/>
      <w:r w:rsidRPr="00AE3DB2">
        <w:rPr>
          <w:rFonts w:eastAsia="Calibri" w:cs="Times New Roman"/>
          <w:bCs/>
          <w:kern w:val="24"/>
          <w:szCs w:val="28"/>
        </w:rPr>
        <w:t>Бюджетный процесс</w:t>
      </w:r>
      <w:bookmarkEnd w:id="20"/>
      <w:r w:rsidRPr="00AE3DB2">
        <w:rPr>
          <w:rFonts w:eastAsia="Calibri" w:cs="Times New Roman"/>
          <w:bCs/>
          <w:kern w:val="24"/>
          <w:szCs w:val="28"/>
        </w:rPr>
        <w:t>.</w:t>
      </w:r>
    </w:p>
    <w:p w14:paraId="6C74A87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Бюджетный процесс Ярославской области ориентирован на сбалансированность бюджетных обязательств и доходных источников, своевременное и качественное принятие и исполнение бюджетов, минимизацию количества вносимых в них изменений.</w:t>
      </w:r>
    </w:p>
    <w:p w14:paraId="526EF96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Структура расходов бюджета Ярославской области в последние годы меняется в связи с передачей полномочий по социальному обслуживанию, здравоохранению и образованию органов местного самоуправления на уровень субъекта. Также это связано с проводимой Правительством области политикой </w:t>
      </w:r>
      <w:proofErr w:type="gramStart"/>
      <w:r w:rsidRPr="00AE3DB2">
        <w:rPr>
          <w:rFonts w:eastAsia="Calibri" w:cs="Times New Roman"/>
          <w:szCs w:val="28"/>
          <w:lang w:eastAsia="ru-RU"/>
        </w:rPr>
        <w:t>сокращения  расходов</w:t>
      </w:r>
      <w:proofErr w:type="gramEnd"/>
      <w:r w:rsidRPr="00AE3DB2">
        <w:rPr>
          <w:rFonts w:eastAsia="Calibri" w:cs="Times New Roman"/>
          <w:szCs w:val="28"/>
          <w:lang w:eastAsia="ru-RU"/>
        </w:rPr>
        <w:t xml:space="preserve"> в связи с достижением предельного уровня дефицита консолидированного бюджета. Правительством области проводятся мероприятия по оптимизации сети бюджетных учреждений.</w:t>
      </w:r>
    </w:p>
    <w:p w14:paraId="0663A68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структуре расходов бюджета Ярославской области наибольший удельный вес приходится на финансирование социальных отраслей: образование, здравоохранение, социальную политику, что в целом характеризует бюджет области как социально ориентированный. Ярославская область на протяжении последних лет не имеет просроченных долгов по заработной плате работникам бюджетной сферы. Значительные собственные ресурсы направляются для финансирования установленных федеральными и региональными нормативными правовыми актами мер социальной поддержки ветеранам, инвалидам и иным категориям граждан.</w:t>
      </w:r>
    </w:p>
    <w:p w14:paraId="37F8AABD" w14:textId="77777777" w:rsidR="00AE3DB2" w:rsidRPr="00AE3DB2" w:rsidRDefault="00AE3DB2" w:rsidP="00AE3DB2">
      <w:pPr>
        <w:jc w:val="both"/>
        <w:rPr>
          <w:rFonts w:cs="Times New Roman"/>
          <w:sz w:val="22"/>
          <w:szCs w:val="28"/>
        </w:rPr>
      </w:pPr>
    </w:p>
    <w:p w14:paraId="59BAEDC0" w14:textId="77777777" w:rsidR="00AE3DB2" w:rsidRPr="00AE3DB2" w:rsidRDefault="00AE3DB2" w:rsidP="00AE3DB2">
      <w:pPr>
        <w:jc w:val="both"/>
        <w:rPr>
          <w:rFonts w:cs="Times New Roman"/>
          <w:sz w:val="22"/>
          <w:szCs w:val="28"/>
        </w:rPr>
      </w:pPr>
    </w:p>
    <w:p w14:paraId="733FB776" w14:textId="77777777" w:rsidR="00AE3DB2" w:rsidRPr="00AE3DB2" w:rsidRDefault="00AE3DB2" w:rsidP="00AE3DB2">
      <w:pPr>
        <w:jc w:val="both"/>
        <w:rPr>
          <w:rFonts w:cs="Times New Roman"/>
          <w:sz w:val="22"/>
          <w:szCs w:val="28"/>
        </w:rPr>
      </w:pPr>
    </w:p>
    <w:p w14:paraId="6E6E2C77" w14:textId="77777777" w:rsidR="00AE3DB2" w:rsidRPr="00AE3DB2" w:rsidRDefault="00AE3DB2" w:rsidP="00AE3DB2">
      <w:pPr>
        <w:jc w:val="both"/>
        <w:rPr>
          <w:rFonts w:cs="Times New Roman"/>
          <w:sz w:val="22"/>
          <w:szCs w:val="28"/>
        </w:rPr>
      </w:pPr>
    </w:p>
    <w:p w14:paraId="13ACC227" w14:textId="77777777" w:rsidR="00AE3DB2" w:rsidRPr="00AE3DB2" w:rsidRDefault="00AE3DB2" w:rsidP="00AE3DB2">
      <w:pPr>
        <w:jc w:val="both"/>
        <w:rPr>
          <w:rFonts w:cs="Times New Roman"/>
          <w:sz w:val="22"/>
          <w:szCs w:val="28"/>
        </w:rPr>
      </w:pPr>
    </w:p>
    <w:p w14:paraId="65A0FB74" w14:textId="77777777" w:rsidR="00AE3DB2" w:rsidRPr="00AE3DB2" w:rsidRDefault="00AE3DB2" w:rsidP="00AE3DB2">
      <w:pPr>
        <w:jc w:val="both"/>
        <w:rPr>
          <w:rFonts w:cs="Times New Roman"/>
          <w:sz w:val="22"/>
          <w:szCs w:val="28"/>
        </w:rPr>
      </w:pPr>
    </w:p>
    <w:p w14:paraId="6BDB6E33" w14:textId="77777777" w:rsidR="00AE3DB2" w:rsidRPr="00AE3DB2" w:rsidRDefault="00AE3DB2" w:rsidP="00AE3DB2">
      <w:pPr>
        <w:jc w:val="both"/>
        <w:rPr>
          <w:rFonts w:cs="Times New Roman"/>
          <w:sz w:val="22"/>
          <w:szCs w:val="28"/>
        </w:rPr>
      </w:pPr>
    </w:p>
    <w:p w14:paraId="5C1F8B4B" w14:textId="77777777" w:rsidR="00AE3DB2" w:rsidRPr="00AE3DB2" w:rsidRDefault="00AE3DB2" w:rsidP="00AE3DB2">
      <w:pPr>
        <w:jc w:val="both"/>
        <w:rPr>
          <w:rFonts w:cs="Times New Roman"/>
          <w:sz w:val="22"/>
          <w:szCs w:val="28"/>
        </w:rPr>
      </w:pPr>
    </w:p>
    <w:p w14:paraId="412FA452" w14:textId="77777777" w:rsidR="00AE3DB2" w:rsidRPr="00AE3DB2" w:rsidRDefault="00AE3DB2" w:rsidP="00AE3DB2">
      <w:pPr>
        <w:jc w:val="both"/>
        <w:rPr>
          <w:rFonts w:cs="Times New Roman"/>
          <w:sz w:val="22"/>
          <w:szCs w:val="28"/>
        </w:rPr>
      </w:pPr>
    </w:p>
    <w:p w14:paraId="5BBFC317" w14:textId="77777777" w:rsidR="00AE3DB2" w:rsidRPr="00AE3DB2" w:rsidRDefault="00AE3DB2" w:rsidP="00AE3DB2">
      <w:pPr>
        <w:jc w:val="both"/>
        <w:rPr>
          <w:rFonts w:cs="Times New Roman"/>
          <w:sz w:val="22"/>
          <w:szCs w:val="28"/>
        </w:rPr>
      </w:pPr>
    </w:p>
    <w:p w14:paraId="66AC395F" w14:textId="77777777" w:rsidR="00AE3DB2" w:rsidRPr="00AE3DB2" w:rsidRDefault="00AE3DB2" w:rsidP="00AE3DB2">
      <w:pPr>
        <w:spacing w:after="120"/>
        <w:jc w:val="right"/>
      </w:pPr>
      <w:r w:rsidRPr="00AE3DB2">
        <w:t>Диаграмма 7</w:t>
      </w:r>
    </w:p>
    <w:p w14:paraId="7821E08D" w14:textId="77777777" w:rsidR="00AE3DB2" w:rsidRPr="00AE3DB2" w:rsidRDefault="00AE3DB2" w:rsidP="00AE3DB2">
      <w:pPr>
        <w:spacing w:after="120"/>
        <w:ind w:firstLine="0"/>
        <w:jc w:val="center"/>
      </w:pPr>
      <w:r w:rsidRPr="00AE3DB2">
        <w:rPr>
          <w:rFonts w:eastAsiaTheme="minorHAnsi" w:cs="Times New Roman"/>
          <w:bCs/>
          <w:szCs w:val="28"/>
        </w:rPr>
        <w:lastRenderedPageBreak/>
        <w:t>Основные параметры консолидированного бюджета</w:t>
      </w:r>
      <w:r w:rsidRPr="00AE3DB2">
        <w:rPr>
          <w:rFonts w:eastAsiaTheme="minorHAnsi" w:cs="Times New Roman"/>
          <w:bCs/>
          <w:szCs w:val="28"/>
        </w:rPr>
        <w:br/>
        <w:t xml:space="preserve">Ярославской области </w:t>
      </w:r>
      <w:r w:rsidRPr="00AE3DB2">
        <w:t>(млн. рублей)</w:t>
      </w:r>
    </w:p>
    <w:p w14:paraId="46B088C5" w14:textId="77777777" w:rsidR="00AE3DB2" w:rsidRPr="00AE3DB2" w:rsidRDefault="00AE3DB2" w:rsidP="00AE3DB2">
      <w:pPr>
        <w:ind w:firstLine="0"/>
        <w:jc w:val="center"/>
        <w:rPr>
          <w:rFonts w:eastAsia="Calibri" w:cs="Times New Roman"/>
          <w:szCs w:val="28"/>
          <w:lang w:eastAsia="ru-RU"/>
        </w:rPr>
      </w:pPr>
      <w:r w:rsidRPr="00AE3DB2">
        <w:rPr>
          <w:rFonts w:eastAsia="Calibri" w:cs="Times New Roman"/>
          <w:noProof/>
          <w:szCs w:val="28"/>
          <w:lang w:eastAsia="ru-RU"/>
        </w:rPr>
        <w:drawing>
          <wp:inline distT="0" distB="0" distL="0" distR="0" wp14:anchorId="3F2E6429" wp14:editId="71C560F8">
            <wp:extent cx="5410200" cy="2848610"/>
            <wp:effectExtent l="19050" t="19050" r="19050" b="279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1216" t="13588" r="141" b="-9"/>
                    <a:stretch/>
                  </pic:blipFill>
                  <pic:spPr bwMode="auto">
                    <a:xfrm>
                      <a:off x="0" y="0"/>
                      <a:ext cx="5427702" cy="2857825"/>
                    </a:xfrm>
                    <a:prstGeom prst="rect">
                      <a:avLst/>
                    </a:prstGeom>
                    <a:noFill/>
                    <a:ln w="952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D7BB7AB" w14:textId="77777777" w:rsidR="00AE3DB2" w:rsidRPr="00AE3DB2" w:rsidRDefault="00AE3DB2" w:rsidP="00AE3DB2">
      <w:pPr>
        <w:ind w:firstLine="0"/>
        <w:jc w:val="center"/>
        <w:rPr>
          <w:rFonts w:eastAsia="Calibri" w:cs="Times New Roman"/>
          <w:sz w:val="22"/>
          <w:szCs w:val="28"/>
          <w:lang w:eastAsia="ru-RU"/>
        </w:rPr>
      </w:pPr>
    </w:p>
    <w:p w14:paraId="0E420D9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Одной из основных задач области является оптимизация уровня долговой нагрузки. За период 2005 – 2012 годов основной целью долговой политики области являлось обеспечение сбалансированности областного бюджета. При этом основными направлениями деятельности по управлению государственным долгом области были:</w:t>
      </w:r>
    </w:p>
    <w:p w14:paraId="1711087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обеспечение полноты и своевременности исполнения долговых обязательств области;</w:t>
      </w:r>
    </w:p>
    <w:p w14:paraId="037F960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снижение по мере возможности уровня государственного долга области;</w:t>
      </w:r>
    </w:p>
    <w:p w14:paraId="50AC471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поддержание диверсифицированной структуры заимствований;</w:t>
      </w:r>
    </w:p>
    <w:p w14:paraId="7C310DE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минимизация стоимости обслуживания государственного долга области.</w:t>
      </w:r>
    </w:p>
    <w:p w14:paraId="00F060F8" w14:textId="77777777" w:rsidR="00AE3DB2" w:rsidRPr="00AE3DB2" w:rsidRDefault="00AE3DB2" w:rsidP="00AE3DB2">
      <w:pPr>
        <w:ind w:firstLine="0"/>
        <w:rPr>
          <w:sz w:val="10"/>
        </w:rPr>
      </w:pPr>
    </w:p>
    <w:p w14:paraId="20C4C72A" w14:textId="77777777" w:rsidR="00AE3DB2" w:rsidRPr="00AE3DB2" w:rsidRDefault="00AE3DB2" w:rsidP="00AE3DB2">
      <w:pPr>
        <w:jc w:val="right"/>
      </w:pPr>
      <w:r w:rsidRPr="00AE3DB2">
        <w:t>Таблица 17</w:t>
      </w:r>
    </w:p>
    <w:p w14:paraId="38194B29" w14:textId="77777777" w:rsidR="00AE3DB2" w:rsidRPr="00AE3DB2" w:rsidRDefault="00AE3DB2" w:rsidP="00AE3DB2">
      <w:pPr>
        <w:rPr>
          <w:rFonts w:cs="Times New Roman"/>
          <w:sz w:val="18"/>
        </w:rPr>
      </w:pPr>
    </w:p>
    <w:p w14:paraId="3D652C03" w14:textId="77777777" w:rsidR="00AE3DB2" w:rsidRPr="00AE3DB2" w:rsidRDefault="00AE3DB2" w:rsidP="00AE3DB2">
      <w:pPr>
        <w:tabs>
          <w:tab w:val="left" w:pos="7965"/>
        </w:tabs>
        <w:ind w:firstLine="0"/>
        <w:jc w:val="center"/>
        <w:rPr>
          <w:rFonts w:eastAsiaTheme="minorHAnsi" w:cs="Times New Roman"/>
          <w:bCs/>
          <w:szCs w:val="28"/>
        </w:rPr>
      </w:pPr>
      <w:r w:rsidRPr="00AE3DB2">
        <w:rPr>
          <w:rFonts w:eastAsiaTheme="minorHAnsi" w:cs="Times New Roman"/>
          <w:bCs/>
          <w:szCs w:val="28"/>
        </w:rPr>
        <w:t>Основные показатели в части управления государственным</w:t>
      </w:r>
    </w:p>
    <w:p w14:paraId="6D565597" w14:textId="77777777" w:rsidR="00AE3DB2" w:rsidRPr="00AE3DB2" w:rsidRDefault="00AE3DB2" w:rsidP="00AE3DB2">
      <w:pPr>
        <w:ind w:firstLine="0"/>
        <w:jc w:val="center"/>
        <w:rPr>
          <w:rFonts w:eastAsiaTheme="minorHAnsi" w:cs="Times New Roman"/>
          <w:bCs/>
          <w:szCs w:val="28"/>
        </w:rPr>
      </w:pPr>
      <w:r w:rsidRPr="00AE3DB2">
        <w:rPr>
          <w:rFonts w:eastAsiaTheme="minorHAnsi" w:cs="Times New Roman"/>
          <w:bCs/>
          <w:szCs w:val="28"/>
        </w:rPr>
        <w:t>долгом Ярославской области за 2005 – 2012 годы</w:t>
      </w:r>
    </w:p>
    <w:p w14:paraId="241E6E47" w14:textId="77777777" w:rsidR="00AE3DB2" w:rsidRPr="00AE3DB2" w:rsidRDefault="00AE3DB2" w:rsidP="00AE3DB2">
      <w:pPr>
        <w:ind w:firstLine="0"/>
        <w:jc w:val="center"/>
        <w:rPr>
          <w:rFonts w:cs="Times New Roman"/>
          <w:bCs/>
          <w:color w:val="000000"/>
          <w:sz w:val="14"/>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828"/>
        <w:gridCol w:w="830"/>
        <w:gridCol w:w="830"/>
        <w:gridCol w:w="832"/>
        <w:gridCol w:w="968"/>
        <w:gridCol w:w="968"/>
        <w:gridCol w:w="966"/>
        <w:gridCol w:w="940"/>
      </w:tblGrid>
      <w:tr w:rsidR="00AE3DB2" w:rsidRPr="00AE3DB2" w14:paraId="4E523241" w14:textId="77777777" w:rsidTr="00B70141">
        <w:trPr>
          <w:trHeight w:val="344"/>
        </w:trPr>
        <w:tc>
          <w:tcPr>
            <w:tcW w:w="1168" w:type="pct"/>
            <w:vMerge w:val="restart"/>
            <w:tcBorders>
              <w:top w:val="single" w:sz="4" w:space="0" w:color="auto"/>
              <w:left w:val="single" w:sz="4" w:space="0" w:color="auto"/>
              <w:bottom w:val="single" w:sz="4" w:space="0" w:color="auto"/>
              <w:right w:val="single" w:sz="4" w:space="0" w:color="auto"/>
            </w:tcBorders>
            <w:hideMark/>
          </w:tcPr>
          <w:p w14:paraId="3E796D57" w14:textId="77777777" w:rsidR="00AE3DB2" w:rsidRPr="00AE3DB2" w:rsidRDefault="00AE3DB2" w:rsidP="00AE3DB2">
            <w:pPr>
              <w:ind w:firstLine="34"/>
              <w:jc w:val="center"/>
              <w:rPr>
                <w:rFonts w:cs="Times New Roman"/>
                <w:color w:val="000000"/>
                <w:sz w:val="24"/>
                <w:szCs w:val="24"/>
              </w:rPr>
            </w:pPr>
            <w:r w:rsidRPr="00AE3DB2">
              <w:rPr>
                <w:rFonts w:cs="Times New Roman"/>
                <w:color w:val="000000"/>
                <w:sz w:val="24"/>
                <w:szCs w:val="24"/>
              </w:rPr>
              <w:t>Наименование показателя</w:t>
            </w:r>
          </w:p>
        </w:tc>
        <w:tc>
          <w:tcPr>
            <w:tcW w:w="3832" w:type="pct"/>
            <w:gridSpan w:val="8"/>
            <w:tcBorders>
              <w:top w:val="single" w:sz="4" w:space="0" w:color="auto"/>
              <w:left w:val="single" w:sz="4" w:space="0" w:color="auto"/>
              <w:bottom w:val="single" w:sz="4" w:space="0" w:color="auto"/>
              <w:right w:val="single" w:sz="4" w:space="0" w:color="auto"/>
            </w:tcBorders>
            <w:noWrap/>
            <w:hideMark/>
          </w:tcPr>
          <w:p w14:paraId="53646A63"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Годы</w:t>
            </w:r>
          </w:p>
        </w:tc>
      </w:tr>
      <w:tr w:rsidR="00AE3DB2" w:rsidRPr="00AE3DB2" w14:paraId="4124585E" w14:textId="77777777" w:rsidTr="00B70141">
        <w:trPr>
          <w:trHeight w:val="344"/>
        </w:trPr>
        <w:tc>
          <w:tcPr>
            <w:tcW w:w="1168" w:type="pct"/>
            <w:vMerge/>
            <w:tcBorders>
              <w:top w:val="single" w:sz="4" w:space="0" w:color="auto"/>
              <w:left w:val="single" w:sz="4" w:space="0" w:color="auto"/>
              <w:bottom w:val="single" w:sz="4" w:space="0" w:color="auto"/>
              <w:right w:val="single" w:sz="4" w:space="0" w:color="auto"/>
            </w:tcBorders>
            <w:vAlign w:val="center"/>
            <w:hideMark/>
          </w:tcPr>
          <w:p w14:paraId="425EBCBB" w14:textId="77777777" w:rsidR="00AE3DB2" w:rsidRPr="00AE3DB2" w:rsidRDefault="00AE3DB2" w:rsidP="00AE3DB2">
            <w:pPr>
              <w:ind w:firstLine="0"/>
              <w:rPr>
                <w:rFonts w:cs="Times New Roman"/>
                <w:color w:val="000000"/>
                <w:sz w:val="24"/>
                <w:szCs w:val="24"/>
              </w:rPr>
            </w:pPr>
          </w:p>
        </w:tc>
        <w:tc>
          <w:tcPr>
            <w:tcW w:w="443" w:type="pct"/>
            <w:tcBorders>
              <w:top w:val="single" w:sz="4" w:space="0" w:color="auto"/>
              <w:left w:val="single" w:sz="4" w:space="0" w:color="auto"/>
              <w:bottom w:val="single" w:sz="4" w:space="0" w:color="auto"/>
              <w:right w:val="single" w:sz="4" w:space="0" w:color="auto"/>
            </w:tcBorders>
            <w:noWrap/>
            <w:vAlign w:val="center"/>
            <w:hideMark/>
          </w:tcPr>
          <w:p w14:paraId="477B38F6"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2005</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5D4505D7"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2006</w:t>
            </w:r>
          </w:p>
        </w:tc>
        <w:tc>
          <w:tcPr>
            <w:tcW w:w="444" w:type="pct"/>
            <w:tcBorders>
              <w:top w:val="single" w:sz="4" w:space="0" w:color="auto"/>
              <w:left w:val="single" w:sz="4" w:space="0" w:color="auto"/>
              <w:bottom w:val="single" w:sz="4" w:space="0" w:color="auto"/>
              <w:right w:val="single" w:sz="4" w:space="0" w:color="auto"/>
            </w:tcBorders>
            <w:noWrap/>
            <w:vAlign w:val="center"/>
            <w:hideMark/>
          </w:tcPr>
          <w:p w14:paraId="3BFDE618"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2007</w:t>
            </w:r>
          </w:p>
        </w:tc>
        <w:tc>
          <w:tcPr>
            <w:tcW w:w="445" w:type="pct"/>
            <w:tcBorders>
              <w:top w:val="single" w:sz="4" w:space="0" w:color="auto"/>
              <w:left w:val="single" w:sz="4" w:space="0" w:color="auto"/>
              <w:bottom w:val="single" w:sz="4" w:space="0" w:color="auto"/>
              <w:right w:val="single" w:sz="4" w:space="0" w:color="auto"/>
            </w:tcBorders>
            <w:noWrap/>
            <w:vAlign w:val="center"/>
            <w:hideMark/>
          </w:tcPr>
          <w:p w14:paraId="1670EA28"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2008</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04D3C64B"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2009</w:t>
            </w:r>
          </w:p>
        </w:tc>
        <w:tc>
          <w:tcPr>
            <w:tcW w:w="518" w:type="pct"/>
            <w:tcBorders>
              <w:top w:val="single" w:sz="4" w:space="0" w:color="auto"/>
              <w:left w:val="single" w:sz="4" w:space="0" w:color="auto"/>
              <w:bottom w:val="single" w:sz="4" w:space="0" w:color="auto"/>
              <w:right w:val="single" w:sz="4" w:space="0" w:color="auto"/>
            </w:tcBorders>
            <w:noWrap/>
            <w:vAlign w:val="center"/>
            <w:hideMark/>
          </w:tcPr>
          <w:p w14:paraId="4B6AE2D8"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2010</w:t>
            </w:r>
          </w:p>
        </w:tc>
        <w:tc>
          <w:tcPr>
            <w:tcW w:w="517" w:type="pct"/>
            <w:tcBorders>
              <w:top w:val="single" w:sz="4" w:space="0" w:color="auto"/>
              <w:left w:val="single" w:sz="4" w:space="0" w:color="auto"/>
              <w:bottom w:val="single" w:sz="4" w:space="0" w:color="auto"/>
              <w:right w:val="single" w:sz="4" w:space="0" w:color="auto"/>
            </w:tcBorders>
            <w:noWrap/>
            <w:vAlign w:val="center"/>
            <w:hideMark/>
          </w:tcPr>
          <w:p w14:paraId="5E8D49C4"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2011</w:t>
            </w:r>
          </w:p>
        </w:tc>
        <w:tc>
          <w:tcPr>
            <w:tcW w:w="503" w:type="pct"/>
            <w:tcBorders>
              <w:top w:val="single" w:sz="4" w:space="0" w:color="auto"/>
              <w:left w:val="single" w:sz="4" w:space="0" w:color="auto"/>
              <w:bottom w:val="single" w:sz="4" w:space="0" w:color="auto"/>
              <w:right w:val="single" w:sz="4" w:space="0" w:color="auto"/>
            </w:tcBorders>
            <w:noWrap/>
            <w:vAlign w:val="center"/>
            <w:hideMark/>
          </w:tcPr>
          <w:p w14:paraId="6D53C11D"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2012</w:t>
            </w:r>
          </w:p>
        </w:tc>
      </w:tr>
    </w:tbl>
    <w:p w14:paraId="2A5ED81B"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828"/>
        <w:gridCol w:w="830"/>
        <w:gridCol w:w="830"/>
        <w:gridCol w:w="832"/>
        <w:gridCol w:w="968"/>
        <w:gridCol w:w="968"/>
        <w:gridCol w:w="966"/>
        <w:gridCol w:w="940"/>
      </w:tblGrid>
      <w:tr w:rsidR="00AE3DB2" w:rsidRPr="00AE3DB2" w14:paraId="767AC32C" w14:textId="77777777" w:rsidTr="00B70141">
        <w:trPr>
          <w:trHeight w:val="344"/>
          <w:tblHeader/>
        </w:trPr>
        <w:tc>
          <w:tcPr>
            <w:tcW w:w="1168" w:type="pct"/>
            <w:tcBorders>
              <w:top w:val="single" w:sz="4" w:space="0" w:color="auto"/>
              <w:left w:val="single" w:sz="4" w:space="0" w:color="auto"/>
              <w:bottom w:val="single" w:sz="4" w:space="0" w:color="auto"/>
              <w:right w:val="single" w:sz="4" w:space="0" w:color="auto"/>
            </w:tcBorders>
            <w:vAlign w:val="center"/>
          </w:tcPr>
          <w:p w14:paraId="13954201" w14:textId="77777777" w:rsidR="00AE3DB2" w:rsidRPr="00AE3DB2" w:rsidRDefault="00AE3DB2" w:rsidP="00AE3DB2">
            <w:pPr>
              <w:ind w:firstLine="0"/>
              <w:jc w:val="center"/>
              <w:rPr>
                <w:rFonts w:cs="Times New Roman"/>
                <w:color w:val="000000"/>
                <w:sz w:val="24"/>
                <w:szCs w:val="24"/>
              </w:rPr>
            </w:pPr>
            <w:r w:rsidRPr="00AE3DB2">
              <w:rPr>
                <w:rFonts w:cs="Times New Roman"/>
                <w:color w:val="000000"/>
                <w:sz w:val="24"/>
                <w:szCs w:val="24"/>
              </w:rPr>
              <w:t>1</w:t>
            </w:r>
          </w:p>
        </w:tc>
        <w:tc>
          <w:tcPr>
            <w:tcW w:w="443" w:type="pct"/>
            <w:tcBorders>
              <w:top w:val="single" w:sz="4" w:space="0" w:color="auto"/>
              <w:left w:val="single" w:sz="4" w:space="0" w:color="auto"/>
              <w:bottom w:val="single" w:sz="4" w:space="0" w:color="auto"/>
              <w:right w:val="single" w:sz="4" w:space="0" w:color="auto"/>
            </w:tcBorders>
            <w:noWrap/>
            <w:vAlign w:val="center"/>
          </w:tcPr>
          <w:p w14:paraId="6011CAB2"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2</w:t>
            </w:r>
          </w:p>
        </w:tc>
        <w:tc>
          <w:tcPr>
            <w:tcW w:w="444" w:type="pct"/>
            <w:tcBorders>
              <w:top w:val="single" w:sz="4" w:space="0" w:color="auto"/>
              <w:left w:val="single" w:sz="4" w:space="0" w:color="auto"/>
              <w:bottom w:val="single" w:sz="4" w:space="0" w:color="auto"/>
              <w:right w:val="single" w:sz="4" w:space="0" w:color="auto"/>
            </w:tcBorders>
            <w:noWrap/>
            <w:vAlign w:val="center"/>
          </w:tcPr>
          <w:p w14:paraId="259A008F"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3</w:t>
            </w:r>
          </w:p>
        </w:tc>
        <w:tc>
          <w:tcPr>
            <w:tcW w:w="444" w:type="pct"/>
            <w:tcBorders>
              <w:top w:val="single" w:sz="4" w:space="0" w:color="auto"/>
              <w:left w:val="single" w:sz="4" w:space="0" w:color="auto"/>
              <w:bottom w:val="single" w:sz="4" w:space="0" w:color="auto"/>
              <w:right w:val="single" w:sz="4" w:space="0" w:color="auto"/>
            </w:tcBorders>
            <w:noWrap/>
            <w:vAlign w:val="center"/>
          </w:tcPr>
          <w:p w14:paraId="20142506"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4</w:t>
            </w:r>
          </w:p>
        </w:tc>
        <w:tc>
          <w:tcPr>
            <w:tcW w:w="445" w:type="pct"/>
            <w:tcBorders>
              <w:top w:val="single" w:sz="4" w:space="0" w:color="auto"/>
              <w:left w:val="single" w:sz="4" w:space="0" w:color="auto"/>
              <w:bottom w:val="single" w:sz="4" w:space="0" w:color="auto"/>
              <w:right w:val="single" w:sz="4" w:space="0" w:color="auto"/>
            </w:tcBorders>
            <w:noWrap/>
            <w:vAlign w:val="center"/>
          </w:tcPr>
          <w:p w14:paraId="3FDD1E10"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5</w:t>
            </w:r>
          </w:p>
        </w:tc>
        <w:tc>
          <w:tcPr>
            <w:tcW w:w="518" w:type="pct"/>
            <w:tcBorders>
              <w:top w:val="single" w:sz="4" w:space="0" w:color="auto"/>
              <w:left w:val="single" w:sz="4" w:space="0" w:color="auto"/>
              <w:bottom w:val="single" w:sz="4" w:space="0" w:color="auto"/>
              <w:right w:val="single" w:sz="4" w:space="0" w:color="auto"/>
            </w:tcBorders>
            <w:noWrap/>
            <w:vAlign w:val="center"/>
          </w:tcPr>
          <w:p w14:paraId="20D71F36"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6</w:t>
            </w:r>
          </w:p>
        </w:tc>
        <w:tc>
          <w:tcPr>
            <w:tcW w:w="518" w:type="pct"/>
            <w:tcBorders>
              <w:top w:val="single" w:sz="4" w:space="0" w:color="auto"/>
              <w:left w:val="single" w:sz="4" w:space="0" w:color="auto"/>
              <w:bottom w:val="single" w:sz="4" w:space="0" w:color="auto"/>
              <w:right w:val="single" w:sz="4" w:space="0" w:color="auto"/>
            </w:tcBorders>
            <w:noWrap/>
            <w:vAlign w:val="center"/>
          </w:tcPr>
          <w:p w14:paraId="77D51475"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7</w:t>
            </w:r>
          </w:p>
        </w:tc>
        <w:tc>
          <w:tcPr>
            <w:tcW w:w="517" w:type="pct"/>
            <w:tcBorders>
              <w:top w:val="single" w:sz="4" w:space="0" w:color="auto"/>
              <w:left w:val="single" w:sz="4" w:space="0" w:color="auto"/>
              <w:bottom w:val="single" w:sz="4" w:space="0" w:color="auto"/>
              <w:right w:val="single" w:sz="4" w:space="0" w:color="auto"/>
            </w:tcBorders>
            <w:noWrap/>
            <w:vAlign w:val="center"/>
          </w:tcPr>
          <w:p w14:paraId="447ED566"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8</w:t>
            </w:r>
          </w:p>
        </w:tc>
        <w:tc>
          <w:tcPr>
            <w:tcW w:w="503" w:type="pct"/>
            <w:tcBorders>
              <w:top w:val="single" w:sz="4" w:space="0" w:color="auto"/>
              <w:left w:val="single" w:sz="4" w:space="0" w:color="auto"/>
              <w:bottom w:val="single" w:sz="4" w:space="0" w:color="auto"/>
              <w:right w:val="single" w:sz="4" w:space="0" w:color="auto"/>
            </w:tcBorders>
            <w:noWrap/>
            <w:vAlign w:val="center"/>
          </w:tcPr>
          <w:p w14:paraId="50CD7E80" w14:textId="77777777" w:rsidR="00AE3DB2" w:rsidRPr="00AE3DB2" w:rsidRDefault="00AE3DB2" w:rsidP="00AE3DB2">
            <w:pPr>
              <w:ind w:left="-149" w:right="-108" w:firstLine="34"/>
              <w:jc w:val="center"/>
              <w:rPr>
                <w:rFonts w:cs="Times New Roman"/>
                <w:color w:val="000000"/>
                <w:sz w:val="24"/>
                <w:szCs w:val="24"/>
              </w:rPr>
            </w:pPr>
            <w:r w:rsidRPr="00AE3DB2">
              <w:rPr>
                <w:rFonts w:cs="Times New Roman"/>
                <w:color w:val="000000"/>
                <w:sz w:val="24"/>
                <w:szCs w:val="24"/>
              </w:rPr>
              <w:t>9</w:t>
            </w:r>
          </w:p>
        </w:tc>
      </w:tr>
      <w:tr w:rsidR="00AE3DB2" w:rsidRPr="00AE3DB2" w14:paraId="7493537E" w14:textId="77777777" w:rsidTr="00B70141">
        <w:trPr>
          <w:trHeight w:val="900"/>
        </w:trPr>
        <w:tc>
          <w:tcPr>
            <w:tcW w:w="1168" w:type="pct"/>
            <w:tcBorders>
              <w:top w:val="single" w:sz="4" w:space="0" w:color="auto"/>
              <w:left w:val="single" w:sz="4" w:space="0" w:color="auto"/>
              <w:bottom w:val="single" w:sz="4" w:space="0" w:color="auto"/>
              <w:right w:val="single" w:sz="4" w:space="0" w:color="auto"/>
            </w:tcBorders>
            <w:hideMark/>
          </w:tcPr>
          <w:p w14:paraId="5E9E648C"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Объем государственного долга области, млн. руб.</w:t>
            </w:r>
          </w:p>
        </w:tc>
        <w:tc>
          <w:tcPr>
            <w:tcW w:w="443" w:type="pct"/>
            <w:tcBorders>
              <w:top w:val="single" w:sz="4" w:space="0" w:color="auto"/>
              <w:left w:val="single" w:sz="4" w:space="0" w:color="auto"/>
              <w:bottom w:val="single" w:sz="4" w:space="0" w:color="auto"/>
              <w:right w:val="single" w:sz="4" w:space="0" w:color="auto"/>
            </w:tcBorders>
            <w:noWrap/>
            <w:hideMark/>
          </w:tcPr>
          <w:p w14:paraId="7D84288C" w14:textId="77777777" w:rsidR="00AE3DB2" w:rsidRPr="00AE3DB2" w:rsidRDefault="00AE3DB2" w:rsidP="00AE3DB2">
            <w:pPr>
              <w:ind w:left="-89" w:right="-154" w:firstLine="0"/>
              <w:jc w:val="center"/>
              <w:rPr>
                <w:rFonts w:cs="Times New Roman"/>
                <w:color w:val="000000"/>
                <w:sz w:val="23"/>
                <w:szCs w:val="23"/>
              </w:rPr>
            </w:pPr>
            <w:r w:rsidRPr="00AE3DB2">
              <w:rPr>
                <w:rFonts w:cs="Times New Roman"/>
                <w:color w:val="000000"/>
                <w:sz w:val="23"/>
                <w:szCs w:val="23"/>
              </w:rPr>
              <w:t>4 762,4</w:t>
            </w:r>
          </w:p>
        </w:tc>
        <w:tc>
          <w:tcPr>
            <w:tcW w:w="444" w:type="pct"/>
            <w:tcBorders>
              <w:top w:val="single" w:sz="4" w:space="0" w:color="auto"/>
              <w:left w:val="single" w:sz="4" w:space="0" w:color="auto"/>
              <w:bottom w:val="single" w:sz="4" w:space="0" w:color="auto"/>
              <w:right w:val="single" w:sz="4" w:space="0" w:color="auto"/>
            </w:tcBorders>
            <w:noWrap/>
            <w:hideMark/>
          </w:tcPr>
          <w:p w14:paraId="52146CF5" w14:textId="77777777" w:rsidR="00AE3DB2" w:rsidRPr="00AE3DB2" w:rsidRDefault="00AE3DB2" w:rsidP="00AE3DB2">
            <w:pPr>
              <w:ind w:left="-89" w:right="-154" w:firstLine="0"/>
              <w:jc w:val="center"/>
              <w:rPr>
                <w:rFonts w:cs="Times New Roman"/>
                <w:color w:val="000000"/>
                <w:sz w:val="23"/>
                <w:szCs w:val="23"/>
              </w:rPr>
            </w:pPr>
            <w:r w:rsidRPr="00AE3DB2">
              <w:rPr>
                <w:rFonts w:cs="Times New Roman"/>
                <w:color w:val="000000"/>
                <w:sz w:val="23"/>
                <w:szCs w:val="23"/>
              </w:rPr>
              <w:t>6 615,5</w:t>
            </w:r>
          </w:p>
        </w:tc>
        <w:tc>
          <w:tcPr>
            <w:tcW w:w="444" w:type="pct"/>
            <w:tcBorders>
              <w:top w:val="single" w:sz="4" w:space="0" w:color="auto"/>
              <w:left w:val="single" w:sz="4" w:space="0" w:color="auto"/>
              <w:bottom w:val="single" w:sz="4" w:space="0" w:color="auto"/>
              <w:right w:val="single" w:sz="4" w:space="0" w:color="auto"/>
            </w:tcBorders>
            <w:noWrap/>
            <w:hideMark/>
          </w:tcPr>
          <w:p w14:paraId="74A4D4A2" w14:textId="77777777" w:rsidR="00AE3DB2" w:rsidRPr="00AE3DB2" w:rsidRDefault="00AE3DB2" w:rsidP="00AE3DB2">
            <w:pPr>
              <w:ind w:left="-89" w:right="-154" w:firstLine="0"/>
              <w:jc w:val="center"/>
              <w:rPr>
                <w:rFonts w:cs="Times New Roman"/>
                <w:color w:val="000000"/>
                <w:sz w:val="23"/>
                <w:szCs w:val="23"/>
              </w:rPr>
            </w:pPr>
            <w:r w:rsidRPr="00AE3DB2">
              <w:rPr>
                <w:rFonts w:cs="Times New Roman"/>
                <w:color w:val="000000"/>
                <w:sz w:val="23"/>
                <w:szCs w:val="23"/>
              </w:rPr>
              <w:t>8 633,3</w:t>
            </w:r>
          </w:p>
        </w:tc>
        <w:tc>
          <w:tcPr>
            <w:tcW w:w="445" w:type="pct"/>
            <w:tcBorders>
              <w:top w:val="single" w:sz="4" w:space="0" w:color="auto"/>
              <w:left w:val="single" w:sz="4" w:space="0" w:color="auto"/>
              <w:bottom w:val="single" w:sz="4" w:space="0" w:color="auto"/>
              <w:right w:val="single" w:sz="4" w:space="0" w:color="auto"/>
            </w:tcBorders>
            <w:noWrap/>
            <w:hideMark/>
          </w:tcPr>
          <w:p w14:paraId="727E3EB0" w14:textId="77777777" w:rsidR="00AE3DB2" w:rsidRPr="00AE3DB2" w:rsidRDefault="00AE3DB2" w:rsidP="00AE3DB2">
            <w:pPr>
              <w:ind w:left="-89" w:right="-154" w:firstLine="0"/>
              <w:jc w:val="center"/>
              <w:rPr>
                <w:rFonts w:cs="Times New Roman"/>
                <w:color w:val="000000"/>
                <w:sz w:val="23"/>
                <w:szCs w:val="23"/>
              </w:rPr>
            </w:pPr>
            <w:r w:rsidRPr="00AE3DB2">
              <w:rPr>
                <w:rFonts w:cs="Times New Roman"/>
                <w:color w:val="000000"/>
                <w:sz w:val="23"/>
                <w:szCs w:val="23"/>
              </w:rPr>
              <w:t>9 892,7</w:t>
            </w:r>
          </w:p>
        </w:tc>
        <w:tc>
          <w:tcPr>
            <w:tcW w:w="518" w:type="pct"/>
            <w:tcBorders>
              <w:top w:val="single" w:sz="4" w:space="0" w:color="auto"/>
              <w:left w:val="single" w:sz="4" w:space="0" w:color="auto"/>
              <w:bottom w:val="single" w:sz="4" w:space="0" w:color="auto"/>
              <w:right w:val="single" w:sz="4" w:space="0" w:color="auto"/>
            </w:tcBorders>
            <w:noWrap/>
            <w:hideMark/>
          </w:tcPr>
          <w:p w14:paraId="7037DF18" w14:textId="77777777" w:rsidR="00AE3DB2" w:rsidRPr="00AE3DB2" w:rsidRDefault="00AE3DB2" w:rsidP="00AE3DB2">
            <w:pPr>
              <w:ind w:left="-89" w:right="-154" w:firstLine="0"/>
              <w:jc w:val="center"/>
              <w:rPr>
                <w:rFonts w:cs="Times New Roman"/>
                <w:color w:val="000000"/>
                <w:sz w:val="23"/>
                <w:szCs w:val="23"/>
              </w:rPr>
            </w:pPr>
            <w:r w:rsidRPr="00AE3DB2">
              <w:rPr>
                <w:rFonts w:cs="Times New Roman"/>
                <w:color w:val="000000"/>
                <w:sz w:val="23"/>
                <w:szCs w:val="23"/>
              </w:rPr>
              <w:t>10 108,4</w:t>
            </w:r>
          </w:p>
        </w:tc>
        <w:tc>
          <w:tcPr>
            <w:tcW w:w="518" w:type="pct"/>
            <w:tcBorders>
              <w:top w:val="single" w:sz="4" w:space="0" w:color="auto"/>
              <w:left w:val="single" w:sz="4" w:space="0" w:color="auto"/>
              <w:bottom w:val="single" w:sz="4" w:space="0" w:color="auto"/>
              <w:right w:val="single" w:sz="4" w:space="0" w:color="auto"/>
            </w:tcBorders>
            <w:noWrap/>
            <w:hideMark/>
          </w:tcPr>
          <w:p w14:paraId="2A7690FC" w14:textId="77777777" w:rsidR="00AE3DB2" w:rsidRPr="00AE3DB2" w:rsidRDefault="00AE3DB2" w:rsidP="00AE3DB2">
            <w:pPr>
              <w:ind w:left="-89" w:right="-154" w:firstLine="0"/>
              <w:jc w:val="center"/>
              <w:rPr>
                <w:rFonts w:cs="Times New Roman"/>
                <w:color w:val="000000"/>
                <w:sz w:val="23"/>
                <w:szCs w:val="23"/>
              </w:rPr>
            </w:pPr>
            <w:r w:rsidRPr="00AE3DB2">
              <w:rPr>
                <w:rFonts w:cs="Times New Roman"/>
                <w:color w:val="000000"/>
                <w:sz w:val="23"/>
                <w:szCs w:val="23"/>
              </w:rPr>
              <w:t>11 992,3</w:t>
            </w:r>
          </w:p>
        </w:tc>
        <w:tc>
          <w:tcPr>
            <w:tcW w:w="517" w:type="pct"/>
            <w:tcBorders>
              <w:top w:val="single" w:sz="4" w:space="0" w:color="auto"/>
              <w:left w:val="single" w:sz="4" w:space="0" w:color="auto"/>
              <w:bottom w:val="single" w:sz="4" w:space="0" w:color="auto"/>
              <w:right w:val="single" w:sz="4" w:space="0" w:color="auto"/>
            </w:tcBorders>
            <w:noWrap/>
            <w:hideMark/>
          </w:tcPr>
          <w:p w14:paraId="21A4D15D" w14:textId="77777777" w:rsidR="00AE3DB2" w:rsidRPr="00AE3DB2" w:rsidRDefault="00AE3DB2" w:rsidP="00AE3DB2">
            <w:pPr>
              <w:ind w:left="-89" w:right="-154" w:firstLine="0"/>
              <w:jc w:val="center"/>
              <w:rPr>
                <w:rFonts w:cs="Times New Roman"/>
                <w:color w:val="000000"/>
                <w:sz w:val="23"/>
                <w:szCs w:val="23"/>
              </w:rPr>
            </w:pPr>
            <w:r w:rsidRPr="00AE3DB2">
              <w:rPr>
                <w:rFonts w:cs="Times New Roman"/>
                <w:color w:val="000000"/>
                <w:sz w:val="23"/>
                <w:szCs w:val="23"/>
              </w:rPr>
              <w:t>11 714,6</w:t>
            </w:r>
          </w:p>
        </w:tc>
        <w:tc>
          <w:tcPr>
            <w:tcW w:w="503" w:type="pct"/>
            <w:tcBorders>
              <w:top w:val="single" w:sz="4" w:space="0" w:color="auto"/>
              <w:left w:val="single" w:sz="4" w:space="0" w:color="auto"/>
              <w:bottom w:val="single" w:sz="4" w:space="0" w:color="auto"/>
              <w:right w:val="single" w:sz="4" w:space="0" w:color="auto"/>
            </w:tcBorders>
            <w:noWrap/>
            <w:hideMark/>
          </w:tcPr>
          <w:p w14:paraId="4B00B101" w14:textId="77777777" w:rsidR="00AE3DB2" w:rsidRPr="00AE3DB2" w:rsidRDefault="00AE3DB2" w:rsidP="00AE3DB2">
            <w:pPr>
              <w:ind w:left="-89" w:right="-154" w:firstLine="0"/>
              <w:jc w:val="center"/>
              <w:rPr>
                <w:rFonts w:cs="Times New Roman"/>
                <w:color w:val="000000"/>
                <w:sz w:val="23"/>
                <w:szCs w:val="23"/>
              </w:rPr>
            </w:pPr>
            <w:r w:rsidRPr="00AE3DB2">
              <w:rPr>
                <w:rFonts w:cs="Times New Roman"/>
                <w:color w:val="000000"/>
                <w:sz w:val="23"/>
                <w:szCs w:val="23"/>
              </w:rPr>
              <w:t>15 883,9</w:t>
            </w:r>
          </w:p>
        </w:tc>
      </w:tr>
      <w:tr w:rsidR="00AE3DB2" w:rsidRPr="00AE3DB2" w14:paraId="5F12658D" w14:textId="77777777" w:rsidTr="00B70141">
        <w:trPr>
          <w:trHeight w:val="98"/>
        </w:trPr>
        <w:tc>
          <w:tcPr>
            <w:tcW w:w="1168" w:type="pct"/>
            <w:tcBorders>
              <w:top w:val="single" w:sz="4" w:space="0" w:color="auto"/>
              <w:left w:val="single" w:sz="4" w:space="0" w:color="auto"/>
              <w:bottom w:val="single" w:sz="4" w:space="0" w:color="auto"/>
              <w:right w:val="single" w:sz="4" w:space="0" w:color="auto"/>
            </w:tcBorders>
            <w:hideMark/>
          </w:tcPr>
          <w:p w14:paraId="52F70AB3"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 xml:space="preserve">Отношение объема государственного долга области к </w:t>
            </w:r>
            <w:r w:rsidRPr="00AE3DB2">
              <w:rPr>
                <w:rFonts w:cs="Times New Roman"/>
                <w:color w:val="000000"/>
                <w:sz w:val="24"/>
                <w:szCs w:val="24"/>
              </w:rPr>
              <w:lastRenderedPageBreak/>
              <w:t>объему доходов бюджета без учета безвозмездных поступлений, %</w:t>
            </w:r>
          </w:p>
        </w:tc>
        <w:tc>
          <w:tcPr>
            <w:tcW w:w="443" w:type="pct"/>
            <w:tcBorders>
              <w:top w:val="single" w:sz="4" w:space="0" w:color="auto"/>
              <w:left w:val="single" w:sz="4" w:space="0" w:color="auto"/>
              <w:bottom w:val="single" w:sz="4" w:space="0" w:color="auto"/>
              <w:right w:val="single" w:sz="4" w:space="0" w:color="auto"/>
            </w:tcBorders>
            <w:noWrap/>
            <w:hideMark/>
          </w:tcPr>
          <w:p w14:paraId="6A624D84"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lastRenderedPageBreak/>
              <w:t>35,1</w:t>
            </w:r>
          </w:p>
        </w:tc>
        <w:tc>
          <w:tcPr>
            <w:tcW w:w="444" w:type="pct"/>
            <w:tcBorders>
              <w:top w:val="single" w:sz="4" w:space="0" w:color="auto"/>
              <w:left w:val="single" w:sz="4" w:space="0" w:color="auto"/>
              <w:bottom w:val="single" w:sz="4" w:space="0" w:color="auto"/>
              <w:right w:val="single" w:sz="4" w:space="0" w:color="auto"/>
            </w:tcBorders>
            <w:noWrap/>
            <w:hideMark/>
          </w:tcPr>
          <w:p w14:paraId="5844AEA6"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42,3</w:t>
            </w:r>
          </w:p>
        </w:tc>
        <w:tc>
          <w:tcPr>
            <w:tcW w:w="444" w:type="pct"/>
            <w:tcBorders>
              <w:top w:val="single" w:sz="4" w:space="0" w:color="auto"/>
              <w:left w:val="single" w:sz="4" w:space="0" w:color="auto"/>
              <w:bottom w:val="single" w:sz="4" w:space="0" w:color="auto"/>
              <w:right w:val="single" w:sz="4" w:space="0" w:color="auto"/>
            </w:tcBorders>
            <w:noWrap/>
            <w:hideMark/>
          </w:tcPr>
          <w:p w14:paraId="5DECED25"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46,8</w:t>
            </w:r>
          </w:p>
        </w:tc>
        <w:tc>
          <w:tcPr>
            <w:tcW w:w="445" w:type="pct"/>
            <w:tcBorders>
              <w:top w:val="single" w:sz="4" w:space="0" w:color="auto"/>
              <w:left w:val="single" w:sz="4" w:space="0" w:color="auto"/>
              <w:bottom w:val="single" w:sz="4" w:space="0" w:color="auto"/>
              <w:right w:val="single" w:sz="4" w:space="0" w:color="auto"/>
            </w:tcBorders>
            <w:noWrap/>
            <w:hideMark/>
          </w:tcPr>
          <w:p w14:paraId="65529249"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47,7</w:t>
            </w:r>
          </w:p>
        </w:tc>
        <w:tc>
          <w:tcPr>
            <w:tcW w:w="518" w:type="pct"/>
            <w:tcBorders>
              <w:top w:val="single" w:sz="4" w:space="0" w:color="auto"/>
              <w:left w:val="single" w:sz="4" w:space="0" w:color="auto"/>
              <w:bottom w:val="single" w:sz="4" w:space="0" w:color="auto"/>
              <w:right w:val="single" w:sz="4" w:space="0" w:color="auto"/>
            </w:tcBorders>
            <w:noWrap/>
            <w:hideMark/>
          </w:tcPr>
          <w:p w14:paraId="2BC2DF4D"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46,4</w:t>
            </w:r>
          </w:p>
        </w:tc>
        <w:tc>
          <w:tcPr>
            <w:tcW w:w="518" w:type="pct"/>
            <w:tcBorders>
              <w:top w:val="single" w:sz="4" w:space="0" w:color="auto"/>
              <w:left w:val="single" w:sz="4" w:space="0" w:color="auto"/>
              <w:bottom w:val="single" w:sz="4" w:space="0" w:color="auto"/>
              <w:right w:val="single" w:sz="4" w:space="0" w:color="auto"/>
            </w:tcBorders>
            <w:noWrap/>
            <w:hideMark/>
          </w:tcPr>
          <w:p w14:paraId="6DFD4C36"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44,1</w:t>
            </w:r>
          </w:p>
        </w:tc>
        <w:tc>
          <w:tcPr>
            <w:tcW w:w="517" w:type="pct"/>
            <w:tcBorders>
              <w:top w:val="single" w:sz="4" w:space="0" w:color="auto"/>
              <w:left w:val="single" w:sz="4" w:space="0" w:color="auto"/>
              <w:bottom w:val="single" w:sz="4" w:space="0" w:color="auto"/>
              <w:right w:val="single" w:sz="4" w:space="0" w:color="auto"/>
            </w:tcBorders>
            <w:noWrap/>
            <w:hideMark/>
          </w:tcPr>
          <w:p w14:paraId="29619926"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37,6</w:t>
            </w:r>
          </w:p>
        </w:tc>
        <w:tc>
          <w:tcPr>
            <w:tcW w:w="503" w:type="pct"/>
            <w:tcBorders>
              <w:top w:val="single" w:sz="4" w:space="0" w:color="auto"/>
              <w:left w:val="single" w:sz="4" w:space="0" w:color="auto"/>
              <w:bottom w:val="single" w:sz="4" w:space="0" w:color="auto"/>
              <w:right w:val="single" w:sz="4" w:space="0" w:color="auto"/>
            </w:tcBorders>
            <w:noWrap/>
            <w:hideMark/>
          </w:tcPr>
          <w:p w14:paraId="203CFF14"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42,1</w:t>
            </w:r>
          </w:p>
        </w:tc>
      </w:tr>
      <w:tr w:rsidR="00AE3DB2" w:rsidRPr="00AE3DB2" w14:paraId="0789E48E" w14:textId="77777777" w:rsidTr="00B70141">
        <w:trPr>
          <w:trHeight w:val="1289"/>
        </w:trPr>
        <w:tc>
          <w:tcPr>
            <w:tcW w:w="1168" w:type="pct"/>
            <w:tcBorders>
              <w:top w:val="single" w:sz="4" w:space="0" w:color="auto"/>
              <w:left w:val="single" w:sz="4" w:space="0" w:color="auto"/>
              <w:bottom w:val="single" w:sz="4" w:space="0" w:color="auto"/>
              <w:right w:val="single" w:sz="4" w:space="0" w:color="auto"/>
            </w:tcBorders>
            <w:hideMark/>
          </w:tcPr>
          <w:p w14:paraId="5FCEB068"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 xml:space="preserve">Расходы на обслуживание государственного долга области, </w:t>
            </w:r>
          </w:p>
          <w:p w14:paraId="17526BFC"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 xml:space="preserve">млн. руб. </w:t>
            </w:r>
          </w:p>
        </w:tc>
        <w:tc>
          <w:tcPr>
            <w:tcW w:w="443" w:type="pct"/>
            <w:tcBorders>
              <w:top w:val="single" w:sz="4" w:space="0" w:color="auto"/>
              <w:left w:val="single" w:sz="4" w:space="0" w:color="auto"/>
              <w:bottom w:val="single" w:sz="4" w:space="0" w:color="auto"/>
              <w:right w:val="single" w:sz="4" w:space="0" w:color="auto"/>
            </w:tcBorders>
            <w:noWrap/>
            <w:hideMark/>
          </w:tcPr>
          <w:p w14:paraId="50057318"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369,1</w:t>
            </w:r>
          </w:p>
        </w:tc>
        <w:tc>
          <w:tcPr>
            <w:tcW w:w="444" w:type="pct"/>
            <w:tcBorders>
              <w:top w:val="single" w:sz="4" w:space="0" w:color="auto"/>
              <w:left w:val="single" w:sz="4" w:space="0" w:color="auto"/>
              <w:bottom w:val="single" w:sz="4" w:space="0" w:color="auto"/>
              <w:right w:val="single" w:sz="4" w:space="0" w:color="auto"/>
            </w:tcBorders>
            <w:noWrap/>
            <w:hideMark/>
          </w:tcPr>
          <w:p w14:paraId="7C1D43AB"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422,1</w:t>
            </w:r>
          </w:p>
        </w:tc>
        <w:tc>
          <w:tcPr>
            <w:tcW w:w="444" w:type="pct"/>
            <w:tcBorders>
              <w:top w:val="single" w:sz="4" w:space="0" w:color="auto"/>
              <w:left w:val="single" w:sz="4" w:space="0" w:color="auto"/>
              <w:bottom w:val="single" w:sz="4" w:space="0" w:color="auto"/>
              <w:right w:val="single" w:sz="4" w:space="0" w:color="auto"/>
            </w:tcBorders>
            <w:noWrap/>
            <w:hideMark/>
          </w:tcPr>
          <w:p w14:paraId="09BA032A"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636,3</w:t>
            </w:r>
          </w:p>
        </w:tc>
        <w:tc>
          <w:tcPr>
            <w:tcW w:w="445" w:type="pct"/>
            <w:tcBorders>
              <w:top w:val="single" w:sz="4" w:space="0" w:color="auto"/>
              <w:left w:val="single" w:sz="4" w:space="0" w:color="auto"/>
              <w:bottom w:val="single" w:sz="4" w:space="0" w:color="auto"/>
              <w:right w:val="single" w:sz="4" w:space="0" w:color="auto"/>
            </w:tcBorders>
            <w:noWrap/>
            <w:hideMark/>
          </w:tcPr>
          <w:p w14:paraId="40182877"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734,8</w:t>
            </w:r>
          </w:p>
        </w:tc>
        <w:tc>
          <w:tcPr>
            <w:tcW w:w="518" w:type="pct"/>
            <w:tcBorders>
              <w:top w:val="single" w:sz="4" w:space="0" w:color="auto"/>
              <w:left w:val="single" w:sz="4" w:space="0" w:color="auto"/>
              <w:bottom w:val="single" w:sz="4" w:space="0" w:color="auto"/>
              <w:right w:val="single" w:sz="4" w:space="0" w:color="auto"/>
            </w:tcBorders>
            <w:noWrap/>
            <w:hideMark/>
          </w:tcPr>
          <w:p w14:paraId="79D53EA2"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1 146,6</w:t>
            </w:r>
          </w:p>
        </w:tc>
        <w:tc>
          <w:tcPr>
            <w:tcW w:w="518" w:type="pct"/>
            <w:tcBorders>
              <w:top w:val="single" w:sz="4" w:space="0" w:color="auto"/>
              <w:left w:val="single" w:sz="4" w:space="0" w:color="auto"/>
              <w:bottom w:val="single" w:sz="4" w:space="0" w:color="auto"/>
              <w:right w:val="single" w:sz="4" w:space="0" w:color="auto"/>
            </w:tcBorders>
            <w:noWrap/>
            <w:hideMark/>
          </w:tcPr>
          <w:p w14:paraId="04D0D227"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835,5</w:t>
            </w:r>
          </w:p>
        </w:tc>
        <w:tc>
          <w:tcPr>
            <w:tcW w:w="517" w:type="pct"/>
            <w:tcBorders>
              <w:top w:val="single" w:sz="4" w:space="0" w:color="auto"/>
              <w:left w:val="single" w:sz="4" w:space="0" w:color="auto"/>
              <w:bottom w:val="single" w:sz="4" w:space="0" w:color="auto"/>
              <w:right w:val="single" w:sz="4" w:space="0" w:color="auto"/>
            </w:tcBorders>
            <w:noWrap/>
            <w:hideMark/>
          </w:tcPr>
          <w:p w14:paraId="5A1ADB0A"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837,7</w:t>
            </w:r>
          </w:p>
        </w:tc>
        <w:tc>
          <w:tcPr>
            <w:tcW w:w="503" w:type="pct"/>
            <w:tcBorders>
              <w:top w:val="single" w:sz="4" w:space="0" w:color="auto"/>
              <w:left w:val="single" w:sz="4" w:space="0" w:color="auto"/>
              <w:bottom w:val="single" w:sz="4" w:space="0" w:color="auto"/>
              <w:right w:val="single" w:sz="4" w:space="0" w:color="auto"/>
            </w:tcBorders>
            <w:noWrap/>
            <w:hideMark/>
          </w:tcPr>
          <w:p w14:paraId="5351E34D"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910,1</w:t>
            </w:r>
          </w:p>
        </w:tc>
      </w:tr>
      <w:tr w:rsidR="00AE3DB2" w:rsidRPr="00AE3DB2" w14:paraId="1ADAEFDB" w14:textId="77777777" w:rsidTr="00B70141">
        <w:trPr>
          <w:trHeight w:val="630"/>
        </w:trPr>
        <w:tc>
          <w:tcPr>
            <w:tcW w:w="1168" w:type="pct"/>
            <w:tcBorders>
              <w:top w:val="single" w:sz="4" w:space="0" w:color="auto"/>
              <w:left w:val="single" w:sz="4" w:space="0" w:color="auto"/>
              <w:bottom w:val="single" w:sz="4" w:space="0" w:color="auto"/>
              <w:right w:val="single" w:sz="4" w:space="0" w:color="auto"/>
            </w:tcBorders>
            <w:hideMark/>
          </w:tcPr>
          <w:p w14:paraId="5011DE6C"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Удельный вес расходов на обслуживание государственного долга области в общем объеме расходов бюджета, %</w:t>
            </w:r>
          </w:p>
        </w:tc>
        <w:tc>
          <w:tcPr>
            <w:tcW w:w="443" w:type="pct"/>
            <w:tcBorders>
              <w:top w:val="single" w:sz="4" w:space="0" w:color="auto"/>
              <w:left w:val="single" w:sz="4" w:space="0" w:color="auto"/>
              <w:bottom w:val="single" w:sz="4" w:space="0" w:color="auto"/>
              <w:right w:val="single" w:sz="4" w:space="0" w:color="auto"/>
            </w:tcBorders>
            <w:hideMark/>
          </w:tcPr>
          <w:p w14:paraId="588EAFF9"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2,3</w:t>
            </w:r>
          </w:p>
        </w:tc>
        <w:tc>
          <w:tcPr>
            <w:tcW w:w="444" w:type="pct"/>
            <w:tcBorders>
              <w:top w:val="single" w:sz="4" w:space="0" w:color="auto"/>
              <w:left w:val="single" w:sz="4" w:space="0" w:color="auto"/>
              <w:bottom w:val="single" w:sz="4" w:space="0" w:color="auto"/>
              <w:right w:val="single" w:sz="4" w:space="0" w:color="auto"/>
            </w:tcBorders>
            <w:hideMark/>
          </w:tcPr>
          <w:p w14:paraId="7501BC05"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2,1</w:t>
            </w:r>
          </w:p>
        </w:tc>
        <w:tc>
          <w:tcPr>
            <w:tcW w:w="444" w:type="pct"/>
            <w:tcBorders>
              <w:top w:val="single" w:sz="4" w:space="0" w:color="auto"/>
              <w:left w:val="single" w:sz="4" w:space="0" w:color="auto"/>
              <w:bottom w:val="single" w:sz="4" w:space="0" w:color="auto"/>
              <w:right w:val="single" w:sz="4" w:space="0" w:color="auto"/>
            </w:tcBorders>
            <w:hideMark/>
          </w:tcPr>
          <w:p w14:paraId="5E97007A"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2,7</w:t>
            </w:r>
          </w:p>
        </w:tc>
        <w:tc>
          <w:tcPr>
            <w:tcW w:w="445" w:type="pct"/>
            <w:tcBorders>
              <w:top w:val="single" w:sz="4" w:space="0" w:color="auto"/>
              <w:left w:val="single" w:sz="4" w:space="0" w:color="auto"/>
              <w:bottom w:val="single" w:sz="4" w:space="0" w:color="auto"/>
              <w:right w:val="single" w:sz="4" w:space="0" w:color="auto"/>
            </w:tcBorders>
            <w:hideMark/>
          </w:tcPr>
          <w:p w14:paraId="61FA417A"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2,5</w:t>
            </w:r>
          </w:p>
        </w:tc>
        <w:tc>
          <w:tcPr>
            <w:tcW w:w="518" w:type="pct"/>
            <w:tcBorders>
              <w:top w:val="single" w:sz="4" w:space="0" w:color="auto"/>
              <w:left w:val="single" w:sz="4" w:space="0" w:color="auto"/>
              <w:bottom w:val="single" w:sz="4" w:space="0" w:color="auto"/>
              <w:right w:val="single" w:sz="4" w:space="0" w:color="auto"/>
            </w:tcBorders>
            <w:hideMark/>
          </w:tcPr>
          <w:p w14:paraId="58AEDA82"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2,8</w:t>
            </w:r>
          </w:p>
        </w:tc>
        <w:tc>
          <w:tcPr>
            <w:tcW w:w="518" w:type="pct"/>
            <w:tcBorders>
              <w:top w:val="single" w:sz="4" w:space="0" w:color="auto"/>
              <w:left w:val="single" w:sz="4" w:space="0" w:color="auto"/>
              <w:bottom w:val="single" w:sz="4" w:space="0" w:color="auto"/>
              <w:right w:val="single" w:sz="4" w:space="0" w:color="auto"/>
            </w:tcBorders>
            <w:hideMark/>
          </w:tcPr>
          <w:p w14:paraId="47018A5D"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2,0</w:t>
            </w:r>
          </w:p>
        </w:tc>
        <w:tc>
          <w:tcPr>
            <w:tcW w:w="517" w:type="pct"/>
            <w:tcBorders>
              <w:top w:val="single" w:sz="4" w:space="0" w:color="auto"/>
              <w:left w:val="single" w:sz="4" w:space="0" w:color="auto"/>
              <w:bottom w:val="single" w:sz="4" w:space="0" w:color="auto"/>
              <w:right w:val="single" w:sz="4" w:space="0" w:color="auto"/>
            </w:tcBorders>
            <w:hideMark/>
          </w:tcPr>
          <w:p w14:paraId="2125E329"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2,0</w:t>
            </w:r>
          </w:p>
        </w:tc>
        <w:tc>
          <w:tcPr>
            <w:tcW w:w="503" w:type="pct"/>
            <w:tcBorders>
              <w:top w:val="single" w:sz="4" w:space="0" w:color="auto"/>
              <w:left w:val="single" w:sz="4" w:space="0" w:color="auto"/>
              <w:bottom w:val="single" w:sz="4" w:space="0" w:color="auto"/>
              <w:right w:val="single" w:sz="4" w:space="0" w:color="auto"/>
            </w:tcBorders>
            <w:hideMark/>
          </w:tcPr>
          <w:p w14:paraId="45885969"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1,8</w:t>
            </w:r>
          </w:p>
        </w:tc>
      </w:tr>
      <w:tr w:rsidR="00AE3DB2" w:rsidRPr="00AE3DB2" w14:paraId="4B2479AB" w14:textId="77777777" w:rsidTr="00B70141">
        <w:trPr>
          <w:trHeight w:val="1014"/>
        </w:trPr>
        <w:tc>
          <w:tcPr>
            <w:tcW w:w="1168" w:type="pct"/>
            <w:tcBorders>
              <w:top w:val="single" w:sz="4" w:space="0" w:color="auto"/>
              <w:left w:val="single" w:sz="4" w:space="0" w:color="auto"/>
              <w:bottom w:val="single" w:sz="4" w:space="0" w:color="auto"/>
              <w:right w:val="single" w:sz="4" w:space="0" w:color="auto"/>
            </w:tcBorders>
            <w:hideMark/>
          </w:tcPr>
          <w:p w14:paraId="5C306ED0"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Отношение расходов на обслуживание к объему государственного долга области, %</w:t>
            </w:r>
          </w:p>
        </w:tc>
        <w:tc>
          <w:tcPr>
            <w:tcW w:w="443" w:type="pct"/>
            <w:tcBorders>
              <w:top w:val="single" w:sz="4" w:space="0" w:color="auto"/>
              <w:left w:val="single" w:sz="4" w:space="0" w:color="auto"/>
              <w:bottom w:val="single" w:sz="4" w:space="0" w:color="auto"/>
              <w:right w:val="single" w:sz="4" w:space="0" w:color="auto"/>
            </w:tcBorders>
            <w:noWrap/>
            <w:hideMark/>
          </w:tcPr>
          <w:p w14:paraId="4917FBA0"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7,7</w:t>
            </w:r>
          </w:p>
        </w:tc>
        <w:tc>
          <w:tcPr>
            <w:tcW w:w="444" w:type="pct"/>
            <w:tcBorders>
              <w:top w:val="single" w:sz="4" w:space="0" w:color="auto"/>
              <w:left w:val="single" w:sz="4" w:space="0" w:color="auto"/>
              <w:bottom w:val="single" w:sz="4" w:space="0" w:color="auto"/>
              <w:right w:val="single" w:sz="4" w:space="0" w:color="auto"/>
            </w:tcBorders>
            <w:noWrap/>
            <w:hideMark/>
          </w:tcPr>
          <w:p w14:paraId="381D0FB4"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6,4</w:t>
            </w:r>
          </w:p>
        </w:tc>
        <w:tc>
          <w:tcPr>
            <w:tcW w:w="444" w:type="pct"/>
            <w:tcBorders>
              <w:top w:val="single" w:sz="4" w:space="0" w:color="auto"/>
              <w:left w:val="single" w:sz="4" w:space="0" w:color="auto"/>
              <w:bottom w:val="single" w:sz="4" w:space="0" w:color="auto"/>
              <w:right w:val="single" w:sz="4" w:space="0" w:color="auto"/>
            </w:tcBorders>
            <w:noWrap/>
            <w:hideMark/>
          </w:tcPr>
          <w:p w14:paraId="4DF0396B"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7,4</w:t>
            </w:r>
          </w:p>
        </w:tc>
        <w:tc>
          <w:tcPr>
            <w:tcW w:w="445" w:type="pct"/>
            <w:tcBorders>
              <w:top w:val="single" w:sz="4" w:space="0" w:color="auto"/>
              <w:left w:val="single" w:sz="4" w:space="0" w:color="auto"/>
              <w:bottom w:val="single" w:sz="4" w:space="0" w:color="auto"/>
              <w:right w:val="single" w:sz="4" w:space="0" w:color="auto"/>
            </w:tcBorders>
            <w:noWrap/>
            <w:hideMark/>
          </w:tcPr>
          <w:p w14:paraId="13D78D39"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7,4</w:t>
            </w:r>
          </w:p>
        </w:tc>
        <w:tc>
          <w:tcPr>
            <w:tcW w:w="518" w:type="pct"/>
            <w:tcBorders>
              <w:top w:val="single" w:sz="4" w:space="0" w:color="auto"/>
              <w:left w:val="single" w:sz="4" w:space="0" w:color="auto"/>
              <w:bottom w:val="single" w:sz="4" w:space="0" w:color="auto"/>
              <w:right w:val="single" w:sz="4" w:space="0" w:color="auto"/>
            </w:tcBorders>
            <w:noWrap/>
            <w:hideMark/>
          </w:tcPr>
          <w:p w14:paraId="4F5184E5"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11,3</w:t>
            </w:r>
          </w:p>
        </w:tc>
        <w:tc>
          <w:tcPr>
            <w:tcW w:w="518" w:type="pct"/>
            <w:tcBorders>
              <w:top w:val="single" w:sz="4" w:space="0" w:color="auto"/>
              <w:left w:val="single" w:sz="4" w:space="0" w:color="auto"/>
              <w:bottom w:val="single" w:sz="4" w:space="0" w:color="auto"/>
              <w:right w:val="single" w:sz="4" w:space="0" w:color="auto"/>
            </w:tcBorders>
            <w:noWrap/>
            <w:hideMark/>
          </w:tcPr>
          <w:p w14:paraId="05642015"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7,0</w:t>
            </w:r>
          </w:p>
        </w:tc>
        <w:tc>
          <w:tcPr>
            <w:tcW w:w="517" w:type="pct"/>
            <w:tcBorders>
              <w:top w:val="single" w:sz="4" w:space="0" w:color="auto"/>
              <w:left w:val="single" w:sz="4" w:space="0" w:color="auto"/>
              <w:bottom w:val="single" w:sz="4" w:space="0" w:color="auto"/>
              <w:right w:val="single" w:sz="4" w:space="0" w:color="auto"/>
            </w:tcBorders>
            <w:noWrap/>
            <w:hideMark/>
          </w:tcPr>
          <w:p w14:paraId="6D2F85C4"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7,2</w:t>
            </w:r>
          </w:p>
        </w:tc>
        <w:tc>
          <w:tcPr>
            <w:tcW w:w="503" w:type="pct"/>
            <w:tcBorders>
              <w:top w:val="single" w:sz="4" w:space="0" w:color="auto"/>
              <w:left w:val="single" w:sz="4" w:space="0" w:color="auto"/>
              <w:bottom w:val="single" w:sz="4" w:space="0" w:color="auto"/>
              <w:right w:val="single" w:sz="4" w:space="0" w:color="auto"/>
            </w:tcBorders>
            <w:noWrap/>
            <w:hideMark/>
          </w:tcPr>
          <w:p w14:paraId="532B9CA0" w14:textId="77777777" w:rsidR="00AE3DB2" w:rsidRPr="00AE3DB2" w:rsidRDefault="00AE3DB2" w:rsidP="00AE3DB2">
            <w:pPr>
              <w:ind w:firstLine="0"/>
              <w:jc w:val="center"/>
              <w:rPr>
                <w:rFonts w:cs="Times New Roman"/>
                <w:color w:val="000000"/>
                <w:sz w:val="23"/>
                <w:szCs w:val="23"/>
              </w:rPr>
            </w:pPr>
            <w:r w:rsidRPr="00AE3DB2">
              <w:rPr>
                <w:rFonts w:cs="Times New Roman"/>
                <w:color w:val="000000"/>
                <w:sz w:val="23"/>
                <w:szCs w:val="23"/>
              </w:rPr>
              <w:t>5,7</w:t>
            </w:r>
          </w:p>
        </w:tc>
      </w:tr>
      <w:tr w:rsidR="00AE3DB2" w:rsidRPr="00AE3DB2" w14:paraId="49676264" w14:textId="77777777" w:rsidTr="00B70141">
        <w:trPr>
          <w:trHeight w:val="70"/>
        </w:trPr>
        <w:tc>
          <w:tcPr>
            <w:tcW w:w="1168" w:type="pct"/>
            <w:tcBorders>
              <w:top w:val="single" w:sz="4" w:space="0" w:color="auto"/>
              <w:left w:val="single" w:sz="4" w:space="0" w:color="auto"/>
              <w:bottom w:val="single" w:sz="4" w:space="0" w:color="auto"/>
              <w:right w:val="single" w:sz="4" w:space="0" w:color="auto"/>
            </w:tcBorders>
            <w:hideMark/>
          </w:tcPr>
          <w:p w14:paraId="515C8344"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Полнота и своевременность исполнения долговых обязательств</w:t>
            </w:r>
          </w:p>
        </w:tc>
        <w:tc>
          <w:tcPr>
            <w:tcW w:w="3832" w:type="pct"/>
            <w:gridSpan w:val="8"/>
            <w:tcBorders>
              <w:top w:val="single" w:sz="4" w:space="0" w:color="auto"/>
              <w:left w:val="single" w:sz="4" w:space="0" w:color="auto"/>
              <w:bottom w:val="single" w:sz="4" w:space="0" w:color="auto"/>
              <w:right w:val="single" w:sz="4" w:space="0" w:color="auto"/>
            </w:tcBorders>
            <w:noWrap/>
            <w:hideMark/>
          </w:tcPr>
          <w:p w14:paraId="6524A1FD" w14:textId="77777777" w:rsidR="00AE3DB2" w:rsidRPr="00AE3DB2" w:rsidRDefault="00AE3DB2" w:rsidP="00AE3DB2">
            <w:pPr>
              <w:ind w:firstLine="0"/>
              <w:rPr>
                <w:rFonts w:cs="Times New Roman"/>
                <w:color w:val="000000"/>
                <w:sz w:val="24"/>
                <w:szCs w:val="24"/>
              </w:rPr>
            </w:pPr>
            <w:r w:rsidRPr="00AE3DB2">
              <w:rPr>
                <w:rFonts w:cs="Times New Roman"/>
                <w:color w:val="000000"/>
                <w:sz w:val="24"/>
                <w:szCs w:val="24"/>
              </w:rPr>
              <w:t>долговые обязательства области исполнены в срок и  в полном объеме</w:t>
            </w:r>
          </w:p>
        </w:tc>
      </w:tr>
    </w:tbl>
    <w:p w14:paraId="1E367D5B" w14:textId="77777777" w:rsidR="00AE3DB2" w:rsidRPr="00AE3DB2" w:rsidRDefault="00AE3DB2" w:rsidP="00AE3DB2">
      <w:pPr>
        <w:keepNext/>
        <w:keepLines/>
        <w:numPr>
          <w:ilvl w:val="1"/>
          <w:numId w:val="12"/>
        </w:numPr>
        <w:ind w:left="0" w:firstLine="709"/>
        <w:contextualSpacing/>
        <w:jc w:val="both"/>
        <w:outlineLvl w:val="1"/>
        <w:rPr>
          <w:rFonts w:eastAsia="Calibri" w:cs="Times New Roman"/>
          <w:bCs/>
          <w:kern w:val="24"/>
          <w:szCs w:val="28"/>
        </w:rPr>
      </w:pPr>
      <w:bookmarkStart w:id="21" w:name="_Toc375836622"/>
      <w:r w:rsidRPr="00AE3DB2">
        <w:rPr>
          <w:rFonts w:eastAsia="Calibri" w:cs="Times New Roman"/>
          <w:bCs/>
          <w:kern w:val="24"/>
          <w:szCs w:val="28"/>
        </w:rPr>
        <w:t>Ключевые проблемы, сдерживающие развитие Ярославской области</w:t>
      </w:r>
      <w:bookmarkEnd w:id="21"/>
      <w:r w:rsidRPr="00AE3DB2">
        <w:rPr>
          <w:rFonts w:eastAsia="Calibri" w:cs="Times New Roman"/>
          <w:bCs/>
          <w:kern w:val="24"/>
          <w:szCs w:val="28"/>
        </w:rPr>
        <w:t>.</w:t>
      </w:r>
    </w:p>
    <w:p w14:paraId="2B73DC88"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Низкие темпы роста ВРП, в том числе на душу населения. Номинальный ВРП на душу населения в 2005 – 2012 годах увеличился в 2,6 раза (суммарный по регионам Российской Федерации – в 2,8 раза). По данному показателю Ярославская область заняла 67-е место среди регионов Российской Федерации и 16-е в ЦФО. Ключевая причина – низкая производительность труда в экономике региона. Согласно исследованию Евразийского института конкурентоспособности, проведенному в сотрудничестве со Сбербанком России и компанией «</w:t>
      </w:r>
      <w:proofErr w:type="spellStart"/>
      <w:r w:rsidRPr="00AE3DB2">
        <w:rPr>
          <w:rFonts w:eastAsia="Calibri" w:cs="Times New Roman"/>
          <w:szCs w:val="28"/>
          <w:lang w:eastAsia="ru-RU"/>
        </w:rPr>
        <w:t>Стратеджи</w:t>
      </w:r>
      <w:proofErr w:type="spellEnd"/>
      <w:r w:rsidRPr="00AE3DB2">
        <w:rPr>
          <w:rFonts w:eastAsia="Calibri" w:cs="Times New Roman"/>
          <w:szCs w:val="28"/>
          <w:lang w:eastAsia="ru-RU"/>
        </w:rPr>
        <w:t xml:space="preserve"> </w:t>
      </w:r>
      <w:proofErr w:type="spellStart"/>
      <w:r w:rsidRPr="00AE3DB2">
        <w:rPr>
          <w:rFonts w:eastAsia="Calibri" w:cs="Times New Roman"/>
          <w:szCs w:val="28"/>
          <w:lang w:eastAsia="ru-RU"/>
        </w:rPr>
        <w:t>Партнерс</w:t>
      </w:r>
      <w:proofErr w:type="spellEnd"/>
      <w:r w:rsidRPr="00AE3DB2">
        <w:rPr>
          <w:rFonts w:eastAsia="Calibri" w:cs="Times New Roman"/>
          <w:szCs w:val="28"/>
          <w:lang w:eastAsia="ru-RU"/>
        </w:rPr>
        <w:t xml:space="preserve"> Групп» (доклад о конкурентоспособности России, 2012 год), негативный эффект низкого уровня производительности труда может достигать 30 </w:t>
      </w:r>
      <w:proofErr w:type="gramStart"/>
      <w:r w:rsidRPr="00AE3DB2">
        <w:rPr>
          <w:rFonts w:eastAsia="Calibri" w:cs="Times New Roman"/>
          <w:szCs w:val="28"/>
          <w:lang w:eastAsia="ru-RU"/>
        </w:rPr>
        <w:t>процентов  ВРП</w:t>
      </w:r>
      <w:proofErr w:type="gramEnd"/>
      <w:r w:rsidRPr="00AE3DB2">
        <w:rPr>
          <w:rFonts w:eastAsia="Calibri" w:cs="Times New Roman"/>
          <w:szCs w:val="28"/>
          <w:lang w:eastAsia="ru-RU"/>
        </w:rPr>
        <w:t xml:space="preserve"> Ярославской области.</w:t>
      </w:r>
    </w:p>
    <w:p w14:paraId="16E02A65"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 xml:space="preserve">Сложившаяся структура реального сектора экономики региона. Большинство предприятий области сосредоточено в неконкурентоспособных секторах промышленности, на зрелых и (или) </w:t>
      </w:r>
      <w:proofErr w:type="spellStart"/>
      <w:r w:rsidRPr="00AE3DB2">
        <w:rPr>
          <w:rFonts w:eastAsia="Calibri" w:cs="Times New Roman"/>
          <w:szCs w:val="28"/>
          <w:lang w:eastAsia="ru-RU"/>
        </w:rPr>
        <w:t>стагнирующих</w:t>
      </w:r>
      <w:proofErr w:type="spellEnd"/>
      <w:r w:rsidRPr="00AE3DB2">
        <w:rPr>
          <w:rFonts w:eastAsia="Calibri" w:cs="Times New Roman"/>
          <w:szCs w:val="28"/>
          <w:lang w:eastAsia="ru-RU"/>
        </w:rPr>
        <w:t xml:space="preserve"> рынках, не имеющих потенциала роста. Спрос на данных рынках может измениться под </w:t>
      </w:r>
      <w:r w:rsidRPr="00AE3DB2">
        <w:rPr>
          <w:rFonts w:eastAsia="Calibri" w:cs="Times New Roman"/>
          <w:szCs w:val="28"/>
          <w:lang w:eastAsia="ru-RU"/>
        </w:rPr>
        <w:lastRenderedPageBreak/>
        <w:t xml:space="preserve">влиянием антироссийских санкций, в результате проведения политики </w:t>
      </w:r>
      <w:proofErr w:type="spellStart"/>
      <w:r w:rsidRPr="00AE3DB2">
        <w:rPr>
          <w:rFonts w:eastAsia="Calibri" w:cs="Times New Roman"/>
          <w:szCs w:val="28"/>
          <w:lang w:eastAsia="ru-RU"/>
        </w:rPr>
        <w:t>импортозамещения</w:t>
      </w:r>
      <w:proofErr w:type="spellEnd"/>
      <w:r w:rsidRPr="00AE3DB2">
        <w:rPr>
          <w:rFonts w:eastAsia="Calibri" w:cs="Times New Roman"/>
          <w:szCs w:val="28"/>
          <w:lang w:eastAsia="ru-RU"/>
        </w:rPr>
        <w:t xml:space="preserve">, роста объемов </w:t>
      </w:r>
      <w:proofErr w:type="spellStart"/>
      <w:r w:rsidRPr="00AE3DB2">
        <w:rPr>
          <w:rFonts w:eastAsia="Calibri" w:cs="Times New Roman"/>
          <w:szCs w:val="28"/>
          <w:lang w:eastAsia="ru-RU"/>
        </w:rPr>
        <w:t>оборонзаказа</w:t>
      </w:r>
      <w:proofErr w:type="spellEnd"/>
      <w:r w:rsidRPr="00AE3DB2">
        <w:rPr>
          <w:rFonts w:eastAsia="Calibri" w:cs="Times New Roman"/>
          <w:szCs w:val="28"/>
          <w:lang w:eastAsia="ru-RU"/>
        </w:rPr>
        <w:t xml:space="preserve">. </w:t>
      </w:r>
    </w:p>
    <w:p w14:paraId="30C72821"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Наличие дисбаланса между спросом и предложением на региональном рынке труда. Проблемы трудовых ресурсов области (старение и сокращение кадрового состава высококвалифицированных рабочих, несоответствие подготовки кадров в учебных заведениях потребностям экономики области) в дальнейшем будут усугубляться в связи с негативными демографическими трендами.</w:t>
      </w:r>
    </w:p>
    <w:p w14:paraId="635B3FBF"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 xml:space="preserve"> Низкая доля АПК в ВРП Ярославской области, являющаяся одним из факторов деградации сельских территорий.</w:t>
      </w:r>
    </w:p>
    <w:p w14:paraId="3EA96059"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 xml:space="preserve">Недостаточная инвестиционная активность, неэффективное направление использования инвестиций, проблемы привлечения стратегических инвесторов. </w:t>
      </w:r>
    </w:p>
    <w:p w14:paraId="02E207A2" w14:textId="77777777" w:rsidR="00AE3DB2" w:rsidRPr="00AE3DB2" w:rsidRDefault="00AE3DB2" w:rsidP="00AE3DB2">
      <w:pPr>
        <w:tabs>
          <w:tab w:val="left" w:pos="1276"/>
          <w:tab w:val="left" w:pos="1701"/>
        </w:tabs>
        <w:autoSpaceDE w:val="0"/>
        <w:autoSpaceDN w:val="0"/>
        <w:adjustRightInd w:val="0"/>
        <w:jc w:val="both"/>
        <w:rPr>
          <w:rFonts w:cs="Times New Roman"/>
          <w:color w:val="000000"/>
          <w:szCs w:val="28"/>
          <w:lang w:eastAsia="ru-RU"/>
        </w:rPr>
      </w:pPr>
      <w:r w:rsidRPr="00AE3DB2">
        <w:rPr>
          <w:rFonts w:cs="Times New Roman"/>
          <w:color w:val="000000"/>
          <w:szCs w:val="28"/>
          <w:lang w:eastAsia="ru-RU"/>
        </w:rPr>
        <w:t xml:space="preserve">Средний реальный темп роста инвестиций за 2005 – 2010 годы составлял 2,8 процента при среднем для России значении 7,7 процента. </w:t>
      </w:r>
      <w:r w:rsidRPr="00AE3DB2">
        <w:rPr>
          <w:rFonts w:cs="Times New Roman"/>
          <w:color w:val="000000"/>
          <w:spacing w:val="6"/>
          <w:szCs w:val="28"/>
          <w:lang w:eastAsia="ru-RU"/>
        </w:rPr>
        <w:t>Несмотря на то, что доля инвестиций в основной капитал в ВРП за период 2005 – 2011</w:t>
      </w:r>
      <w:r w:rsidRPr="00AE3DB2">
        <w:rPr>
          <w:rFonts w:cs="Times New Roman"/>
          <w:color w:val="000000"/>
          <w:szCs w:val="28"/>
          <w:lang w:eastAsia="ru-RU"/>
        </w:rPr>
        <w:t xml:space="preserve"> годов существенно выше среднероссийской (26,8 процента при среднем значении для Российской Федерации 23,5 процента), результаты в виде высоких темпов экономического развития отсутствуют.</w:t>
      </w:r>
    </w:p>
    <w:p w14:paraId="344B8867"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Недостаточно развитая инфраструктура:</w:t>
      </w:r>
    </w:p>
    <w:p w14:paraId="50BC93E3"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высокий уровень износа жилья и инженерных сетей. На протяжении последних лет ежегодно капитально ремонтируется незначительная часть жилищного фонда. Опережающими темпами растет удельный вес аварийного жилья. По показателю «Доля населения, проживающего в МКД, признанных в установленном порядке аварийными» Ярославская область занимает 53-е место среди субъектов Российской Федерации;</w:t>
      </w:r>
    </w:p>
    <w:p w14:paraId="6D824C5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проблема качества дорог, недостаточный объем финансирования дорожного хозяйства региона. Более половины дорог регионального значения не соответствуют нормативным требованиям. Из-за отсутствия необходимого финансирования большая часть мероприятий по ремонту дорог не выполняется; </w:t>
      </w:r>
    </w:p>
    <w:p w14:paraId="3AB7C6DA"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proofErr w:type="spellStart"/>
      <w:r w:rsidRPr="00AE3DB2">
        <w:rPr>
          <w:rFonts w:cs="Times New Roman"/>
          <w:color w:val="000000"/>
          <w:szCs w:val="28"/>
          <w:lang w:eastAsia="ru-RU"/>
        </w:rPr>
        <w:t>энергодефицитность</w:t>
      </w:r>
      <w:proofErr w:type="spellEnd"/>
      <w:r w:rsidRPr="00AE3DB2">
        <w:rPr>
          <w:rFonts w:cs="Times New Roman"/>
          <w:color w:val="000000"/>
          <w:szCs w:val="28"/>
          <w:lang w:eastAsia="ru-RU"/>
        </w:rPr>
        <w:t xml:space="preserve"> региона.</w:t>
      </w:r>
    </w:p>
    <w:p w14:paraId="37546ED7"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 xml:space="preserve">Высокие затраты на развитие и содержание инфраструктуры в связи с большим количеством населенных пунктов с низкой плотностью населения. </w:t>
      </w:r>
    </w:p>
    <w:p w14:paraId="3D2CF92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Высокая </w:t>
      </w:r>
      <w:proofErr w:type="spellStart"/>
      <w:r w:rsidRPr="00AE3DB2">
        <w:rPr>
          <w:rFonts w:eastAsia="Calibri" w:cs="Times New Roman"/>
          <w:szCs w:val="28"/>
          <w:lang w:eastAsia="ru-RU"/>
        </w:rPr>
        <w:t>рассредоточенность</w:t>
      </w:r>
      <w:proofErr w:type="spellEnd"/>
      <w:r w:rsidRPr="00AE3DB2">
        <w:rPr>
          <w:rFonts w:eastAsia="Calibri" w:cs="Times New Roman"/>
          <w:szCs w:val="28"/>
          <w:lang w:eastAsia="ru-RU"/>
        </w:rPr>
        <w:t xml:space="preserve"> населения по территории области на фоне </w:t>
      </w:r>
      <w:proofErr w:type="spellStart"/>
      <w:r w:rsidRPr="00AE3DB2">
        <w:rPr>
          <w:rFonts w:eastAsia="Calibri" w:cs="Times New Roman"/>
          <w:szCs w:val="28"/>
          <w:lang w:eastAsia="ru-RU"/>
        </w:rPr>
        <w:t>недоинвестирования</w:t>
      </w:r>
      <w:proofErr w:type="spellEnd"/>
      <w:r w:rsidRPr="00AE3DB2">
        <w:rPr>
          <w:rFonts w:eastAsia="Calibri" w:cs="Times New Roman"/>
          <w:szCs w:val="28"/>
          <w:lang w:eastAsia="ru-RU"/>
        </w:rPr>
        <w:t xml:space="preserve"> социальных отраслей сдерживает рост качества жизни. Низкая заселенность населенных пунктов значительно увеличивает удельные затраты (в расчете на человека) и усложняет развитие инфраструктуры всех типов: транспортной, коммунальной, социальной, образовательной и медицинской.</w:t>
      </w:r>
    </w:p>
    <w:p w14:paraId="01605A11"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lastRenderedPageBreak/>
        <w:t>Высокий уровень заболеваемости и смертности населения.</w:t>
      </w:r>
    </w:p>
    <w:p w14:paraId="686BF76B" w14:textId="77777777" w:rsid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Высокая дифференциация населения по уровню доходов.</w:t>
      </w:r>
    </w:p>
    <w:p w14:paraId="14A28BCA" w14:textId="700F02D5" w:rsidR="00A47803" w:rsidRPr="00A47803" w:rsidRDefault="00A47803" w:rsidP="00A47803">
      <w:pPr>
        <w:keepNext/>
        <w:numPr>
          <w:ilvl w:val="2"/>
          <w:numId w:val="12"/>
        </w:numPr>
        <w:ind w:left="0" w:firstLine="709"/>
        <w:jc w:val="both"/>
        <w:rPr>
          <w:rFonts w:eastAsia="Calibri" w:cs="Times New Roman"/>
          <w:szCs w:val="28"/>
          <w:lang w:eastAsia="ru-RU"/>
        </w:rPr>
      </w:pPr>
      <w:r>
        <w:rPr>
          <w:rFonts w:eastAsia="Calibri" w:cs="Times New Roman"/>
          <w:szCs w:val="28"/>
          <w:lang w:eastAsia="ru-RU"/>
        </w:rPr>
        <w:t xml:space="preserve"> </w:t>
      </w:r>
      <w:r w:rsidRPr="00A47803">
        <w:rPr>
          <w:rFonts w:eastAsia="Calibri" w:cs="Times New Roman"/>
          <w:szCs w:val="28"/>
          <w:lang w:eastAsia="ru-RU"/>
        </w:rPr>
        <w:t>Объемы внешнеторгового оборота Ярославской области зависят от колебания курса рубля по отношению к доллару США и глобальной в</w:t>
      </w:r>
      <w:r>
        <w:rPr>
          <w:rFonts w:eastAsia="Calibri" w:cs="Times New Roman"/>
          <w:szCs w:val="28"/>
          <w:lang w:eastAsia="ru-RU"/>
        </w:rPr>
        <w:t>нешнеполитической конъюнктуры.</w:t>
      </w:r>
      <w:r w:rsidRPr="00A47803">
        <w:rPr>
          <w:rFonts w:cs="Times New Roman"/>
          <w:color w:val="000000"/>
          <w:spacing w:val="-4"/>
          <w:szCs w:val="28"/>
        </w:rPr>
        <w:t xml:space="preserve"> </w:t>
      </w:r>
      <w:r w:rsidRPr="00A47803">
        <w:rPr>
          <w:rFonts w:eastAsia="Calibri" w:cs="Times New Roman"/>
          <w:szCs w:val="28"/>
          <w:lang w:eastAsia="ru-RU"/>
        </w:rPr>
        <w:t>(пункт введен постановлением Правительства области от 24.06.2021 № 409-п)</w:t>
      </w:r>
    </w:p>
    <w:p w14:paraId="10FFBB63" w14:textId="77777777" w:rsidR="00AE3DB2" w:rsidRPr="00AE3DB2" w:rsidRDefault="00AE3DB2" w:rsidP="00AE3DB2">
      <w:pPr>
        <w:keepNext/>
        <w:keepLines/>
        <w:numPr>
          <w:ilvl w:val="1"/>
          <w:numId w:val="12"/>
        </w:numPr>
        <w:ind w:left="0" w:firstLine="709"/>
        <w:contextualSpacing/>
        <w:jc w:val="both"/>
        <w:outlineLvl w:val="1"/>
        <w:rPr>
          <w:rFonts w:eastAsia="Calibri" w:cs="Times New Roman"/>
          <w:bCs/>
          <w:kern w:val="24"/>
          <w:szCs w:val="28"/>
        </w:rPr>
      </w:pPr>
      <w:bookmarkStart w:id="22" w:name="_Toc375836623"/>
      <w:r w:rsidRPr="00AE3DB2">
        <w:rPr>
          <w:rFonts w:eastAsia="Calibri" w:cs="Times New Roman"/>
          <w:bCs/>
          <w:kern w:val="24"/>
          <w:szCs w:val="28"/>
        </w:rPr>
        <w:t>Внутренние факторы социально-экономического развития Ярославской области</w:t>
      </w:r>
      <w:bookmarkEnd w:id="5"/>
      <w:bookmarkEnd w:id="6"/>
      <w:bookmarkEnd w:id="22"/>
      <w:r w:rsidRPr="00AE3DB2">
        <w:rPr>
          <w:rFonts w:eastAsia="Calibri" w:cs="Times New Roman"/>
          <w:bCs/>
          <w:kern w:val="24"/>
          <w:szCs w:val="28"/>
        </w:rPr>
        <w:t xml:space="preserve">.  </w:t>
      </w:r>
    </w:p>
    <w:p w14:paraId="3DC4790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ходе выполнения SWOT-анализа социально-экономического развития Ярославской области выделены сильные и слабые стороны социально-экономического состояния области. SWOT-анализ социально-экономического развития Ярославской области представлен в приложении 3 к Стратегии СЭР. </w:t>
      </w:r>
    </w:p>
    <w:p w14:paraId="356457B0"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Сильные стороны:</w:t>
      </w:r>
    </w:p>
    <w:p w14:paraId="6584D9B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имидж индустриально развитого региона, </w:t>
      </w:r>
      <w:proofErr w:type="gramStart"/>
      <w:r w:rsidRPr="00AE3DB2">
        <w:rPr>
          <w:rFonts w:cs="Times New Roman"/>
          <w:color w:val="000000"/>
          <w:szCs w:val="28"/>
          <w:lang w:eastAsia="ru-RU"/>
        </w:rPr>
        <w:t>обладающего  высоким</w:t>
      </w:r>
      <w:proofErr w:type="gramEnd"/>
      <w:r w:rsidRPr="00AE3DB2">
        <w:rPr>
          <w:rFonts w:cs="Times New Roman"/>
          <w:color w:val="000000"/>
          <w:szCs w:val="28"/>
          <w:lang w:eastAsia="ru-RU"/>
        </w:rPr>
        <w:t xml:space="preserve"> научно-техническим потенциалом;</w:t>
      </w:r>
    </w:p>
    <w:p w14:paraId="34A15F6E"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выгодное географическое положение (транспортные коридоры, близость к рынкам сбыта, близость к Московской </w:t>
      </w:r>
      <w:proofErr w:type="gramStart"/>
      <w:r w:rsidRPr="00AE3DB2">
        <w:rPr>
          <w:rFonts w:cs="Times New Roman"/>
          <w:color w:val="000000"/>
          <w:szCs w:val="28"/>
          <w:lang w:eastAsia="ru-RU"/>
        </w:rPr>
        <w:t>агломерации  (</w:t>
      </w:r>
      <w:proofErr w:type="gramEnd"/>
      <w:r w:rsidRPr="00AE3DB2">
        <w:rPr>
          <w:rFonts w:cs="Times New Roman"/>
          <w:color w:val="000000"/>
          <w:szCs w:val="28"/>
          <w:lang w:eastAsia="ru-RU"/>
        </w:rPr>
        <w:t>с точки зрения размещения выводимых производств  в Ярославской области));</w:t>
      </w:r>
    </w:p>
    <w:p w14:paraId="2DD6D4E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Ярославль – второй по величине областной центр центральной России, крупный региональный центр, сочетающий </w:t>
      </w:r>
      <w:proofErr w:type="gramStart"/>
      <w:r w:rsidRPr="00AE3DB2">
        <w:rPr>
          <w:rFonts w:cs="Times New Roman"/>
          <w:color w:val="000000"/>
          <w:szCs w:val="28"/>
          <w:lang w:eastAsia="ru-RU"/>
        </w:rPr>
        <w:t>производственные  и</w:t>
      </w:r>
      <w:proofErr w:type="gramEnd"/>
      <w:r w:rsidRPr="00AE3DB2">
        <w:rPr>
          <w:rFonts w:cs="Times New Roman"/>
          <w:color w:val="000000"/>
          <w:szCs w:val="28"/>
          <w:lang w:eastAsia="ru-RU"/>
        </w:rPr>
        <w:t xml:space="preserve"> сервисные функции;</w:t>
      </w:r>
    </w:p>
    <w:p w14:paraId="25B288DF"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наличие </w:t>
      </w:r>
      <w:proofErr w:type="gramStart"/>
      <w:r w:rsidRPr="00AE3DB2">
        <w:rPr>
          <w:rFonts w:cs="Times New Roman"/>
          <w:color w:val="000000"/>
          <w:szCs w:val="28"/>
          <w:lang w:eastAsia="ru-RU"/>
        </w:rPr>
        <w:t>системы  подготовки</w:t>
      </w:r>
      <w:proofErr w:type="gramEnd"/>
      <w:r w:rsidRPr="00AE3DB2">
        <w:rPr>
          <w:rFonts w:cs="Times New Roman"/>
          <w:color w:val="000000"/>
          <w:szCs w:val="28"/>
          <w:lang w:eastAsia="ru-RU"/>
        </w:rPr>
        <w:t xml:space="preserve"> профессиональных  и научных кадров;</w:t>
      </w:r>
    </w:p>
    <w:p w14:paraId="4D399C84"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высокая степень диверсификации экономики; </w:t>
      </w:r>
    </w:p>
    <w:p w14:paraId="36365510"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высокий уровень развития обрабатывающих отраслей (машиностроение, нефтехимия, химия);</w:t>
      </w:r>
    </w:p>
    <w:p w14:paraId="5D6A09DF"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развивающийся фармацевтический </w:t>
      </w:r>
      <w:proofErr w:type="gramStart"/>
      <w:r w:rsidRPr="00AE3DB2">
        <w:rPr>
          <w:rFonts w:cs="Times New Roman"/>
          <w:color w:val="000000"/>
          <w:szCs w:val="28"/>
          <w:lang w:eastAsia="ru-RU"/>
        </w:rPr>
        <w:t>кластер  с</w:t>
      </w:r>
      <w:proofErr w:type="gramEnd"/>
      <w:r w:rsidRPr="00AE3DB2">
        <w:rPr>
          <w:rFonts w:cs="Times New Roman"/>
          <w:color w:val="000000"/>
          <w:szCs w:val="28"/>
          <w:lang w:eastAsia="ru-RU"/>
        </w:rPr>
        <w:t xml:space="preserve"> участием ведущих международных корпораций;</w:t>
      </w:r>
    </w:p>
    <w:p w14:paraId="48099FA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развитая транспортная инфраструктура (аэропорт, крупный железнодорожный узел, водный и автодорожные пути);</w:t>
      </w:r>
    </w:p>
    <w:p w14:paraId="343EBC3C"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наличие обширного историко-культурного наследия и привлекательность области для внешнего туризма: Ярославская область – </w:t>
      </w:r>
      <w:proofErr w:type="gramStart"/>
      <w:r w:rsidRPr="00AE3DB2">
        <w:rPr>
          <w:rFonts w:cs="Times New Roman"/>
          <w:color w:val="000000"/>
          <w:szCs w:val="28"/>
          <w:lang w:eastAsia="ru-RU"/>
        </w:rPr>
        <w:t>жемчужина  Золотого</w:t>
      </w:r>
      <w:proofErr w:type="gramEnd"/>
      <w:r w:rsidRPr="00AE3DB2">
        <w:rPr>
          <w:rFonts w:cs="Times New Roman"/>
          <w:color w:val="000000"/>
          <w:szCs w:val="28"/>
          <w:lang w:eastAsia="ru-RU"/>
        </w:rPr>
        <w:t xml:space="preserve"> кольца России – имеет большой рекреационный потенциал;</w:t>
      </w:r>
    </w:p>
    <w:p w14:paraId="65C81938" w14:textId="77777777" w:rsid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развитая социальная инфраструктура, высокий потенциал повышения качества предоставления социальных услуг.</w:t>
      </w:r>
    </w:p>
    <w:p w14:paraId="181EFB49" w14:textId="4D1172E1" w:rsidR="00AE5E2B" w:rsidRPr="00AE5E2B" w:rsidRDefault="00AE5E2B" w:rsidP="00AE5E2B">
      <w:pPr>
        <w:tabs>
          <w:tab w:val="left" w:pos="0"/>
        </w:tabs>
        <w:contextualSpacing/>
        <w:jc w:val="both"/>
        <w:rPr>
          <w:rFonts w:cs="Times New Roman"/>
          <w:szCs w:val="28"/>
          <w:lang w:eastAsia="ru-RU"/>
        </w:rPr>
      </w:pPr>
      <w:r w:rsidRPr="00AE5E2B">
        <w:rPr>
          <w:rFonts w:cs="Times New Roman"/>
          <w:szCs w:val="28"/>
        </w:rPr>
        <w:t>-</w:t>
      </w:r>
      <w:r w:rsidRPr="00AE5E2B">
        <w:rPr>
          <w:rFonts w:cs="Times New Roman"/>
          <w:szCs w:val="28"/>
          <w:lang w:eastAsia="ru-RU"/>
        </w:rPr>
        <w:t xml:space="preserve"> ряд предприятий обрабатывающей промышленности Ярославской области обладает необходимыми компетенциями для выпуска конкурентоспособной продукции с высоким экспортным потенциалом и занимает лидирующие позиции среди российских компаний обрабатывающей промышленности;</w:t>
      </w:r>
      <w:r w:rsidRPr="00AE5E2B">
        <w:t xml:space="preserve"> </w:t>
      </w:r>
      <w:r w:rsidRPr="00AE5E2B">
        <w:rPr>
          <w:rFonts w:cs="Times New Roman"/>
          <w:szCs w:val="28"/>
          <w:lang w:eastAsia="ru-RU"/>
        </w:rPr>
        <w:t>(</w:t>
      </w:r>
      <w:r>
        <w:rPr>
          <w:rFonts w:cs="Times New Roman"/>
          <w:szCs w:val="28"/>
          <w:lang w:eastAsia="ru-RU"/>
        </w:rPr>
        <w:t>абзац</w:t>
      </w:r>
      <w:r w:rsidRPr="00AE5E2B">
        <w:rPr>
          <w:rFonts w:cs="Times New Roman"/>
          <w:szCs w:val="28"/>
          <w:lang w:eastAsia="ru-RU"/>
        </w:rPr>
        <w:t xml:space="preserve"> введен постановлением Правительства области от 24.06.2021 № 409-п)</w:t>
      </w:r>
    </w:p>
    <w:p w14:paraId="54E5E74E" w14:textId="0BD40249" w:rsidR="00AE5E2B" w:rsidRDefault="00377C27"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377C27">
        <w:rPr>
          <w:rFonts w:cs="Times New Roman"/>
          <w:color w:val="000000"/>
          <w:szCs w:val="28"/>
          <w:lang w:eastAsia="ru-RU"/>
        </w:rPr>
        <w:t xml:space="preserve">высокая доля </w:t>
      </w:r>
      <w:proofErr w:type="spellStart"/>
      <w:r w:rsidRPr="00377C27">
        <w:rPr>
          <w:rFonts w:cs="Times New Roman"/>
          <w:color w:val="000000"/>
          <w:szCs w:val="28"/>
          <w:lang w:eastAsia="ru-RU"/>
        </w:rPr>
        <w:t>несырьевого</w:t>
      </w:r>
      <w:proofErr w:type="spellEnd"/>
      <w:r w:rsidRPr="00377C27">
        <w:rPr>
          <w:rFonts w:cs="Times New Roman"/>
          <w:color w:val="000000"/>
          <w:szCs w:val="28"/>
          <w:lang w:eastAsia="ru-RU"/>
        </w:rPr>
        <w:t xml:space="preserve"> неэнергетического экспорта в </w:t>
      </w:r>
      <w:r>
        <w:rPr>
          <w:rFonts w:cs="Times New Roman"/>
          <w:color w:val="000000"/>
          <w:szCs w:val="28"/>
          <w:lang w:eastAsia="ru-RU"/>
        </w:rPr>
        <w:t>общем объеме экспорта региона.</w:t>
      </w:r>
      <w:r w:rsidRPr="00377C27">
        <w:rPr>
          <w:rFonts w:cs="Times New Roman"/>
          <w:szCs w:val="28"/>
          <w:lang w:eastAsia="ru-RU"/>
        </w:rPr>
        <w:t xml:space="preserve"> </w:t>
      </w:r>
      <w:r w:rsidRPr="00AE5E2B">
        <w:rPr>
          <w:rFonts w:cs="Times New Roman"/>
          <w:szCs w:val="28"/>
          <w:lang w:eastAsia="ru-RU"/>
        </w:rPr>
        <w:t>(</w:t>
      </w:r>
      <w:r>
        <w:rPr>
          <w:rFonts w:cs="Times New Roman"/>
          <w:szCs w:val="28"/>
          <w:lang w:eastAsia="ru-RU"/>
        </w:rPr>
        <w:t>абзац</w:t>
      </w:r>
      <w:r w:rsidRPr="00AE5E2B">
        <w:rPr>
          <w:rFonts w:cs="Times New Roman"/>
          <w:szCs w:val="28"/>
          <w:lang w:eastAsia="ru-RU"/>
        </w:rPr>
        <w:t xml:space="preserve"> введен постановлением Правительства области от 24.06.2021 № 409-п)</w:t>
      </w:r>
    </w:p>
    <w:p w14:paraId="487C67DD"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lastRenderedPageBreak/>
        <w:t>Слабые стороны:</w:t>
      </w:r>
    </w:p>
    <w:p w14:paraId="67A9600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низкий уровень локализации добавленной стоимости конечной продукции на территории Ярославской области, концентрация промежуточного производства;</w:t>
      </w:r>
    </w:p>
    <w:p w14:paraId="67D6B99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местоположение центров принятия решений и центров прибыли ряда крупных предприятий вне территории Ярославской области;</w:t>
      </w:r>
    </w:p>
    <w:p w14:paraId="339B0B7C"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высокий уровень износа основных фондов производственных предприятий, низкая </w:t>
      </w:r>
      <w:proofErr w:type="spellStart"/>
      <w:r w:rsidRPr="00AE3DB2">
        <w:rPr>
          <w:rFonts w:cs="Times New Roman"/>
          <w:color w:val="000000"/>
          <w:szCs w:val="28"/>
          <w:lang w:eastAsia="ru-RU"/>
        </w:rPr>
        <w:t>энергоэффективность</w:t>
      </w:r>
      <w:proofErr w:type="spellEnd"/>
      <w:r w:rsidRPr="00AE3DB2">
        <w:rPr>
          <w:rFonts w:cs="Times New Roman"/>
          <w:color w:val="000000"/>
          <w:szCs w:val="28"/>
          <w:lang w:eastAsia="ru-RU"/>
        </w:rPr>
        <w:t xml:space="preserve"> производства и производительность труда; </w:t>
      </w:r>
    </w:p>
    <w:p w14:paraId="5E1452E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низкий уровень развития региональной инфраструктуры, особенно социальной и инженерной инфраструктуры в сельской местности;</w:t>
      </w:r>
    </w:p>
    <w:p w14:paraId="4CBD9DB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недостаточность собственных финансовых ресурсов для поддержания необходимых темпов развития инфраструктуры и модернизации производства;</w:t>
      </w:r>
    </w:p>
    <w:p w14:paraId="2157827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недостаток рабочих кадров для опережающего развития экономики;</w:t>
      </w:r>
    </w:p>
    <w:p w14:paraId="3534F00A"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низкая миграционная привлекательность региона для высококвалифицированных трудовых мигрантов;</w:t>
      </w:r>
    </w:p>
    <w:p w14:paraId="4AE97D2F"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старение населения и количественное сокращение трудовых ресурсов;</w:t>
      </w:r>
    </w:p>
    <w:p w14:paraId="7A744DD6"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чрезмерно большое количество населенных пунктов с низкой численностью населения (высокая степень разбросанности населенных </w:t>
      </w:r>
      <w:proofErr w:type="gramStart"/>
      <w:r w:rsidRPr="00AE3DB2">
        <w:rPr>
          <w:rFonts w:cs="Times New Roman"/>
          <w:color w:val="000000"/>
          <w:szCs w:val="28"/>
          <w:lang w:eastAsia="ru-RU"/>
        </w:rPr>
        <w:t>пунктов  по</w:t>
      </w:r>
      <w:proofErr w:type="gramEnd"/>
      <w:r w:rsidRPr="00AE3DB2">
        <w:rPr>
          <w:rFonts w:cs="Times New Roman"/>
          <w:color w:val="000000"/>
          <w:szCs w:val="28"/>
          <w:lang w:eastAsia="ru-RU"/>
        </w:rPr>
        <w:t xml:space="preserve"> территории региона при относительно небольшой численности населения), усложняющее задачу обеспечения сельского населения необходимой коммунальной инфраструктурой;</w:t>
      </w:r>
    </w:p>
    <w:p w14:paraId="5ADAFBCF"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низкий уровень консолидации населения и власти вокруг задач регионального развития; </w:t>
      </w:r>
    </w:p>
    <w:p w14:paraId="1DFB11C9" w14:textId="7AB56458" w:rsid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отсутствие у Ярославской области сильных центров </w:t>
      </w:r>
      <w:proofErr w:type="gramStart"/>
      <w:r w:rsidR="0096293A">
        <w:rPr>
          <w:rFonts w:cs="Times New Roman"/>
          <w:color w:val="000000"/>
          <w:szCs w:val="28"/>
          <w:lang w:eastAsia="ru-RU"/>
        </w:rPr>
        <w:t>влияния  на</w:t>
      </w:r>
      <w:proofErr w:type="gramEnd"/>
      <w:r w:rsidR="0096293A">
        <w:rPr>
          <w:rFonts w:cs="Times New Roman"/>
          <w:color w:val="000000"/>
          <w:szCs w:val="28"/>
          <w:lang w:eastAsia="ru-RU"/>
        </w:rPr>
        <w:t xml:space="preserve"> федеральном уровне.</w:t>
      </w:r>
    </w:p>
    <w:p w14:paraId="074199C9" w14:textId="6C3C60F1" w:rsidR="0096293A" w:rsidRDefault="0096293A" w:rsidP="0096293A">
      <w:pPr>
        <w:tabs>
          <w:tab w:val="left" w:pos="0"/>
          <w:tab w:val="left" w:pos="993"/>
        </w:tabs>
        <w:autoSpaceDE w:val="0"/>
        <w:autoSpaceDN w:val="0"/>
        <w:adjustRightInd w:val="0"/>
        <w:jc w:val="both"/>
        <w:rPr>
          <w:rFonts w:cs="Times New Roman"/>
          <w:color w:val="000000"/>
          <w:szCs w:val="28"/>
          <w:lang w:eastAsia="ru-RU"/>
        </w:rPr>
      </w:pPr>
      <w:r w:rsidRPr="0096293A">
        <w:rPr>
          <w:rFonts w:cs="Times New Roman"/>
          <w:color w:val="000000"/>
          <w:szCs w:val="28"/>
          <w:lang w:eastAsia="ru-RU"/>
        </w:rPr>
        <w:t>- огр</w:t>
      </w:r>
      <w:r>
        <w:rPr>
          <w:rFonts w:cs="Times New Roman"/>
          <w:color w:val="000000"/>
          <w:szCs w:val="28"/>
          <w:lang w:eastAsia="ru-RU"/>
        </w:rPr>
        <w:t>аниченность бюджетных средств.</w:t>
      </w:r>
      <w:r w:rsidRPr="0096293A">
        <w:t xml:space="preserve"> </w:t>
      </w:r>
      <w:r w:rsidRPr="0096293A">
        <w:rPr>
          <w:rFonts w:cs="Times New Roman"/>
          <w:color w:val="000000"/>
          <w:szCs w:val="28"/>
          <w:lang w:eastAsia="ru-RU"/>
        </w:rPr>
        <w:t>(абзац введен постановлением Правительства области от 24.06.2021 № 409-п)</w:t>
      </w:r>
    </w:p>
    <w:p w14:paraId="43E620D7" w14:textId="77777777" w:rsidR="00AE3DB2" w:rsidRPr="00AE3DB2" w:rsidRDefault="00AE3DB2" w:rsidP="00AE3DB2">
      <w:pPr>
        <w:keepNext/>
        <w:keepLines/>
        <w:numPr>
          <w:ilvl w:val="1"/>
          <w:numId w:val="12"/>
        </w:numPr>
        <w:tabs>
          <w:tab w:val="left" w:pos="709"/>
        </w:tabs>
        <w:ind w:left="0" w:firstLine="709"/>
        <w:contextualSpacing/>
        <w:jc w:val="both"/>
        <w:outlineLvl w:val="1"/>
        <w:rPr>
          <w:rFonts w:eastAsia="Calibri" w:cs="Times New Roman"/>
          <w:bCs/>
          <w:kern w:val="24"/>
          <w:szCs w:val="28"/>
        </w:rPr>
      </w:pPr>
      <w:bookmarkStart w:id="23" w:name="_Toc375836624"/>
      <w:bookmarkStart w:id="24" w:name="_Toc369546224"/>
      <w:bookmarkStart w:id="25" w:name="_Toc369302064"/>
      <w:r w:rsidRPr="00AE3DB2">
        <w:rPr>
          <w:rFonts w:eastAsia="Calibri" w:cs="Times New Roman"/>
          <w:bCs/>
          <w:kern w:val="24"/>
          <w:szCs w:val="28"/>
        </w:rPr>
        <w:t>Внешние факторы социально-экономического развития Ярославской области</w:t>
      </w:r>
      <w:bookmarkEnd w:id="23"/>
      <w:bookmarkEnd w:id="24"/>
      <w:bookmarkEnd w:id="25"/>
      <w:r w:rsidRPr="00AE3DB2">
        <w:rPr>
          <w:rFonts w:eastAsia="Calibri" w:cs="Times New Roman"/>
          <w:bCs/>
          <w:kern w:val="24"/>
          <w:szCs w:val="28"/>
        </w:rPr>
        <w:t>.</w:t>
      </w:r>
    </w:p>
    <w:p w14:paraId="6E86A34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ходе выполнения SWOT-анализа Ярославской области выделены возможности и угрозы социально-экономического развития области. </w:t>
      </w:r>
    </w:p>
    <w:p w14:paraId="3E31FBEF" w14:textId="77777777" w:rsidR="00AE3DB2" w:rsidRPr="00AE3DB2" w:rsidRDefault="00AE3DB2" w:rsidP="00AE3DB2">
      <w:pPr>
        <w:keepNext/>
        <w:numPr>
          <w:ilvl w:val="2"/>
          <w:numId w:val="12"/>
        </w:numPr>
        <w:spacing w:line="276" w:lineRule="auto"/>
        <w:ind w:left="0" w:firstLine="709"/>
        <w:jc w:val="both"/>
        <w:rPr>
          <w:rFonts w:eastAsia="Calibri" w:cs="Times New Roman"/>
          <w:szCs w:val="28"/>
          <w:lang w:eastAsia="ru-RU"/>
        </w:rPr>
      </w:pPr>
      <w:r w:rsidRPr="00AE3DB2">
        <w:rPr>
          <w:rFonts w:eastAsia="Calibri" w:cs="Times New Roman"/>
          <w:szCs w:val="28"/>
          <w:lang w:eastAsia="ru-RU"/>
        </w:rPr>
        <w:t>Возможности:</w:t>
      </w:r>
    </w:p>
    <w:p w14:paraId="1E9ADB50" w14:textId="7AA1483F"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быстрый рост отраслей новой экономики; федеральный приоритет развития инновационных, наукоемких и высокотехнологичных отраслей;</w:t>
      </w:r>
    </w:p>
    <w:p w14:paraId="35DC5D96" w14:textId="18465740"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приближение границ Московской агломерации к границам Ярославской области;</w:t>
      </w:r>
    </w:p>
    <w:p w14:paraId="61FF0EF1" w14:textId="2BF9AC0A"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нарастание темпов вывода производств и офисных функций из перегруженного и «дорогого» Московского региона в другие регионы;</w:t>
      </w:r>
    </w:p>
    <w:p w14:paraId="10ED3062" w14:textId="26D1407E"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наличие иностранных компаний, желающих разместить свои производства в России;</w:t>
      </w:r>
    </w:p>
    <w:p w14:paraId="7665EA9A" w14:textId="2F0C7F07"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 xml:space="preserve">наличие мобильной квалифицированной рабочей силы в других регионах; </w:t>
      </w:r>
    </w:p>
    <w:p w14:paraId="3EE60F54" w14:textId="070D1B90" w:rsid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lastRenderedPageBreak/>
        <w:t>- </w:t>
      </w:r>
      <w:r w:rsidR="00AE3DB2" w:rsidRPr="00AE3DB2">
        <w:rPr>
          <w:rFonts w:cs="Times New Roman"/>
          <w:color w:val="000000"/>
          <w:szCs w:val="28"/>
          <w:lang w:eastAsia="ru-RU"/>
        </w:rPr>
        <w:t>дальнейший рост внутренних и внешних туристических потоков;</w:t>
      </w:r>
    </w:p>
    <w:p w14:paraId="7255B14A" w14:textId="0A57B0EE" w:rsidR="00441A31" w:rsidRPr="00441A31"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441A31" w:rsidRPr="00441A31">
        <w:rPr>
          <w:rFonts w:cs="Times New Roman"/>
          <w:color w:val="000000"/>
          <w:szCs w:val="28"/>
          <w:lang w:eastAsia="ru-RU"/>
        </w:rPr>
        <w:t>(</w:t>
      </w:r>
      <w:r w:rsidR="00441A31">
        <w:rPr>
          <w:rFonts w:cs="Times New Roman"/>
          <w:color w:val="000000"/>
          <w:szCs w:val="28"/>
          <w:lang w:eastAsia="ru-RU"/>
        </w:rPr>
        <w:t>абзац утратил силу согласно постановлению</w:t>
      </w:r>
      <w:r w:rsidR="00441A31" w:rsidRPr="00441A31">
        <w:rPr>
          <w:rFonts w:cs="Times New Roman"/>
          <w:color w:val="000000"/>
          <w:szCs w:val="28"/>
          <w:lang w:eastAsia="ru-RU"/>
        </w:rPr>
        <w:t xml:space="preserve"> Прав</w:t>
      </w:r>
      <w:r w:rsidR="00441A31">
        <w:rPr>
          <w:rFonts w:cs="Times New Roman"/>
          <w:color w:val="000000"/>
          <w:szCs w:val="28"/>
          <w:lang w:eastAsia="ru-RU"/>
        </w:rPr>
        <w:t xml:space="preserve">ительства области от 24.06.2021 </w:t>
      </w:r>
      <w:r w:rsidR="00441A31" w:rsidRPr="00441A31">
        <w:rPr>
          <w:rFonts w:cs="Times New Roman"/>
          <w:color w:val="000000"/>
          <w:szCs w:val="28"/>
          <w:lang w:eastAsia="ru-RU"/>
        </w:rPr>
        <w:t>№ 409-п)</w:t>
      </w:r>
    </w:p>
    <w:p w14:paraId="28285AA9" w14:textId="5DAC55FB"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увеличивающийся приток инвесторов из столичной агломерации;</w:t>
      </w:r>
    </w:p>
    <w:p w14:paraId="2F2AD7E4" w14:textId="202F357C" w:rsid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рост объемов оборонного заказа.</w:t>
      </w:r>
    </w:p>
    <w:p w14:paraId="03F3C74B" w14:textId="04714118" w:rsidR="00AD55B9" w:rsidRPr="00453CB0" w:rsidRDefault="00B54AF0" w:rsidP="00B54AF0">
      <w:pPr>
        <w:contextualSpacing/>
        <w:jc w:val="both"/>
        <w:rPr>
          <w:rFonts w:cs="Times New Roman"/>
          <w:color w:val="000000"/>
          <w:szCs w:val="28"/>
        </w:rPr>
      </w:pPr>
      <w:r>
        <w:rPr>
          <w:rFonts w:cs="Times New Roman"/>
          <w:color w:val="000000"/>
          <w:szCs w:val="28"/>
        </w:rPr>
        <w:t>- </w:t>
      </w:r>
      <w:r w:rsidR="00AD55B9" w:rsidRPr="00453CB0">
        <w:rPr>
          <w:rFonts w:cs="Times New Roman"/>
          <w:color w:val="000000"/>
          <w:szCs w:val="28"/>
        </w:rPr>
        <w:t xml:space="preserve">увеличение объемов внешнеторговых отношений со странами азиатского региона, расширение географии сбыта </w:t>
      </w:r>
      <w:r w:rsidR="00AD55B9">
        <w:rPr>
          <w:rFonts w:cs="Times New Roman"/>
          <w:color w:val="000000"/>
          <w:szCs w:val="28"/>
        </w:rPr>
        <w:t>продукции предприятий региона.</w:t>
      </w:r>
      <w:r w:rsidR="00AD55B9" w:rsidRPr="00AD55B9">
        <w:t xml:space="preserve"> </w:t>
      </w:r>
      <w:r w:rsidR="00AD55B9" w:rsidRPr="00AD55B9">
        <w:rPr>
          <w:rFonts w:cs="Times New Roman"/>
          <w:color w:val="000000"/>
          <w:szCs w:val="28"/>
        </w:rPr>
        <w:t>(</w:t>
      </w:r>
      <w:r w:rsidR="00AD55B9">
        <w:rPr>
          <w:rFonts w:cs="Times New Roman"/>
          <w:color w:val="000000"/>
          <w:szCs w:val="28"/>
        </w:rPr>
        <w:t>абзац введен</w:t>
      </w:r>
      <w:r w:rsidR="00AD55B9" w:rsidRPr="00AD55B9">
        <w:rPr>
          <w:rFonts w:cs="Times New Roman"/>
          <w:color w:val="000000"/>
          <w:szCs w:val="28"/>
        </w:rPr>
        <w:t xml:space="preserve"> постановлением Правительства области от 24.06.2021 № 409-п)</w:t>
      </w:r>
    </w:p>
    <w:p w14:paraId="19A91F25" w14:textId="77777777" w:rsidR="00AE3DB2" w:rsidRPr="00AE3DB2" w:rsidRDefault="00AE3DB2" w:rsidP="00AE3DB2">
      <w:pPr>
        <w:keepNext/>
        <w:numPr>
          <w:ilvl w:val="2"/>
          <w:numId w:val="12"/>
        </w:numPr>
        <w:ind w:left="0" w:firstLine="709"/>
        <w:jc w:val="both"/>
        <w:rPr>
          <w:rFonts w:eastAsia="Calibri" w:cs="Times New Roman"/>
          <w:szCs w:val="28"/>
          <w:lang w:eastAsia="ru-RU"/>
        </w:rPr>
      </w:pPr>
      <w:r w:rsidRPr="00AE3DB2">
        <w:rPr>
          <w:rFonts w:eastAsia="Calibri" w:cs="Times New Roman"/>
          <w:szCs w:val="28"/>
          <w:lang w:eastAsia="ru-RU"/>
        </w:rPr>
        <w:t>Угрозы:</w:t>
      </w:r>
    </w:p>
    <w:p w14:paraId="081C95B4" w14:textId="63D958D6"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дальнейшее снижение конкурентоспособности российского авто- и авиапрома;</w:t>
      </w:r>
    </w:p>
    <w:p w14:paraId="4BA7C3E7" w14:textId="4BF556E9"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растущая конкуренция со стороны соседних регионов на рынках инвестиционных и трудовых ресурсов;</w:t>
      </w:r>
    </w:p>
    <w:p w14:paraId="7E134084" w14:textId="715F5328"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 xml:space="preserve">сжатие или ликвидация традиционных рынков сбыта для ряда видов Ярославской продукции из-за конкуренции и сокращения спроса; </w:t>
      </w:r>
    </w:p>
    <w:p w14:paraId="439F12B8" w14:textId="0CC92CC2"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политика крупнейших компаний по оптимизации налогообложения;</w:t>
      </w:r>
    </w:p>
    <w:p w14:paraId="489E05F8" w14:textId="7761060B"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 xml:space="preserve">акцент геополитических приоритетов федеральных властей на </w:t>
      </w:r>
      <w:proofErr w:type="gramStart"/>
      <w:r w:rsidR="00AE3DB2" w:rsidRPr="00AE3DB2">
        <w:rPr>
          <w:rFonts w:cs="Times New Roman"/>
          <w:color w:val="000000"/>
          <w:szCs w:val="28"/>
          <w:lang w:eastAsia="ru-RU"/>
        </w:rPr>
        <w:t>развитии  других</w:t>
      </w:r>
      <w:proofErr w:type="gramEnd"/>
      <w:r w:rsidR="00AE3DB2" w:rsidRPr="00AE3DB2">
        <w:rPr>
          <w:rFonts w:cs="Times New Roman"/>
          <w:color w:val="000000"/>
          <w:szCs w:val="28"/>
          <w:lang w:eastAsia="ru-RU"/>
        </w:rPr>
        <w:t xml:space="preserve"> федеральных округов;</w:t>
      </w:r>
    </w:p>
    <w:p w14:paraId="7157CEDC" w14:textId="116C4617" w:rsidR="00AE3DB2" w:rsidRP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обострение конкуренции на отечественных товарных рынках в связи со вступлением России в ВТО;</w:t>
      </w:r>
    </w:p>
    <w:p w14:paraId="50A7D0F9" w14:textId="757758B1" w:rsidR="00AE3DB2" w:rsidRDefault="00B54AF0" w:rsidP="00B54AF0">
      <w:pPr>
        <w:autoSpaceDE w:val="0"/>
        <w:autoSpaceDN w:val="0"/>
        <w:adjustRightInd w:val="0"/>
        <w:jc w:val="both"/>
        <w:rPr>
          <w:rFonts w:cs="Times New Roman"/>
          <w:color w:val="000000"/>
          <w:szCs w:val="28"/>
          <w:lang w:eastAsia="ru-RU"/>
        </w:rPr>
      </w:pPr>
      <w:r>
        <w:rPr>
          <w:rFonts w:cs="Times New Roman"/>
          <w:color w:val="000000"/>
          <w:szCs w:val="28"/>
          <w:lang w:eastAsia="ru-RU"/>
        </w:rPr>
        <w:t>- </w:t>
      </w:r>
      <w:r w:rsidR="00AE3DB2" w:rsidRPr="00AE3DB2">
        <w:rPr>
          <w:rFonts w:cs="Times New Roman"/>
          <w:color w:val="000000"/>
          <w:szCs w:val="28"/>
          <w:lang w:eastAsia="ru-RU"/>
        </w:rPr>
        <w:t>дальнейший опережающий рост тарифов естественных монополий.</w:t>
      </w:r>
    </w:p>
    <w:p w14:paraId="4753A0F9" w14:textId="53557FA6" w:rsidR="00DB3DFF" w:rsidRDefault="00B54AF0" w:rsidP="00B54AF0">
      <w:pPr>
        <w:jc w:val="both"/>
        <w:rPr>
          <w:rFonts w:cs="Times New Roman"/>
          <w:color w:val="000000"/>
          <w:szCs w:val="28"/>
        </w:rPr>
      </w:pPr>
      <w:r>
        <w:rPr>
          <w:rFonts w:cs="Times New Roman"/>
          <w:color w:val="000000"/>
          <w:szCs w:val="28"/>
        </w:rPr>
        <w:t>- </w:t>
      </w:r>
      <w:r w:rsidR="00DB3DFF" w:rsidRPr="00DB3DFF">
        <w:rPr>
          <w:rFonts w:cs="Times New Roman"/>
          <w:color w:val="000000"/>
          <w:szCs w:val="28"/>
        </w:rPr>
        <w:t>усиление политики протекционизма в ряде стран мира на фоне роста глобальной конкуренции, установление новых торговых и инвестиционных барьеров для доступа российской продукции на внешние рынки, включая ужесточение требований к сертиф</w:t>
      </w:r>
      <w:r w:rsidR="00DB3DFF">
        <w:rPr>
          <w:rFonts w:cs="Times New Roman"/>
          <w:color w:val="000000"/>
          <w:szCs w:val="28"/>
        </w:rPr>
        <w:t xml:space="preserve">икации и </w:t>
      </w:r>
      <w:proofErr w:type="spellStart"/>
      <w:r w:rsidR="00DB3DFF">
        <w:rPr>
          <w:rFonts w:cs="Times New Roman"/>
          <w:color w:val="000000"/>
          <w:szCs w:val="28"/>
        </w:rPr>
        <w:t>омологации</w:t>
      </w:r>
      <w:proofErr w:type="spellEnd"/>
      <w:r w:rsidR="00DB3DFF">
        <w:rPr>
          <w:rFonts w:cs="Times New Roman"/>
          <w:color w:val="000000"/>
          <w:szCs w:val="28"/>
        </w:rPr>
        <w:t xml:space="preserve"> про</w:t>
      </w:r>
      <w:r>
        <w:rPr>
          <w:rFonts w:cs="Times New Roman"/>
          <w:color w:val="000000"/>
          <w:szCs w:val="28"/>
        </w:rPr>
        <w:t xml:space="preserve">дукции; </w:t>
      </w:r>
      <w:r w:rsidR="00DB3DFF" w:rsidRPr="00DB3DFF">
        <w:rPr>
          <w:rFonts w:cs="Times New Roman"/>
          <w:color w:val="000000"/>
          <w:szCs w:val="28"/>
        </w:rPr>
        <w:t>(</w:t>
      </w:r>
      <w:r w:rsidR="00DB3DFF">
        <w:rPr>
          <w:rFonts w:cs="Times New Roman"/>
          <w:color w:val="000000"/>
          <w:szCs w:val="28"/>
        </w:rPr>
        <w:t xml:space="preserve">абзац </w:t>
      </w:r>
      <w:r w:rsidR="00DB3DFF" w:rsidRPr="00DB3DFF">
        <w:rPr>
          <w:rFonts w:cs="Times New Roman"/>
          <w:color w:val="000000"/>
          <w:szCs w:val="28"/>
        </w:rPr>
        <w:t>введен постановлением Правительства области от 24.06.2021 № 409-п)</w:t>
      </w:r>
    </w:p>
    <w:p w14:paraId="120EF666" w14:textId="217E809F" w:rsidR="00B54AF0" w:rsidRPr="00DB3DFF" w:rsidRDefault="00B54AF0" w:rsidP="00B54AF0">
      <w:pPr>
        <w:jc w:val="both"/>
        <w:rPr>
          <w:rFonts w:cs="Times New Roman"/>
          <w:color w:val="000000"/>
          <w:szCs w:val="28"/>
        </w:rPr>
      </w:pPr>
      <w:r>
        <w:rPr>
          <w:rFonts w:cs="Times New Roman"/>
          <w:color w:val="000000"/>
          <w:szCs w:val="28"/>
        </w:rPr>
        <w:t>- </w:t>
      </w:r>
      <w:proofErr w:type="spellStart"/>
      <w:r>
        <w:rPr>
          <w:rFonts w:eastAsia="Calibri" w:cs="Times New Roman"/>
          <w:szCs w:val="28"/>
        </w:rPr>
        <w:t>санкционное</w:t>
      </w:r>
      <w:proofErr w:type="spellEnd"/>
      <w:r>
        <w:rPr>
          <w:rFonts w:eastAsia="Calibri" w:cs="Times New Roman"/>
          <w:szCs w:val="28"/>
        </w:rPr>
        <w:t xml:space="preserve"> давление на экономику Российской Федерации со стороны недружественных стран, нарушение логистических и кооперационных цепочек, ограничения в сфере осуществления международных валютных транзакций</w:t>
      </w:r>
      <w:r>
        <w:rPr>
          <w:rFonts w:cs="Times New Roman"/>
          <w:szCs w:val="28"/>
        </w:rPr>
        <w:t>. (абзац введен постановлением Правительства области от 06.04.2023 № 318-п)</w:t>
      </w:r>
    </w:p>
    <w:p w14:paraId="1984764C" w14:textId="77777777" w:rsidR="00DB3DFF" w:rsidRPr="00AE3DB2" w:rsidRDefault="00DB3DFF" w:rsidP="00DB3DFF">
      <w:pPr>
        <w:tabs>
          <w:tab w:val="left" w:pos="0"/>
          <w:tab w:val="left" w:pos="993"/>
        </w:tabs>
        <w:autoSpaceDE w:val="0"/>
        <w:autoSpaceDN w:val="0"/>
        <w:adjustRightInd w:val="0"/>
        <w:ind w:left="709" w:firstLine="0"/>
        <w:jc w:val="both"/>
        <w:rPr>
          <w:rFonts w:cs="Times New Roman"/>
          <w:color w:val="000000"/>
          <w:szCs w:val="28"/>
          <w:lang w:eastAsia="ru-RU"/>
        </w:rPr>
      </w:pPr>
    </w:p>
    <w:p w14:paraId="5108AE75" w14:textId="77777777" w:rsidR="00AE3DB2" w:rsidRPr="00AE3DB2" w:rsidRDefault="00AE3DB2" w:rsidP="00AE3DB2">
      <w:pPr>
        <w:jc w:val="both"/>
        <w:rPr>
          <w:rFonts w:eastAsia="Calibri" w:cs="Times New Roman"/>
          <w:szCs w:val="28"/>
        </w:rPr>
      </w:pPr>
    </w:p>
    <w:p w14:paraId="55199BB7" w14:textId="77777777" w:rsidR="00AE3DB2" w:rsidRPr="00AE3DB2" w:rsidRDefault="00AE3DB2" w:rsidP="00AE3DB2">
      <w:pPr>
        <w:keepNext/>
        <w:keepLines/>
        <w:tabs>
          <w:tab w:val="left" w:pos="1701"/>
        </w:tabs>
        <w:ind w:firstLine="0"/>
        <w:contextualSpacing/>
        <w:jc w:val="center"/>
        <w:outlineLvl w:val="0"/>
      </w:pPr>
      <w:r w:rsidRPr="00AE3DB2">
        <w:t>3. </w:t>
      </w:r>
      <w:bookmarkStart w:id="26" w:name="_Toc375836629"/>
      <w:bookmarkStart w:id="27" w:name="_Toc369302070"/>
      <w:r w:rsidRPr="00AE3DB2">
        <w:t xml:space="preserve">Приоритеты, цели и показатели </w:t>
      </w:r>
      <w:bookmarkEnd w:id="26"/>
      <w:bookmarkEnd w:id="27"/>
      <w:r w:rsidRPr="00AE3DB2">
        <w:t>достижения целей</w:t>
      </w:r>
    </w:p>
    <w:p w14:paraId="527793D2" w14:textId="77777777" w:rsidR="00AE3DB2" w:rsidRPr="00AE3DB2" w:rsidRDefault="00AE3DB2" w:rsidP="00AE3DB2">
      <w:pPr>
        <w:rPr>
          <w:sz w:val="24"/>
          <w:lang w:eastAsia="ru-RU"/>
        </w:rPr>
      </w:pPr>
    </w:p>
    <w:p w14:paraId="506EBF0C" w14:textId="77777777" w:rsidR="00AE3DB2" w:rsidRPr="00AE3DB2" w:rsidRDefault="00AE3DB2" w:rsidP="00AE3DB2">
      <w:pPr>
        <w:keepNext/>
        <w:keepLines/>
        <w:tabs>
          <w:tab w:val="left" w:pos="1276"/>
        </w:tabs>
        <w:jc w:val="both"/>
        <w:outlineLvl w:val="1"/>
        <w:rPr>
          <w:rFonts w:eastAsia="Calibri" w:cs="Times New Roman"/>
          <w:bCs/>
          <w:kern w:val="24"/>
          <w:szCs w:val="28"/>
        </w:rPr>
      </w:pPr>
      <w:bookmarkStart w:id="28" w:name="_Toc375836630"/>
      <w:bookmarkStart w:id="29" w:name="_Toc369302071"/>
      <w:r w:rsidRPr="00AE3DB2">
        <w:rPr>
          <w:rFonts w:eastAsia="Calibri" w:cs="Times New Roman"/>
          <w:bCs/>
          <w:kern w:val="24"/>
          <w:szCs w:val="28"/>
        </w:rPr>
        <w:t>3.1. Целевой образ региона</w:t>
      </w:r>
      <w:bookmarkEnd w:id="28"/>
      <w:bookmarkEnd w:id="29"/>
      <w:r w:rsidRPr="00AE3DB2">
        <w:rPr>
          <w:rFonts w:eastAsia="Calibri" w:cs="Times New Roman"/>
          <w:bCs/>
          <w:kern w:val="24"/>
          <w:szCs w:val="28"/>
        </w:rPr>
        <w:t>.</w:t>
      </w:r>
    </w:p>
    <w:p w14:paraId="43A40E72" w14:textId="77777777" w:rsidR="00AE3DB2" w:rsidRPr="00AE3DB2" w:rsidRDefault="00AE3DB2" w:rsidP="00AE3DB2">
      <w:pPr>
        <w:tabs>
          <w:tab w:val="left" w:pos="993"/>
        </w:tabs>
        <w:rPr>
          <w:rFonts w:cs="Times New Roman"/>
          <w:bCs/>
          <w:szCs w:val="28"/>
        </w:rPr>
      </w:pPr>
      <w:r w:rsidRPr="00AE3DB2">
        <w:rPr>
          <w:rFonts w:cs="Times New Roman"/>
          <w:bCs/>
          <w:szCs w:val="28"/>
        </w:rPr>
        <w:t xml:space="preserve">3.1.1. Регион с современной конкурентоспособной экономикой: </w:t>
      </w:r>
    </w:p>
    <w:p w14:paraId="07CAF226"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значительную долю в отраслевом портфеле региона занимают инновационные обрабатывающие отрасли, такие как машиностроение, химическая промышленность, в том числе фармацевтическая промышленность, и другие;</w:t>
      </w:r>
    </w:p>
    <w:p w14:paraId="0FB86144"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значительную долю ВРП занимает отрасль строительства, использующая самые современные технологии и оборудование и </w:t>
      </w:r>
      <w:r w:rsidRPr="00AE3DB2">
        <w:rPr>
          <w:rFonts w:cs="Times New Roman"/>
          <w:color w:val="000000"/>
          <w:szCs w:val="28"/>
          <w:lang w:eastAsia="ru-RU"/>
        </w:rPr>
        <w:lastRenderedPageBreak/>
        <w:t>ориентированная не только на внутренний спрос, но и на рынки соседних регионов;</w:t>
      </w:r>
    </w:p>
    <w:p w14:paraId="487330CD" w14:textId="3C2C211F" w:rsidR="0017101D" w:rsidRPr="0017101D" w:rsidRDefault="00AE3DB2" w:rsidP="0017101D">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заметн</w:t>
      </w:r>
      <w:r w:rsidR="0017101D">
        <w:rPr>
          <w:rFonts w:cs="Times New Roman"/>
          <w:color w:val="000000"/>
          <w:szCs w:val="28"/>
          <w:lang w:eastAsia="ru-RU"/>
        </w:rPr>
        <w:t>ую долю ВРП занимает ИТ-отрасль</w:t>
      </w:r>
      <w:r w:rsidRPr="00AE3DB2">
        <w:rPr>
          <w:rFonts w:cs="Times New Roman"/>
          <w:color w:val="000000"/>
          <w:szCs w:val="28"/>
          <w:lang w:eastAsia="ru-RU"/>
        </w:rPr>
        <w:t>;</w:t>
      </w:r>
      <w:r w:rsidR="0017101D">
        <w:rPr>
          <w:rFonts w:cs="Times New Roman"/>
          <w:color w:val="000000"/>
          <w:szCs w:val="28"/>
          <w:lang w:eastAsia="ru-RU"/>
        </w:rPr>
        <w:t xml:space="preserve"> </w:t>
      </w:r>
      <w:r w:rsidR="0017101D" w:rsidRPr="0017101D">
        <w:rPr>
          <w:rFonts w:cs="Times New Roman"/>
          <w:color w:val="000000"/>
          <w:szCs w:val="28"/>
          <w:lang w:eastAsia="ru-RU"/>
        </w:rPr>
        <w:t>(</w:t>
      </w:r>
      <w:r w:rsidR="0017101D">
        <w:rPr>
          <w:rFonts w:cs="Times New Roman"/>
          <w:color w:val="000000"/>
          <w:szCs w:val="28"/>
          <w:lang w:eastAsia="ru-RU"/>
        </w:rPr>
        <w:t>абзац в ред. постановления</w:t>
      </w:r>
      <w:r w:rsidR="0017101D" w:rsidRPr="0017101D">
        <w:rPr>
          <w:rFonts w:cs="Times New Roman"/>
          <w:color w:val="000000"/>
          <w:szCs w:val="28"/>
          <w:lang w:eastAsia="ru-RU"/>
        </w:rPr>
        <w:t xml:space="preserve"> Правительства области от 24.06.2021 № 409-п)</w:t>
      </w:r>
    </w:p>
    <w:p w14:paraId="30CE3A2A"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доля </w:t>
      </w:r>
      <w:proofErr w:type="spellStart"/>
      <w:r w:rsidRPr="00AE3DB2">
        <w:rPr>
          <w:rFonts w:cs="Times New Roman"/>
          <w:color w:val="000000"/>
          <w:szCs w:val="28"/>
          <w:lang w:eastAsia="ru-RU"/>
        </w:rPr>
        <w:t>старопромышленных</w:t>
      </w:r>
      <w:proofErr w:type="spellEnd"/>
      <w:r w:rsidRPr="00AE3DB2">
        <w:rPr>
          <w:rFonts w:cs="Times New Roman"/>
          <w:color w:val="000000"/>
          <w:szCs w:val="28"/>
          <w:lang w:eastAsia="ru-RU"/>
        </w:rPr>
        <w:t xml:space="preserve"> отраслей, работающих на </w:t>
      </w:r>
      <w:proofErr w:type="spellStart"/>
      <w:r w:rsidRPr="00AE3DB2">
        <w:rPr>
          <w:rFonts w:cs="Times New Roman"/>
          <w:color w:val="000000"/>
          <w:szCs w:val="28"/>
          <w:lang w:eastAsia="ru-RU"/>
        </w:rPr>
        <w:t>стагнирующих</w:t>
      </w:r>
      <w:proofErr w:type="spellEnd"/>
      <w:r w:rsidRPr="00AE3DB2">
        <w:rPr>
          <w:rFonts w:cs="Times New Roman"/>
          <w:color w:val="000000"/>
          <w:szCs w:val="28"/>
          <w:lang w:eastAsia="ru-RU"/>
        </w:rPr>
        <w:t xml:space="preserve"> и </w:t>
      </w:r>
      <w:proofErr w:type="spellStart"/>
      <w:r w:rsidRPr="00AE3DB2">
        <w:rPr>
          <w:rFonts w:cs="Times New Roman"/>
          <w:color w:val="000000"/>
          <w:szCs w:val="28"/>
          <w:lang w:eastAsia="ru-RU"/>
        </w:rPr>
        <w:t>малорастущих</w:t>
      </w:r>
      <w:proofErr w:type="spellEnd"/>
      <w:r w:rsidRPr="00AE3DB2">
        <w:rPr>
          <w:rFonts w:cs="Times New Roman"/>
          <w:color w:val="000000"/>
          <w:szCs w:val="28"/>
          <w:lang w:eastAsia="ru-RU"/>
        </w:rPr>
        <w:t xml:space="preserve"> рынках, существенна, но уже не оказывает столь высокого влияния на социально-экономическое положение региона; </w:t>
      </w:r>
    </w:p>
    <w:p w14:paraId="729A38AB"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szCs w:val="28"/>
        </w:rPr>
      </w:pPr>
      <w:r w:rsidRPr="00AE3DB2">
        <w:rPr>
          <w:rFonts w:cs="Times New Roman"/>
          <w:color w:val="000000"/>
          <w:szCs w:val="28"/>
          <w:lang w:eastAsia="ru-RU"/>
        </w:rPr>
        <w:t>большое количество малых предприятий обеспечивает занятость и</w:t>
      </w:r>
      <w:r w:rsidRPr="00AE3DB2">
        <w:rPr>
          <w:rFonts w:cs="Times New Roman"/>
          <w:szCs w:val="28"/>
        </w:rPr>
        <w:t xml:space="preserve"> </w:t>
      </w:r>
      <w:proofErr w:type="spellStart"/>
      <w:r w:rsidRPr="00AE3DB2">
        <w:rPr>
          <w:rFonts w:cs="Times New Roman"/>
          <w:szCs w:val="28"/>
        </w:rPr>
        <w:t>самозанятость</w:t>
      </w:r>
      <w:proofErr w:type="spellEnd"/>
      <w:r w:rsidRPr="00AE3DB2">
        <w:rPr>
          <w:rFonts w:cs="Times New Roman"/>
          <w:szCs w:val="28"/>
        </w:rPr>
        <w:t xml:space="preserve"> жителей региона.</w:t>
      </w:r>
    </w:p>
    <w:p w14:paraId="217CE90A" w14:textId="77777777" w:rsidR="00AE3DB2" w:rsidRPr="00AE3DB2" w:rsidRDefault="00AE3DB2" w:rsidP="00AE3DB2">
      <w:pPr>
        <w:tabs>
          <w:tab w:val="left" w:pos="993"/>
        </w:tabs>
        <w:rPr>
          <w:rFonts w:cs="Times New Roman"/>
          <w:bCs/>
          <w:szCs w:val="28"/>
        </w:rPr>
      </w:pPr>
      <w:r w:rsidRPr="00AE3DB2">
        <w:rPr>
          <w:rFonts w:cs="Times New Roman"/>
          <w:bCs/>
          <w:szCs w:val="28"/>
        </w:rPr>
        <w:t>3.1.2.  Один из крупнейших туристических центров России:</w:t>
      </w:r>
    </w:p>
    <w:p w14:paraId="5004F44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Ярославская область становится одним из центров внутреннего и въездного туризма: продолжает развиваться исторический туризм, появляются современные возможности для пляжного, водного, рекреационного, промышленного и иных видов туризма;</w:t>
      </w:r>
    </w:p>
    <w:p w14:paraId="691C4B37"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Ярославская область становится центром отдыха выходного дня для жителей Московской агломерации.</w:t>
      </w:r>
    </w:p>
    <w:p w14:paraId="7D7E6DBE" w14:textId="77777777" w:rsidR="00AE3DB2" w:rsidRPr="00AE3DB2" w:rsidRDefault="00AE3DB2" w:rsidP="00AE3DB2">
      <w:pPr>
        <w:tabs>
          <w:tab w:val="left" w:pos="993"/>
        </w:tabs>
        <w:jc w:val="both"/>
        <w:rPr>
          <w:rFonts w:cs="Times New Roman"/>
          <w:bCs/>
          <w:szCs w:val="28"/>
        </w:rPr>
      </w:pPr>
      <w:r w:rsidRPr="00AE3DB2">
        <w:rPr>
          <w:rFonts w:cs="Times New Roman"/>
          <w:bCs/>
          <w:szCs w:val="28"/>
        </w:rPr>
        <w:t>3.1.3. Регион комфортного проживания с качественными социальными услугами:</w:t>
      </w:r>
    </w:p>
    <w:p w14:paraId="7645206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услуги здравоохранения являются одними из лучших по качеству и доступности в ЦФО, что способствует росту продолжительности жизни и повышению привлекательности региона для высококвалифицированных мигрантов;</w:t>
      </w:r>
    </w:p>
    <w:p w14:paraId="54F8544C"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уровень качества предоставления услуг образования значительно превышает установленные в Российской Федерации стандарты, что позволяет значительно повысить квалификацию кадров, обеспечить рост инноваций и производительности труда;</w:t>
      </w:r>
    </w:p>
    <w:p w14:paraId="55C6DBD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 регионе строится много современного и качественного жилья, созданы условия для развития ИЖС;</w:t>
      </w:r>
    </w:p>
    <w:p w14:paraId="48EBFCE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удается минимизировать вредные выбросы в экологическую среду региона, что позволяет значительно улучшить экологическую ситуацию в области и снизить заболеваемость населения.</w:t>
      </w:r>
    </w:p>
    <w:p w14:paraId="2052F0AF" w14:textId="77777777" w:rsidR="00AE3DB2" w:rsidRPr="00AE3DB2" w:rsidRDefault="00AE3DB2" w:rsidP="00AE3DB2">
      <w:pPr>
        <w:keepNext/>
        <w:keepLines/>
        <w:numPr>
          <w:ilvl w:val="1"/>
          <w:numId w:val="14"/>
        </w:numPr>
        <w:ind w:left="0" w:firstLine="709"/>
        <w:contextualSpacing/>
        <w:jc w:val="both"/>
        <w:outlineLvl w:val="1"/>
        <w:rPr>
          <w:rFonts w:eastAsia="Calibri" w:cs="Times New Roman"/>
          <w:bCs/>
          <w:kern w:val="24"/>
          <w:szCs w:val="28"/>
        </w:rPr>
      </w:pPr>
      <w:bookmarkStart w:id="30" w:name="_Toc375836631"/>
      <w:bookmarkStart w:id="31" w:name="_Toc369302072"/>
      <w:r w:rsidRPr="00AE3DB2">
        <w:rPr>
          <w:rFonts w:eastAsia="Calibri" w:cs="Times New Roman"/>
          <w:bCs/>
          <w:kern w:val="24"/>
          <w:szCs w:val="28"/>
        </w:rPr>
        <w:t>Главная цель социально-экономического развития региона</w:t>
      </w:r>
      <w:bookmarkEnd w:id="30"/>
      <w:bookmarkEnd w:id="31"/>
      <w:r w:rsidRPr="00AE3DB2">
        <w:rPr>
          <w:rFonts w:eastAsia="Calibri" w:cs="Times New Roman"/>
          <w:bCs/>
          <w:kern w:val="24"/>
          <w:szCs w:val="28"/>
        </w:rPr>
        <w:t>.</w:t>
      </w:r>
    </w:p>
    <w:p w14:paraId="28E82239" w14:textId="77777777" w:rsidR="00AE3DB2" w:rsidRDefault="00AE3DB2" w:rsidP="00AE3DB2">
      <w:pPr>
        <w:jc w:val="both"/>
        <w:rPr>
          <w:rFonts w:eastAsia="Calibri" w:cs="Times New Roman"/>
          <w:szCs w:val="28"/>
          <w:lang w:eastAsia="ru-RU"/>
        </w:rPr>
      </w:pPr>
      <w:r w:rsidRPr="00AE3DB2">
        <w:rPr>
          <w:rFonts w:eastAsia="Calibri" w:cs="Times New Roman"/>
          <w:szCs w:val="28"/>
          <w:lang w:eastAsia="ru-RU"/>
        </w:rPr>
        <w:t>Главная цель социально-экономического развития Ярославской области – повысить качество жизни населения региона. Для достижения этой цели необходимо обеспечить повышение уровня экономического развития региона и уровня развития социальной сферы.</w:t>
      </w:r>
    </w:p>
    <w:p w14:paraId="7C1063D7" w14:textId="635CA501" w:rsidR="00E207DF" w:rsidRPr="00E207DF" w:rsidRDefault="00D717A7" w:rsidP="00BF502A">
      <w:pPr>
        <w:numPr>
          <w:ilvl w:val="0"/>
          <w:numId w:val="13"/>
        </w:numPr>
        <w:tabs>
          <w:tab w:val="left" w:pos="993"/>
        </w:tabs>
        <w:ind w:left="0" w:firstLine="684"/>
        <w:jc w:val="both"/>
        <w:rPr>
          <w:rFonts w:eastAsia="Calibri" w:cs="Times New Roman"/>
          <w:szCs w:val="28"/>
          <w:lang w:eastAsia="ru-RU"/>
        </w:rPr>
      </w:pPr>
      <w:r>
        <w:rPr>
          <w:rFonts w:eastAsia="Calibri" w:cs="Times New Roman"/>
          <w:szCs w:val="28"/>
          <w:lang w:eastAsia="ru-RU"/>
        </w:rPr>
        <w:t>(</w:t>
      </w:r>
      <w:r w:rsidR="00E207DF" w:rsidRPr="00E207DF">
        <w:rPr>
          <w:rFonts w:eastAsia="Calibri" w:cs="Times New Roman"/>
          <w:szCs w:val="28"/>
          <w:lang w:eastAsia="ru-RU"/>
        </w:rPr>
        <w:t xml:space="preserve">абзац исключён согласно постановлению Правительства области </w:t>
      </w:r>
      <w:r w:rsidR="00301EE4">
        <w:rPr>
          <w:rFonts w:eastAsia="Calibri" w:cs="Times New Roman"/>
          <w:szCs w:val="28"/>
          <w:lang w:eastAsia="ru-RU"/>
        </w:rPr>
        <w:t>от </w:t>
      </w:r>
      <w:r w:rsidR="00E207DF" w:rsidRPr="00E207DF">
        <w:rPr>
          <w:rFonts w:eastAsia="Calibri" w:cs="Times New Roman"/>
          <w:szCs w:val="28"/>
          <w:lang w:eastAsia="ru-RU"/>
        </w:rPr>
        <w:t>06.06.2017 № 435-п</w:t>
      </w:r>
      <w:r>
        <w:rPr>
          <w:rFonts w:eastAsia="Calibri" w:cs="Times New Roman"/>
          <w:szCs w:val="28"/>
          <w:lang w:eastAsia="ru-RU"/>
        </w:rPr>
        <w:t>)</w:t>
      </w:r>
    </w:p>
    <w:p w14:paraId="4262204D" w14:textId="098A316A" w:rsidR="00E207DF" w:rsidRDefault="00D717A7" w:rsidP="00BF502A">
      <w:pPr>
        <w:numPr>
          <w:ilvl w:val="0"/>
          <w:numId w:val="13"/>
        </w:numPr>
        <w:tabs>
          <w:tab w:val="left" w:pos="993"/>
        </w:tabs>
        <w:ind w:left="0" w:firstLine="684"/>
        <w:jc w:val="both"/>
        <w:rPr>
          <w:rFonts w:cs="Times New Roman"/>
          <w:color w:val="000000"/>
          <w:szCs w:val="28"/>
          <w:lang w:eastAsia="ru-RU"/>
        </w:rPr>
      </w:pPr>
      <w:r>
        <w:rPr>
          <w:rFonts w:cs="Times New Roman"/>
          <w:color w:val="000000"/>
          <w:szCs w:val="28"/>
          <w:lang w:eastAsia="ru-RU"/>
        </w:rPr>
        <w:t>(</w:t>
      </w:r>
      <w:r w:rsidR="00E207DF" w:rsidRPr="00E207DF">
        <w:rPr>
          <w:rFonts w:cs="Times New Roman"/>
          <w:color w:val="000000"/>
          <w:szCs w:val="28"/>
          <w:lang w:eastAsia="ru-RU"/>
        </w:rPr>
        <w:t xml:space="preserve">абзац исключён согласно постановлению Правительства области </w:t>
      </w:r>
      <w:r w:rsidR="00301EE4">
        <w:rPr>
          <w:rFonts w:cs="Times New Roman"/>
          <w:color w:val="000000"/>
          <w:szCs w:val="28"/>
          <w:lang w:eastAsia="ru-RU"/>
        </w:rPr>
        <w:t>от </w:t>
      </w:r>
      <w:r w:rsidR="00E207DF" w:rsidRPr="00E207DF">
        <w:rPr>
          <w:rFonts w:cs="Times New Roman"/>
          <w:color w:val="000000"/>
          <w:szCs w:val="28"/>
          <w:lang w:eastAsia="ru-RU"/>
        </w:rPr>
        <w:t>06.06.2017 № 435-п</w:t>
      </w:r>
      <w:r>
        <w:rPr>
          <w:rFonts w:cs="Times New Roman"/>
          <w:color w:val="000000"/>
          <w:szCs w:val="28"/>
          <w:lang w:eastAsia="ru-RU"/>
        </w:rPr>
        <w:t>)</w:t>
      </w:r>
    </w:p>
    <w:p w14:paraId="30B3626B" w14:textId="737BD391" w:rsidR="00E207DF" w:rsidRPr="00E207DF" w:rsidRDefault="00D717A7" w:rsidP="00301EE4">
      <w:pPr>
        <w:jc w:val="both"/>
        <w:rPr>
          <w:rFonts w:cs="Times New Roman"/>
          <w:color w:val="000000"/>
          <w:szCs w:val="28"/>
          <w:lang w:eastAsia="ru-RU"/>
        </w:rPr>
      </w:pPr>
      <w:r>
        <w:rPr>
          <w:rFonts w:cs="Times New Roman"/>
          <w:color w:val="000000"/>
          <w:szCs w:val="28"/>
          <w:lang w:eastAsia="ru-RU"/>
        </w:rPr>
        <w:t>(</w:t>
      </w:r>
      <w:r w:rsidR="00E207DF" w:rsidRPr="00E207DF">
        <w:rPr>
          <w:rFonts w:cs="Times New Roman"/>
          <w:color w:val="000000"/>
          <w:szCs w:val="28"/>
          <w:lang w:eastAsia="ru-RU"/>
        </w:rPr>
        <w:t xml:space="preserve">абзац исключён согласно постановлению Правительства области </w:t>
      </w:r>
      <w:r w:rsidR="00301EE4">
        <w:rPr>
          <w:rFonts w:cs="Times New Roman"/>
          <w:color w:val="000000"/>
          <w:szCs w:val="28"/>
          <w:lang w:eastAsia="ru-RU"/>
        </w:rPr>
        <w:t>от </w:t>
      </w:r>
      <w:r w:rsidR="00E207DF" w:rsidRPr="00E207DF">
        <w:rPr>
          <w:rFonts w:cs="Times New Roman"/>
          <w:color w:val="000000"/>
          <w:szCs w:val="28"/>
          <w:lang w:eastAsia="ru-RU"/>
        </w:rPr>
        <w:t>06.06.2017 № 435-п</w:t>
      </w:r>
      <w:r>
        <w:rPr>
          <w:rFonts w:cs="Times New Roman"/>
          <w:color w:val="000000"/>
          <w:szCs w:val="28"/>
          <w:lang w:eastAsia="ru-RU"/>
        </w:rPr>
        <w:t>)</w:t>
      </w:r>
    </w:p>
    <w:p w14:paraId="1ADB53AA" w14:textId="4A56FDED" w:rsidR="00E207DF" w:rsidRPr="00E207DF" w:rsidRDefault="00D717A7" w:rsidP="00E207DF">
      <w:pPr>
        <w:jc w:val="both"/>
        <w:rPr>
          <w:rFonts w:cs="Times New Roman"/>
          <w:szCs w:val="28"/>
        </w:rPr>
      </w:pPr>
      <w:r>
        <w:rPr>
          <w:rFonts w:cs="Times New Roman"/>
          <w:szCs w:val="28"/>
        </w:rPr>
        <w:t>(</w:t>
      </w:r>
      <w:r w:rsidR="00E207DF" w:rsidRPr="00E207DF">
        <w:rPr>
          <w:rFonts w:cs="Times New Roman"/>
          <w:szCs w:val="28"/>
        </w:rPr>
        <w:t xml:space="preserve">абзац исключён согласно постановлению Правительства области </w:t>
      </w:r>
      <w:r w:rsidR="00301EE4">
        <w:rPr>
          <w:rFonts w:cs="Times New Roman"/>
          <w:szCs w:val="28"/>
        </w:rPr>
        <w:t>от </w:t>
      </w:r>
      <w:r w:rsidR="00E207DF" w:rsidRPr="00E207DF">
        <w:rPr>
          <w:rFonts w:cs="Times New Roman"/>
          <w:szCs w:val="28"/>
        </w:rPr>
        <w:t>06.06.2017 № 435-п</w:t>
      </w:r>
      <w:r>
        <w:rPr>
          <w:rFonts w:cs="Times New Roman"/>
          <w:szCs w:val="28"/>
        </w:rPr>
        <w:t>)</w:t>
      </w:r>
    </w:p>
    <w:p w14:paraId="2AF74613" w14:textId="42385AA5" w:rsidR="00E207DF" w:rsidRPr="00E207DF" w:rsidRDefault="00D717A7" w:rsidP="00E207DF">
      <w:pPr>
        <w:tabs>
          <w:tab w:val="left" w:pos="0"/>
        </w:tabs>
        <w:jc w:val="both"/>
        <w:rPr>
          <w:rFonts w:cs="Times New Roman"/>
          <w:szCs w:val="28"/>
        </w:rPr>
      </w:pPr>
      <w:r>
        <w:rPr>
          <w:rFonts w:cs="Times New Roman"/>
          <w:szCs w:val="28"/>
        </w:rPr>
        <w:lastRenderedPageBreak/>
        <w:t>(</w:t>
      </w:r>
      <w:r w:rsidR="00E207DF" w:rsidRPr="00E207DF">
        <w:rPr>
          <w:rFonts w:cs="Times New Roman"/>
          <w:szCs w:val="28"/>
        </w:rPr>
        <w:t>абзац исключён согласно постановлению Правительства области</w:t>
      </w:r>
      <w:r w:rsidR="00301EE4">
        <w:rPr>
          <w:rFonts w:cs="Times New Roman"/>
          <w:szCs w:val="28"/>
        </w:rPr>
        <w:t xml:space="preserve"> от </w:t>
      </w:r>
      <w:r w:rsidR="00E207DF" w:rsidRPr="00E207DF">
        <w:rPr>
          <w:rFonts w:cs="Times New Roman"/>
          <w:szCs w:val="28"/>
        </w:rPr>
        <w:t>06.06.2017 № 435-п</w:t>
      </w:r>
      <w:r>
        <w:rPr>
          <w:rFonts w:cs="Times New Roman"/>
          <w:szCs w:val="28"/>
        </w:rPr>
        <w:t>)</w:t>
      </w:r>
    </w:p>
    <w:p w14:paraId="5530050B" w14:textId="5A1FEB75" w:rsidR="00AE3DB2" w:rsidRPr="00AE3DB2" w:rsidRDefault="00D717A7" w:rsidP="00AE3DB2">
      <w:pPr>
        <w:tabs>
          <w:tab w:val="left" w:pos="993"/>
        </w:tabs>
        <w:jc w:val="both"/>
        <w:rPr>
          <w:rFonts w:cs="Times New Roman"/>
          <w:szCs w:val="28"/>
        </w:rPr>
      </w:pPr>
      <w:r>
        <w:rPr>
          <w:rFonts w:cs="Times New Roman"/>
          <w:szCs w:val="28"/>
        </w:rPr>
        <w:t>(</w:t>
      </w:r>
      <w:r w:rsidR="00E207DF" w:rsidRPr="00E207DF">
        <w:rPr>
          <w:rFonts w:cs="Times New Roman"/>
          <w:szCs w:val="28"/>
        </w:rPr>
        <w:t xml:space="preserve">абзац исключён согласно постановлению Правительства области </w:t>
      </w:r>
      <w:r w:rsidR="00301EE4">
        <w:rPr>
          <w:rFonts w:cs="Times New Roman"/>
          <w:szCs w:val="28"/>
        </w:rPr>
        <w:t>от </w:t>
      </w:r>
      <w:r w:rsidR="00E207DF" w:rsidRPr="00E207DF">
        <w:rPr>
          <w:rFonts w:cs="Times New Roman"/>
          <w:szCs w:val="28"/>
        </w:rPr>
        <w:t>06.06.2017 № 435-п</w:t>
      </w:r>
      <w:r>
        <w:rPr>
          <w:rFonts w:cs="Times New Roman"/>
          <w:szCs w:val="28"/>
        </w:rPr>
        <w:t>)</w:t>
      </w:r>
    </w:p>
    <w:p w14:paraId="2E3E5CFA" w14:textId="2B0CA8F5" w:rsidR="00AE3DB2" w:rsidRPr="00AE3DB2" w:rsidRDefault="00D717A7" w:rsidP="00AE3DB2">
      <w:pPr>
        <w:jc w:val="both"/>
        <w:rPr>
          <w:rFonts w:eastAsia="Calibri" w:cs="Times New Roman"/>
          <w:szCs w:val="28"/>
          <w:lang w:eastAsia="ru-RU"/>
        </w:rPr>
      </w:pPr>
      <w:r>
        <w:rPr>
          <w:rFonts w:eastAsia="Calibri" w:cs="Times New Roman"/>
          <w:szCs w:val="28"/>
          <w:lang w:eastAsia="ru-RU"/>
        </w:rPr>
        <w:t>(</w:t>
      </w:r>
      <w:r w:rsidR="00E207DF" w:rsidRPr="00E207DF">
        <w:rPr>
          <w:rFonts w:eastAsia="Calibri" w:cs="Times New Roman"/>
          <w:szCs w:val="28"/>
          <w:lang w:eastAsia="ru-RU"/>
        </w:rPr>
        <w:t xml:space="preserve">абзац исключён согласно постановлению Правительства области </w:t>
      </w:r>
      <w:r w:rsidR="00301EE4">
        <w:rPr>
          <w:rFonts w:eastAsia="Calibri" w:cs="Times New Roman"/>
          <w:szCs w:val="28"/>
          <w:lang w:eastAsia="ru-RU"/>
        </w:rPr>
        <w:t>от </w:t>
      </w:r>
      <w:r w:rsidR="00E207DF" w:rsidRPr="00E207DF">
        <w:rPr>
          <w:rFonts w:eastAsia="Calibri" w:cs="Times New Roman"/>
          <w:szCs w:val="28"/>
          <w:lang w:eastAsia="ru-RU"/>
        </w:rPr>
        <w:t>06.06.2017 № 435-п</w:t>
      </w:r>
      <w:r>
        <w:rPr>
          <w:rFonts w:eastAsia="Calibri" w:cs="Times New Roman"/>
          <w:szCs w:val="28"/>
          <w:lang w:eastAsia="ru-RU"/>
        </w:rPr>
        <w:t>)</w:t>
      </w:r>
      <w:r w:rsidR="00AE3DB2" w:rsidRPr="00AE3DB2">
        <w:rPr>
          <w:rFonts w:eastAsia="Calibri" w:cs="Times New Roman"/>
          <w:szCs w:val="28"/>
          <w:lang w:eastAsia="ru-RU"/>
        </w:rPr>
        <w:t xml:space="preserve"> </w:t>
      </w:r>
    </w:p>
    <w:p w14:paraId="29819E77" w14:textId="1A3B8D3C" w:rsidR="00AE3DB2" w:rsidRPr="00AE3DB2" w:rsidRDefault="00D717A7" w:rsidP="00AE3DB2">
      <w:pPr>
        <w:jc w:val="both"/>
        <w:rPr>
          <w:rFonts w:eastAsia="Calibri" w:cs="Times New Roman"/>
          <w:szCs w:val="28"/>
          <w:lang w:eastAsia="ru-RU"/>
        </w:rPr>
      </w:pPr>
      <w:r>
        <w:rPr>
          <w:rFonts w:eastAsia="Calibri" w:cs="Times New Roman"/>
          <w:szCs w:val="28"/>
          <w:lang w:eastAsia="ru-RU"/>
        </w:rPr>
        <w:t>(</w:t>
      </w:r>
      <w:r w:rsidR="00E207DF" w:rsidRPr="00E207DF">
        <w:rPr>
          <w:rFonts w:eastAsia="Calibri" w:cs="Times New Roman"/>
          <w:szCs w:val="28"/>
          <w:lang w:eastAsia="ru-RU"/>
        </w:rPr>
        <w:t xml:space="preserve">абзац исключён согласно постановлению Правительства области </w:t>
      </w:r>
      <w:r w:rsidR="00301EE4">
        <w:rPr>
          <w:rFonts w:eastAsia="Calibri" w:cs="Times New Roman"/>
          <w:szCs w:val="28"/>
          <w:lang w:eastAsia="ru-RU"/>
        </w:rPr>
        <w:t>от </w:t>
      </w:r>
      <w:r w:rsidR="00E207DF" w:rsidRPr="00E207DF">
        <w:rPr>
          <w:rFonts w:eastAsia="Calibri" w:cs="Times New Roman"/>
          <w:szCs w:val="28"/>
          <w:lang w:eastAsia="ru-RU"/>
        </w:rPr>
        <w:t>06.06.2017 № 435-п</w:t>
      </w:r>
      <w:r>
        <w:rPr>
          <w:rFonts w:eastAsia="Calibri" w:cs="Times New Roman"/>
          <w:szCs w:val="28"/>
          <w:lang w:eastAsia="ru-RU"/>
        </w:rPr>
        <w:t>)</w:t>
      </w:r>
    </w:p>
    <w:p w14:paraId="4DD34C96" w14:textId="5F11ACFF" w:rsidR="00E207DF" w:rsidRPr="00E207DF" w:rsidRDefault="00D717A7" w:rsidP="00E207DF">
      <w:pPr>
        <w:jc w:val="both"/>
        <w:rPr>
          <w:rFonts w:eastAsia="Calibri" w:cs="Times New Roman"/>
          <w:szCs w:val="28"/>
          <w:lang w:eastAsia="ru-RU"/>
        </w:rPr>
      </w:pPr>
      <w:r>
        <w:rPr>
          <w:rFonts w:eastAsia="Calibri" w:cs="Times New Roman"/>
          <w:szCs w:val="28"/>
          <w:lang w:eastAsia="ru-RU"/>
        </w:rPr>
        <w:t>(</w:t>
      </w:r>
      <w:r w:rsidR="00E207DF" w:rsidRPr="00E207DF">
        <w:rPr>
          <w:rFonts w:eastAsia="Calibri" w:cs="Times New Roman"/>
          <w:szCs w:val="28"/>
          <w:lang w:eastAsia="ru-RU"/>
        </w:rPr>
        <w:t xml:space="preserve">абзац исключён согласно постановлению Правительства области </w:t>
      </w:r>
      <w:r w:rsidR="00301EE4">
        <w:rPr>
          <w:rFonts w:eastAsia="Calibri" w:cs="Times New Roman"/>
          <w:szCs w:val="28"/>
          <w:lang w:eastAsia="ru-RU"/>
        </w:rPr>
        <w:t>от </w:t>
      </w:r>
      <w:r w:rsidR="00E207DF" w:rsidRPr="00E207DF">
        <w:rPr>
          <w:rFonts w:eastAsia="Calibri" w:cs="Times New Roman"/>
          <w:szCs w:val="28"/>
          <w:lang w:eastAsia="ru-RU"/>
        </w:rPr>
        <w:t>06.06.2017 № 435-п</w:t>
      </w:r>
      <w:r>
        <w:rPr>
          <w:rFonts w:eastAsia="Calibri" w:cs="Times New Roman"/>
          <w:szCs w:val="28"/>
          <w:lang w:eastAsia="ru-RU"/>
        </w:rPr>
        <w:t>)</w:t>
      </w:r>
    </w:p>
    <w:p w14:paraId="6CA9052F" w14:textId="72049C5C" w:rsidR="00AE3DB2" w:rsidRPr="00AE3DB2" w:rsidRDefault="00D717A7" w:rsidP="00AE3DB2">
      <w:pPr>
        <w:jc w:val="both"/>
        <w:rPr>
          <w:rFonts w:eastAsia="Calibri" w:cs="Times New Roman"/>
          <w:szCs w:val="28"/>
          <w:lang w:eastAsia="ru-RU"/>
        </w:rPr>
      </w:pPr>
      <w:r>
        <w:rPr>
          <w:rFonts w:eastAsia="Calibri" w:cs="Times New Roman"/>
          <w:szCs w:val="28"/>
          <w:lang w:eastAsia="ru-RU"/>
        </w:rPr>
        <w:t>(</w:t>
      </w:r>
      <w:r w:rsidR="00E207DF" w:rsidRPr="00E207DF">
        <w:rPr>
          <w:rFonts w:eastAsia="Calibri" w:cs="Times New Roman"/>
          <w:szCs w:val="28"/>
          <w:lang w:eastAsia="ru-RU"/>
        </w:rPr>
        <w:t xml:space="preserve">абзац исключён согласно постановлению Правительства области </w:t>
      </w:r>
      <w:r w:rsidR="00301EE4">
        <w:rPr>
          <w:rFonts w:eastAsia="Calibri" w:cs="Times New Roman"/>
          <w:szCs w:val="28"/>
          <w:lang w:eastAsia="ru-RU"/>
        </w:rPr>
        <w:t>от </w:t>
      </w:r>
      <w:r w:rsidR="00E207DF" w:rsidRPr="00E207DF">
        <w:rPr>
          <w:rFonts w:eastAsia="Calibri" w:cs="Times New Roman"/>
          <w:szCs w:val="28"/>
          <w:lang w:eastAsia="ru-RU"/>
        </w:rPr>
        <w:t>06.06.2017 № 435-п</w:t>
      </w:r>
      <w:r>
        <w:rPr>
          <w:rFonts w:eastAsia="Calibri" w:cs="Times New Roman"/>
          <w:szCs w:val="28"/>
          <w:lang w:eastAsia="ru-RU"/>
        </w:rPr>
        <w:t>)</w:t>
      </w:r>
    </w:p>
    <w:p w14:paraId="3B42B130" w14:textId="64DA7FA4" w:rsidR="00AE3DB2" w:rsidRDefault="00E207DF" w:rsidP="00AE3DB2">
      <w:pPr>
        <w:jc w:val="both"/>
        <w:rPr>
          <w:rFonts w:eastAsia="Calibri" w:cs="Times New Roman"/>
          <w:szCs w:val="28"/>
          <w:lang w:eastAsia="ru-RU"/>
        </w:rPr>
      </w:pPr>
      <w:r w:rsidRPr="00E207DF">
        <w:rPr>
          <w:rFonts w:eastAsia="Calibri" w:cs="Times New Roman"/>
          <w:szCs w:val="28"/>
          <w:lang w:eastAsia="ru-RU"/>
        </w:rPr>
        <w:t>В качестве ключевых стратегических показателей выбраны ВРП, продолжительность жизни, средняя заработная плата.</w:t>
      </w:r>
      <w:r w:rsidR="00301EE4">
        <w:rPr>
          <w:rFonts w:eastAsia="Calibri" w:cs="Times New Roman"/>
          <w:szCs w:val="28"/>
          <w:lang w:eastAsia="ru-RU"/>
        </w:rPr>
        <w:t xml:space="preserve"> </w:t>
      </w:r>
      <w:r w:rsidR="00D717A7">
        <w:rPr>
          <w:rFonts w:eastAsia="Calibri" w:cs="Times New Roman"/>
          <w:szCs w:val="28"/>
          <w:lang w:eastAsia="ru-RU"/>
        </w:rPr>
        <w:t>(</w:t>
      </w:r>
      <w:r w:rsidRPr="00E207DF">
        <w:rPr>
          <w:rFonts w:eastAsia="Calibri" w:cs="Times New Roman"/>
          <w:szCs w:val="28"/>
          <w:lang w:eastAsia="ru-RU"/>
        </w:rPr>
        <w:t>абзац введён постановлением Правительства области от 06.06.2017 № 435-п</w:t>
      </w:r>
      <w:r w:rsidR="00D717A7">
        <w:rPr>
          <w:rFonts w:eastAsia="Calibri" w:cs="Times New Roman"/>
          <w:szCs w:val="28"/>
          <w:lang w:eastAsia="ru-RU"/>
        </w:rPr>
        <w:t>)</w:t>
      </w:r>
    </w:p>
    <w:p w14:paraId="77CDDD6B" w14:textId="3ADFB6BF" w:rsidR="00E207DF" w:rsidRDefault="00BF502A" w:rsidP="00AE3DB2">
      <w:pPr>
        <w:jc w:val="both"/>
        <w:rPr>
          <w:rFonts w:eastAsia="Calibri" w:cs="Times New Roman"/>
          <w:szCs w:val="28"/>
          <w:lang w:eastAsia="ru-RU"/>
        </w:rPr>
      </w:pPr>
      <w:r w:rsidRPr="00BF502A">
        <w:rPr>
          <w:rFonts w:eastAsia="Calibri" w:cs="Times New Roman"/>
          <w:szCs w:val="28"/>
          <w:lang w:eastAsia="ru-RU"/>
        </w:rPr>
        <w:t>К 2030 году средняя продолжительность жизни должна составить 77,4 года, средняя заработная плата – 80,8 тыс. р</w:t>
      </w:r>
      <w:r>
        <w:rPr>
          <w:rFonts w:eastAsia="Calibri" w:cs="Times New Roman"/>
          <w:szCs w:val="28"/>
          <w:lang w:eastAsia="ru-RU"/>
        </w:rPr>
        <w:t xml:space="preserve">ублей, а ВРП – 1,2 трлн. </w:t>
      </w:r>
      <w:r w:rsidR="00301EE4">
        <w:rPr>
          <w:rFonts w:eastAsia="Calibri" w:cs="Times New Roman"/>
          <w:szCs w:val="28"/>
          <w:lang w:eastAsia="ru-RU"/>
        </w:rPr>
        <w:t>Р</w:t>
      </w:r>
      <w:r>
        <w:rPr>
          <w:rFonts w:eastAsia="Calibri" w:cs="Times New Roman"/>
          <w:szCs w:val="28"/>
          <w:lang w:eastAsia="ru-RU"/>
        </w:rPr>
        <w:t>ублей.</w:t>
      </w:r>
      <w:r w:rsidR="00301EE4">
        <w:rPr>
          <w:rFonts w:eastAsia="Calibri" w:cs="Times New Roman"/>
          <w:szCs w:val="28"/>
          <w:lang w:eastAsia="ru-RU"/>
        </w:rPr>
        <w:t xml:space="preserve"> </w:t>
      </w:r>
      <w:r>
        <w:rPr>
          <w:rFonts w:eastAsia="Calibri" w:cs="Times New Roman"/>
          <w:szCs w:val="28"/>
          <w:lang w:eastAsia="ru-RU"/>
        </w:rPr>
        <w:t>(</w:t>
      </w:r>
      <w:r w:rsidR="00E207DF" w:rsidRPr="00E207DF">
        <w:rPr>
          <w:rFonts w:eastAsia="Calibri" w:cs="Times New Roman"/>
          <w:szCs w:val="28"/>
          <w:lang w:eastAsia="ru-RU"/>
        </w:rPr>
        <w:t>абзац введён постановлением Правительств</w:t>
      </w:r>
      <w:r>
        <w:rPr>
          <w:rFonts w:eastAsia="Calibri" w:cs="Times New Roman"/>
          <w:szCs w:val="28"/>
          <w:lang w:eastAsia="ru-RU"/>
        </w:rPr>
        <w:t xml:space="preserve">а области от 06.06.2017 № 435-п, </w:t>
      </w:r>
      <w:r w:rsidRPr="00BF502A">
        <w:rPr>
          <w:rFonts w:eastAsia="Calibri" w:cs="Times New Roman"/>
          <w:szCs w:val="28"/>
          <w:lang w:eastAsia="ru-RU"/>
        </w:rPr>
        <w:t>в ред. постановления Правительства области от 28.12.2021 № 961-п)</w:t>
      </w:r>
    </w:p>
    <w:p w14:paraId="089449F8" w14:textId="77777777" w:rsidR="00AE3DB2" w:rsidRPr="00AE3DB2" w:rsidRDefault="00AE3DB2" w:rsidP="00AE3DB2">
      <w:pPr>
        <w:keepNext/>
        <w:keepLines/>
        <w:numPr>
          <w:ilvl w:val="1"/>
          <w:numId w:val="14"/>
        </w:numPr>
        <w:tabs>
          <w:tab w:val="left" w:pos="1276"/>
        </w:tabs>
        <w:ind w:left="0" w:firstLine="709"/>
        <w:jc w:val="both"/>
        <w:outlineLvl w:val="1"/>
        <w:rPr>
          <w:rFonts w:eastAsia="Calibri" w:cs="Times New Roman"/>
          <w:bCs/>
          <w:kern w:val="24"/>
          <w:szCs w:val="28"/>
        </w:rPr>
      </w:pPr>
      <w:r w:rsidRPr="00AE3DB2">
        <w:rPr>
          <w:rFonts w:eastAsia="Calibri" w:cs="Times New Roman"/>
          <w:bCs/>
          <w:kern w:val="24"/>
          <w:szCs w:val="28"/>
        </w:rPr>
        <w:t>Стратегические приоритеты (движители) развития.</w:t>
      </w:r>
    </w:p>
    <w:p w14:paraId="3BE6662B"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Проведенный SWOT-анализ социально-экономического развития Ярославской области, а также результаты анализа, приведенного в пункте 2.1 раздела 2 Стратегии СЭР, позволили выделить следующие стратегические приоритеты (движители) развития Ярославской области: </w:t>
      </w:r>
    </w:p>
    <w:p w14:paraId="10EA468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концентрация ограниченных ресурсов на развитии наиболее перспективных отраслей экономики – формирование портфеля стратегических отраслей. Государственная поддержка «сильных и перспективных» отраслей;</w:t>
      </w:r>
    </w:p>
    <w:p w14:paraId="069F9643"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развитие АПК как основы устойчивого развития сельских территорий. Формирование «точек роста» сельских территорий для комплексного развития экономики, социальной и инженерной инфраструктуры;</w:t>
      </w:r>
    </w:p>
    <w:p w14:paraId="33544230"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развитие туризма и сопутствующего бизнеса как отрасли, имеющей значительный потенциал развития;</w:t>
      </w:r>
    </w:p>
    <w:p w14:paraId="427BE79B"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использование преимущества близкого расположения к Московской агломерации для занятия рынка в целях переноса офисных функций и производств московских компаний;</w:t>
      </w:r>
    </w:p>
    <w:p w14:paraId="2670F9AE"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решение кадровой проблемы за счет формирования миграционной политики и ориентации системы обучения на нужды региональной экономики;</w:t>
      </w:r>
    </w:p>
    <w:p w14:paraId="57274FEB"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szCs w:val="28"/>
        </w:rPr>
      </w:pPr>
      <w:r w:rsidRPr="00AE3DB2">
        <w:rPr>
          <w:rFonts w:cs="Times New Roman"/>
          <w:color w:val="000000"/>
          <w:szCs w:val="28"/>
          <w:lang w:eastAsia="ru-RU"/>
        </w:rPr>
        <w:t>поддержка инициатив и проектов, способствующих ведению здорового образа жизни и повышению рождаемости в регионе, проведение семей</w:t>
      </w:r>
      <w:r w:rsidRPr="00AE3DB2">
        <w:rPr>
          <w:rFonts w:cs="Times New Roman"/>
          <w:szCs w:val="28"/>
        </w:rPr>
        <w:t>ной политики, стимулирующей рождение в семьях второго и третьего ребенка;</w:t>
      </w:r>
    </w:p>
    <w:p w14:paraId="1A31BDB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lastRenderedPageBreak/>
        <w:t>стимулирование развития жилищного строительства как одного из существенных факторов повышения качества жизни населения, притока в регион высококвалифицированных трудовых мигрантов;</w:t>
      </w:r>
    </w:p>
    <w:p w14:paraId="0147088B"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совершенствование системы здравоохранения региона в части развития подсистем профилактики, диагностики и лечения </w:t>
      </w:r>
      <w:proofErr w:type="gramStart"/>
      <w:r w:rsidRPr="00AE3DB2">
        <w:rPr>
          <w:rFonts w:cs="Times New Roman"/>
          <w:color w:val="000000"/>
          <w:szCs w:val="28"/>
          <w:lang w:eastAsia="ru-RU"/>
        </w:rPr>
        <w:t>болезней,  являющихся</w:t>
      </w:r>
      <w:proofErr w:type="gramEnd"/>
      <w:r w:rsidRPr="00AE3DB2">
        <w:rPr>
          <w:rFonts w:cs="Times New Roman"/>
          <w:color w:val="000000"/>
          <w:szCs w:val="28"/>
          <w:lang w:eastAsia="ru-RU"/>
        </w:rPr>
        <w:t xml:space="preserve"> основными причинами потери трудоспособности и смертности жителей в регионе;</w:t>
      </w:r>
    </w:p>
    <w:p w14:paraId="1D1F7CC9" w14:textId="77777777" w:rsid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повышение эффективности государственного и муниципального управления.</w:t>
      </w:r>
    </w:p>
    <w:p w14:paraId="56C88955" w14:textId="5F521DF7" w:rsidR="00E207DF" w:rsidRDefault="00E207DF" w:rsidP="00E207DF">
      <w:pPr>
        <w:jc w:val="both"/>
        <w:rPr>
          <w:rFonts w:cs="Times New Roman"/>
          <w:szCs w:val="28"/>
        </w:rPr>
      </w:pPr>
      <w:r>
        <w:rPr>
          <w:rFonts w:cs="Times New Roman"/>
          <w:szCs w:val="28"/>
        </w:rPr>
        <w:t>- обеспечение доступности и повышение качества образования;</w:t>
      </w:r>
      <w:r w:rsidRPr="00E207DF">
        <w:t xml:space="preserve"> </w:t>
      </w:r>
      <w:r w:rsidR="00D717A7">
        <w:rPr>
          <w:rFonts w:cs="Times New Roman"/>
          <w:szCs w:val="28"/>
        </w:rPr>
        <w:t>(</w:t>
      </w:r>
      <w:r w:rsidRPr="00E207DF">
        <w:rPr>
          <w:rFonts w:cs="Times New Roman"/>
          <w:szCs w:val="28"/>
        </w:rPr>
        <w:t>абзац введён постановлением Правительства области</w:t>
      </w:r>
      <w:r>
        <w:rPr>
          <w:rFonts w:cs="Times New Roman"/>
          <w:szCs w:val="28"/>
        </w:rPr>
        <w:t xml:space="preserve"> </w:t>
      </w:r>
      <w:r w:rsidRPr="00E207DF">
        <w:rPr>
          <w:rFonts w:cs="Times New Roman"/>
          <w:szCs w:val="28"/>
        </w:rPr>
        <w:t>от 06.06.2017 № 435-п</w:t>
      </w:r>
      <w:r w:rsidR="00D717A7">
        <w:rPr>
          <w:rFonts w:cs="Times New Roman"/>
          <w:szCs w:val="28"/>
        </w:rPr>
        <w:t>)</w:t>
      </w:r>
    </w:p>
    <w:p w14:paraId="6649787D" w14:textId="7D403D16" w:rsidR="00E207DF" w:rsidRDefault="00E207DF" w:rsidP="00E207DF">
      <w:pPr>
        <w:jc w:val="both"/>
        <w:rPr>
          <w:rFonts w:cs="Times New Roman"/>
          <w:szCs w:val="28"/>
        </w:rPr>
      </w:pPr>
      <w:r>
        <w:rPr>
          <w:rFonts w:cs="Times New Roman"/>
          <w:szCs w:val="28"/>
        </w:rPr>
        <w:t>- информирование населения;</w:t>
      </w:r>
      <w:r w:rsidRPr="00E207DF">
        <w:t xml:space="preserve"> </w:t>
      </w:r>
      <w:r w:rsidR="00D717A7">
        <w:rPr>
          <w:rFonts w:cs="Times New Roman"/>
          <w:szCs w:val="28"/>
        </w:rPr>
        <w:t>(</w:t>
      </w:r>
      <w:r w:rsidRPr="00E207DF">
        <w:rPr>
          <w:rFonts w:cs="Times New Roman"/>
          <w:szCs w:val="28"/>
        </w:rPr>
        <w:t>абзац введён постановлением Правительства области от 06.06.2017 № 435-п</w:t>
      </w:r>
      <w:r w:rsidR="00D717A7">
        <w:rPr>
          <w:rFonts w:cs="Times New Roman"/>
          <w:szCs w:val="28"/>
        </w:rPr>
        <w:t>)</w:t>
      </w:r>
    </w:p>
    <w:p w14:paraId="2BA04D52" w14:textId="22A9D1F3" w:rsidR="00E207DF" w:rsidRDefault="00E207DF" w:rsidP="00E207DF">
      <w:pPr>
        <w:jc w:val="both"/>
        <w:rPr>
          <w:rFonts w:cs="Times New Roman"/>
          <w:szCs w:val="28"/>
        </w:rPr>
      </w:pPr>
      <w:r>
        <w:rPr>
          <w:rFonts w:cs="Times New Roman"/>
          <w:szCs w:val="28"/>
        </w:rPr>
        <w:t xml:space="preserve">- сохранение культурного наследия. </w:t>
      </w:r>
      <w:r w:rsidR="00D717A7">
        <w:rPr>
          <w:rFonts w:cs="Times New Roman"/>
          <w:szCs w:val="28"/>
        </w:rPr>
        <w:t>(</w:t>
      </w:r>
      <w:r w:rsidRPr="00E207DF">
        <w:rPr>
          <w:rFonts w:cs="Times New Roman"/>
          <w:szCs w:val="28"/>
        </w:rPr>
        <w:t>абзац введён постановлением Правительства области от 06.06.2017 № 435-п</w:t>
      </w:r>
      <w:r w:rsidR="00D717A7">
        <w:rPr>
          <w:rFonts w:cs="Times New Roman"/>
          <w:szCs w:val="28"/>
        </w:rPr>
        <w:t>)</w:t>
      </w:r>
    </w:p>
    <w:p w14:paraId="163B8A68" w14:textId="75B20509" w:rsidR="00BF502A" w:rsidRDefault="00BF502A" w:rsidP="00E207DF">
      <w:pPr>
        <w:jc w:val="both"/>
        <w:rPr>
          <w:rFonts w:cs="Times New Roman"/>
          <w:szCs w:val="28"/>
        </w:rPr>
      </w:pPr>
      <w:r>
        <w:rPr>
          <w:rFonts w:cs="Times New Roman"/>
          <w:szCs w:val="28"/>
        </w:rPr>
        <w:t>- цифровая трансформация.</w:t>
      </w:r>
      <w:r w:rsidRPr="00BF502A">
        <w:t xml:space="preserve"> </w:t>
      </w:r>
      <w:r>
        <w:rPr>
          <w:rFonts w:cs="Times New Roman"/>
          <w:szCs w:val="28"/>
        </w:rPr>
        <w:t>(</w:t>
      </w:r>
      <w:r w:rsidRPr="00BF502A">
        <w:rPr>
          <w:rFonts w:cs="Times New Roman"/>
          <w:szCs w:val="28"/>
        </w:rPr>
        <w:t>абзац введён постановлением Правительств</w:t>
      </w:r>
      <w:r>
        <w:rPr>
          <w:rFonts w:cs="Times New Roman"/>
          <w:szCs w:val="28"/>
        </w:rPr>
        <w:t xml:space="preserve">а области </w:t>
      </w:r>
      <w:r w:rsidRPr="00BF502A">
        <w:rPr>
          <w:rFonts w:cs="Times New Roman"/>
          <w:szCs w:val="28"/>
        </w:rPr>
        <w:t>от 28.12.2021 № 961-п</w:t>
      </w:r>
      <w:r>
        <w:rPr>
          <w:rFonts w:cs="Times New Roman"/>
          <w:szCs w:val="28"/>
        </w:rPr>
        <w:t>)</w:t>
      </w:r>
    </w:p>
    <w:p w14:paraId="5C02FF04" w14:textId="77777777" w:rsidR="00AE3DB2" w:rsidRPr="00AE3DB2" w:rsidRDefault="00AE3DB2" w:rsidP="00AE3DB2">
      <w:pPr>
        <w:keepNext/>
        <w:keepLines/>
        <w:numPr>
          <w:ilvl w:val="1"/>
          <w:numId w:val="14"/>
        </w:numPr>
        <w:tabs>
          <w:tab w:val="left" w:pos="1276"/>
        </w:tabs>
        <w:ind w:left="0" w:firstLine="709"/>
        <w:jc w:val="both"/>
        <w:outlineLvl w:val="1"/>
        <w:rPr>
          <w:rFonts w:eastAsia="Calibri" w:cs="Times New Roman"/>
          <w:bCs/>
          <w:kern w:val="24"/>
          <w:szCs w:val="28"/>
        </w:rPr>
      </w:pPr>
      <w:bookmarkStart w:id="32" w:name="_Toc375836632"/>
      <w:bookmarkStart w:id="33" w:name="_Toc369302073"/>
      <w:r w:rsidRPr="00AE3DB2">
        <w:rPr>
          <w:rFonts w:eastAsia="Calibri" w:cs="Times New Roman"/>
          <w:bCs/>
          <w:kern w:val="24"/>
          <w:szCs w:val="28"/>
        </w:rPr>
        <w:t>Цели и показатели социально-экономического развития</w:t>
      </w:r>
      <w:bookmarkEnd w:id="32"/>
      <w:bookmarkEnd w:id="33"/>
      <w:r w:rsidRPr="00AE3DB2">
        <w:rPr>
          <w:rFonts w:eastAsia="Calibri" w:cs="Times New Roman"/>
          <w:bCs/>
          <w:kern w:val="24"/>
          <w:szCs w:val="28"/>
        </w:rPr>
        <w:t xml:space="preserve"> по направлениям.</w:t>
      </w:r>
    </w:p>
    <w:p w14:paraId="79FE132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Главная цель развития декомпозируется до целей социально-экономического развития по направлениям.</w:t>
      </w:r>
    </w:p>
    <w:p w14:paraId="2332C253" w14:textId="77777777" w:rsidR="00AE3DB2" w:rsidRPr="00AE3DB2" w:rsidRDefault="00AE3DB2" w:rsidP="00AE3DB2">
      <w:pPr>
        <w:jc w:val="both"/>
        <w:rPr>
          <w:rFonts w:eastAsia="Calibri" w:cs="Times New Roman"/>
          <w:szCs w:val="28"/>
          <w:lang w:eastAsia="ru-RU"/>
        </w:rPr>
      </w:pPr>
    </w:p>
    <w:p w14:paraId="6D55B24E" w14:textId="77777777" w:rsidR="00AE3DB2" w:rsidRPr="00AE3DB2" w:rsidRDefault="00AE3DB2" w:rsidP="00AE3DB2">
      <w:pPr>
        <w:ind w:firstLine="0"/>
        <w:jc w:val="right"/>
        <w:rPr>
          <w:rFonts w:eastAsia="Calibri" w:cs="Times New Roman"/>
          <w:szCs w:val="28"/>
          <w:lang w:eastAsia="ru-RU"/>
        </w:rPr>
      </w:pPr>
      <w:r w:rsidRPr="00AE3DB2">
        <w:rPr>
          <w:rFonts w:eastAsia="Calibri" w:cs="Times New Roman"/>
          <w:szCs w:val="28"/>
          <w:lang w:eastAsia="ru-RU"/>
        </w:rPr>
        <w:t>Таблица 19</w:t>
      </w:r>
    </w:p>
    <w:p w14:paraId="6949914E" w14:textId="11AE6B72" w:rsidR="00E207DF" w:rsidRDefault="00D717A7" w:rsidP="00AE3DB2">
      <w:pPr>
        <w:ind w:firstLine="0"/>
        <w:jc w:val="right"/>
        <w:rPr>
          <w:rFonts w:eastAsia="Calibri" w:cs="Times New Roman"/>
          <w:szCs w:val="28"/>
          <w:lang w:eastAsia="ru-RU"/>
        </w:rPr>
      </w:pPr>
      <w:r>
        <w:rPr>
          <w:rFonts w:eastAsia="Calibri" w:cs="Times New Roman"/>
          <w:szCs w:val="28"/>
          <w:lang w:eastAsia="ru-RU"/>
        </w:rPr>
        <w:t>(</w:t>
      </w:r>
      <w:r w:rsidR="008C1C0F">
        <w:rPr>
          <w:rFonts w:eastAsia="Calibri" w:cs="Times New Roman"/>
          <w:szCs w:val="28"/>
          <w:lang w:eastAsia="ru-RU"/>
        </w:rPr>
        <w:t>таблица в ред. постановлений</w:t>
      </w:r>
      <w:r w:rsidR="00E207DF" w:rsidRPr="00E207DF">
        <w:rPr>
          <w:rFonts w:eastAsia="Calibri" w:cs="Times New Roman"/>
          <w:szCs w:val="28"/>
          <w:lang w:eastAsia="ru-RU"/>
        </w:rPr>
        <w:t xml:space="preserve"> Правительства области</w:t>
      </w:r>
    </w:p>
    <w:p w14:paraId="43C95606" w14:textId="77777777" w:rsidR="00DA5C74" w:rsidRDefault="00E207DF" w:rsidP="00F332A1">
      <w:pPr>
        <w:ind w:firstLine="0"/>
        <w:jc w:val="right"/>
        <w:rPr>
          <w:rFonts w:eastAsia="Calibri" w:cs="Times New Roman"/>
          <w:szCs w:val="28"/>
          <w:lang w:eastAsia="ru-RU"/>
        </w:rPr>
      </w:pPr>
      <w:r w:rsidRPr="00E207DF">
        <w:rPr>
          <w:rFonts w:eastAsia="Calibri" w:cs="Times New Roman"/>
          <w:szCs w:val="28"/>
          <w:lang w:eastAsia="ru-RU"/>
        </w:rPr>
        <w:t xml:space="preserve"> от 06.06.2017 № 435-п</w:t>
      </w:r>
      <w:r w:rsidR="008C1C0F">
        <w:rPr>
          <w:rFonts w:eastAsia="Calibri" w:cs="Times New Roman"/>
          <w:szCs w:val="28"/>
          <w:lang w:eastAsia="ru-RU"/>
        </w:rPr>
        <w:t>,</w:t>
      </w:r>
      <w:r w:rsidR="00301EE4">
        <w:rPr>
          <w:rFonts w:eastAsia="Calibri" w:cs="Times New Roman"/>
          <w:szCs w:val="28"/>
          <w:lang w:eastAsia="ru-RU"/>
        </w:rPr>
        <w:t xml:space="preserve"> </w:t>
      </w:r>
      <w:r w:rsidR="007B3590">
        <w:rPr>
          <w:rFonts w:eastAsia="Calibri" w:cs="Times New Roman"/>
          <w:szCs w:val="28"/>
          <w:lang w:eastAsia="ru-RU"/>
        </w:rPr>
        <w:t>от 24.06.2021 № 409-п</w:t>
      </w:r>
      <w:r w:rsidR="00D3721D">
        <w:rPr>
          <w:rFonts w:eastAsia="Calibri" w:cs="Times New Roman"/>
          <w:szCs w:val="28"/>
          <w:lang w:eastAsia="ru-RU"/>
        </w:rPr>
        <w:t>,</w:t>
      </w:r>
    </w:p>
    <w:p w14:paraId="0BA65778" w14:textId="53F132BE" w:rsidR="00AE3DB2" w:rsidRDefault="00D3721D" w:rsidP="00F332A1">
      <w:pPr>
        <w:ind w:firstLine="0"/>
        <w:jc w:val="right"/>
        <w:rPr>
          <w:rFonts w:eastAsia="Calibri" w:cs="Times New Roman"/>
          <w:szCs w:val="28"/>
          <w:lang w:eastAsia="ru-RU"/>
        </w:rPr>
      </w:pPr>
      <w:r w:rsidRPr="00D3721D">
        <w:rPr>
          <w:rFonts w:eastAsia="Calibri" w:cs="Times New Roman"/>
          <w:szCs w:val="28"/>
          <w:lang w:eastAsia="ru-RU"/>
        </w:rPr>
        <w:t>от 28.12.2021 № 961-п</w:t>
      </w:r>
      <w:r w:rsidR="00D717A7">
        <w:rPr>
          <w:rFonts w:eastAsia="Calibri" w:cs="Times New Roman"/>
          <w:szCs w:val="28"/>
          <w:lang w:eastAsia="ru-RU"/>
        </w:rPr>
        <w:t>)</w:t>
      </w:r>
    </w:p>
    <w:p w14:paraId="64DF9690" w14:textId="77777777" w:rsidR="00E207DF" w:rsidRPr="00AE3DB2" w:rsidRDefault="00E207DF" w:rsidP="00AE3DB2">
      <w:pPr>
        <w:ind w:firstLine="0"/>
        <w:jc w:val="right"/>
        <w:rPr>
          <w:rFonts w:eastAsia="Calibri" w:cs="Times New Roman"/>
          <w:szCs w:val="28"/>
          <w:lang w:eastAsia="ru-RU"/>
        </w:rPr>
      </w:pPr>
    </w:p>
    <w:p w14:paraId="74244E05" w14:textId="77777777" w:rsidR="00D3721D" w:rsidRPr="003415EE" w:rsidRDefault="00D3721D" w:rsidP="00D3721D">
      <w:pPr>
        <w:spacing w:line="233" w:lineRule="auto"/>
        <w:ind w:firstLine="0"/>
        <w:jc w:val="center"/>
        <w:rPr>
          <w:rFonts w:cs="Times New Roman"/>
          <w:szCs w:val="28"/>
        </w:rPr>
      </w:pPr>
      <w:r w:rsidRPr="003415EE">
        <w:rPr>
          <w:rFonts w:cs="Times New Roman"/>
          <w:szCs w:val="28"/>
        </w:rPr>
        <w:t xml:space="preserve">Целевые значения ключевых показателей Стратегии СЭР </w:t>
      </w:r>
    </w:p>
    <w:p w14:paraId="2FD21CC3" w14:textId="77777777" w:rsidR="00D3721D" w:rsidRPr="003415EE" w:rsidRDefault="00D3721D" w:rsidP="00D3721D">
      <w:pPr>
        <w:spacing w:line="233" w:lineRule="auto"/>
        <w:ind w:firstLine="0"/>
        <w:jc w:val="center"/>
        <w:rPr>
          <w:rFonts w:cs="Times New Roman"/>
          <w:szCs w:val="28"/>
        </w:rPr>
      </w:pPr>
      <w:r w:rsidRPr="003415EE">
        <w:rPr>
          <w:rFonts w:cs="Times New Roman"/>
          <w:szCs w:val="28"/>
        </w:rPr>
        <w:t>по направлениям</w:t>
      </w:r>
    </w:p>
    <w:p w14:paraId="2AA643ED" w14:textId="7198B2B0" w:rsidR="00D3721D" w:rsidRDefault="00DA5C74" w:rsidP="00D3721D">
      <w:pPr>
        <w:spacing w:line="233" w:lineRule="auto"/>
        <w:ind w:firstLine="0"/>
        <w:jc w:val="center"/>
        <w:rPr>
          <w:rFonts w:cs="Times New Roman"/>
          <w:szCs w:val="28"/>
        </w:rPr>
      </w:pPr>
      <w:r>
        <w:rPr>
          <w:rFonts w:eastAsia="Calibri" w:cs="Times New Roman"/>
          <w:szCs w:val="28"/>
          <w:lang w:eastAsia="ru-RU"/>
        </w:rPr>
        <w:t xml:space="preserve">(в редакции постановлений Правительства области </w:t>
      </w:r>
      <w:r w:rsidRPr="00543C41">
        <w:rPr>
          <w:rFonts w:eastAsia="Calibri" w:cs="Times New Roman"/>
          <w:szCs w:val="28"/>
          <w:lang w:eastAsia="ru-RU"/>
        </w:rPr>
        <w:t>от 10.06.2022 № 444-п</w:t>
      </w:r>
      <w:r>
        <w:rPr>
          <w:rFonts w:eastAsia="Calibri" w:cs="Times New Roman"/>
          <w:szCs w:val="28"/>
          <w:lang w:eastAsia="ru-RU"/>
        </w:rPr>
        <w:t xml:space="preserve">, </w:t>
      </w:r>
      <w:r>
        <w:rPr>
          <w:rFonts w:cs="Times New Roman"/>
          <w:szCs w:val="28"/>
        </w:rPr>
        <w:t>от 06.04.2023 № 318-п)</w:t>
      </w:r>
    </w:p>
    <w:p w14:paraId="6BE5205B" w14:textId="77777777" w:rsidR="00DA5C74" w:rsidRPr="003415EE" w:rsidRDefault="00DA5C74" w:rsidP="00D3721D">
      <w:pPr>
        <w:spacing w:line="233" w:lineRule="auto"/>
        <w:ind w:firstLine="0"/>
        <w:jc w:val="center"/>
        <w:rPr>
          <w:rFonts w:cs="Times New Roman"/>
          <w:sz w:val="22"/>
          <w:szCs w:val="28"/>
        </w:rPr>
      </w:pP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3"/>
        <w:gridCol w:w="3020"/>
        <w:gridCol w:w="1235"/>
        <w:gridCol w:w="1109"/>
        <w:gridCol w:w="1111"/>
        <w:gridCol w:w="1104"/>
        <w:gridCol w:w="1003"/>
      </w:tblGrid>
      <w:tr w:rsidR="00D3721D" w:rsidRPr="003415EE" w14:paraId="769628EA" w14:textId="77777777" w:rsidTr="00814E39">
        <w:trPr>
          <w:trHeight w:val="764"/>
        </w:trPr>
        <w:tc>
          <w:tcPr>
            <w:tcW w:w="303" w:type="pct"/>
            <w:tcBorders>
              <w:top w:val="single" w:sz="4" w:space="0" w:color="000000"/>
              <w:left w:val="single" w:sz="4" w:space="0" w:color="000000"/>
              <w:right w:val="single" w:sz="4" w:space="0" w:color="000000"/>
            </w:tcBorders>
            <w:shd w:val="clear" w:color="auto" w:fill="auto"/>
          </w:tcPr>
          <w:p w14:paraId="4788A1D4"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 п/п</w:t>
            </w:r>
          </w:p>
        </w:tc>
        <w:tc>
          <w:tcPr>
            <w:tcW w:w="1653" w:type="pct"/>
            <w:tcBorders>
              <w:top w:val="single" w:sz="4" w:space="0" w:color="000000"/>
              <w:left w:val="single" w:sz="4" w:space="0" w:color="000000"/>
              <w:right w:val="single" w:sz="4" w:space="0" w:color="000000"/>
            </w:tcBorders>
            <w:shd w:val="clear" w:color="auto" w:fill="auto"/>
          </w:tcPr>
          <w:p w14:paraId="5FB52DD6"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Наименование показателя</w:t>
            </w:r>
          </w:p>
        </w:tc>
        <w:tc>
          <w:tcPr>
            <w:tcW w:w="676" w:type="pct"/>
            <w:tcBorders>
              <w:top w:val="single" w:sz="4" w:space="0" w:color="000000"/>
              <w:left w:val="single" w:sz="4" w:space="0" w:color="000000"/>
              <w:right w:val="single" w:sz="4" w:space="0" w:color="000000"/>
            </w:tcBorders>
            <w:shd w:val="clear" w:color="auto" w:fill="auto"/>
          </w:tcPr>
          <w:p w14:paraId="44AC5331"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Базовый период</w:t>
            </w:r>
          </w:p>
          <w:p w14:paraId="22006096" w14:textId="77777777" w:rsidR="00D3721D" w:rsidRPr="003415EE" w:rsidRDefault="00D3721D" w:rsidP="00814E39">
            <w:pPr>
              <w:spacing w:line="233" w:lineRule="auto"/>
              <w:ind w:left="-107" w:right="-108" w:firstLine="0"/>
              <w:jc w:val="center"/>
              <w:rPr>
                <w:rFonts w:cs="Times New Roman"/>
                <w:sz w:val="22"/>
                <w:lang w:eastAsia="ru-RU"/>
              </w:rPr>
            </w:pPr>
            <w:r w:rsidRPr="003415EE">
              <w:rPr>
                <w:rFonts w:cs="Times New Roman"/>
                <w:sz w:val="22"/>
                <w:lang w:eastAsia="ru-RU"/>
              </w:rPr>
              <w:t>(2012 год)</w:t>
            </w:r>
          </w:p>
        </w:tc>
        <w:tc>
          <w:tcPr>
            <w:tcW w:w="607" w:type="pct"/>
            <w:tcBorders>
              <w:top w:val="single" w:sz="4" w:space="0" w:color="000000"/>
              <w:left w:val="single" w:sz="4" w:space="0" w:color="000000"/>
              <w:right w:val="single" w:sz="4" w:space="0" w:color="000000"/>
            </w:tcBorders>
            <w:shd w:val="clear" w:color="auto" w:fill="auto"/>
          </w:tcPr>
          <w:p w14:paraId="03860F8C"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 xml:space="preserve">Этап 1 </w:t>
            </w:r>
            <w:r w:rsidRPr="003415EE">
              <w:rPr>
                <w:rFonts w:cs="Times New Roman"/>
                <w:sz w:val="22"/>
                <w:lang w:eastAsia="ru-RU"/>
              </w:rPr>
              <w:br/>
              <w:t>(2015 год)</w:t>
            </w:r>
          </w:p>
        </w:tc>
        <w:tc>
          <w:tcPr>
            <w:tcW w:w="608" w:type="pct"/>
            <w:tcBorders>
              <w:top w:val="single" w:sz="4" w:space="0" w:color="000000"/>
              <w:left w:val="single" w:sz="4" w:space="0" w:color="000000"/>
              <w:right w:val="single" w:sz="4" w:space="0" w:color="000000"/>
            </w:tcBorders>
            <w:shd w:val="clear" w:color="auto" w:fill="auto"/>
          </w:tcPr>
          <w:p w14:paraId="490F120D"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Этап 2</w:t>
            </w:r>
            <w:r w:rsidRPr="003415EE">
              <w:rPr>
                <w:rFonts w:cs="Times New Roman"/>
                <w:sz w:val="22"/>
                <w:lang w:eastAsia="ru-RU"/>
              </w:rPr>
              <w:br/>
              <w:t>(2020 год)</w:t>
            </w:r>
          </w:p>
        </w:tc>
        <w:tc>
          <w:tcPr>
            <w:tcW w:w="604" w:type="pct"/>
            <w:tcBorders>
              <w:top w:val="single" w:sz="4" w:space="0" w:color="000000"/>
              <w:left w:val="single" w:sz="4" w:space="0" w:color="000000"/>
              <w:right w:val="single" w:sz="4" w:space="0" w:color="000000"/>
            </w:tcBorders>
            <w:shd w:val="clear" w:color="auto" w:fill="auto"/>
          </w:tcPr>
          <w:p w14:paraId="62344C4B"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Этап 3</w:t>
            </w:r>
            <w:r w:rsidRPr="003415EE">
              <w:rPr>
                <w:rFonts w:cs="Times New Roman"/>
                <w:sz w:val="22"/>
                <w:lang w:eastAsia="ru-RU"/>
              </w:rPr>
              <w:br/>
              <w:t>(2025 год)</w:t>
            </w:r>
          </w:p>
        </w:tc>
        <w:tc>
          <w:tcPr>
            <w:tcW w:w="549" w:type="pct"/>
            <w:tcBorders>
              <w:top w:val="single" w:sz="4" w:space="0" w:color="000000"/>
              <w:left w:val="single" w:sz="4" w:space="0" w:color="000000"/>
              <w:right w:val="single" w:sz="4" w:space="0" w:color="000000"/>
            </w:tcBorders>
            <w:shd w:val="clear" w:color="auto" w:fill="auto"/>
          </w:tcPr>
          <w:p w14:paraId="0B5FD5B5"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Этап 4</w:t>
            </w:r>
            <w:r w:rsidRPr="003415EE">
              <w:rPr>
                <w:rFonts w:cs="Times New Roman"/>
                <w:sz w:val="22"/>
                <w:lang w:eastAsia="ru-RU"/>
              </w:rPr>
              <w:br/>
              <w:t>(2030 год)</w:t>
            </w:r>
          </w:p>
        </w:tc>
      </w:tr>
    </w:tbl>
    <w:p w14:paraId="79AC80A1" w14:textId="77777777" w:rsidR="00D3721D" w:rsidRPr="003415EE" w:rsidRDefault="00D3721D" w:rsidP="00D3721D">
      <w:pPr>
        <w:spacing w:line="233" w:lineRule="auto"/>
        <w:ind w:left="709" w:firstLine="0"/>
        <w:jc w:val="both"/>
        <w:rPr>
          <w:sz w:val="2"/>
          <w:szCs w:val="2"/>
        </w:rPr>
      </w:pP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2"/>
        <w:gridCol w:w="3018"/>
        <w:gridCol w:w="1235"/>
        <w:gridCol w:w="1109"/>
        <w:gridCol w:w="1111"/>
        <w:gridCol w:w="1109"/>
        <w:gridCol w:w="1001"/>
      </w:tblGrid>
      <w:tr w:rsidR="00D3721D" w:rsidRPr="003415EE" w14:paraId="71C0AEC6" w14:textId="77777777" w:rsidTr="00543C41">
        <w:trPr>
          <w:tblHeader/>
        </w:trPr>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69CFA8C8"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1</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5E8AEA14"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2</w:t>
            </w:r>
          </w:p>
        </w:tc>
        <w:tc>
          <w:tcPr>
            <w:tcW w:w="676" w:type="pct"/>
            <w:tcBorders>
              <w:left w:val="single" w:sz="4" w:space="0" w:color="000000"/>
              <w:bottom w:val="single" w:sz="4" w:space="0" w:color="000000"/>
              <w:right w:val="single" w:sz="4" w:space="0" w:color="000000"/>
            </w:tcBorders>
            <w:shd w:val="clear" w:color="auto" w:fill="auto"/>
          </w:tcPr>
          <w:p w14:paraId="1242F0E9"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2D20E6D9"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4</w:t>
            </w:r>
          </w:p>
        </w:tc>
        <w:tc>
          <w:tcPr>
            <w:tcW w:w="608" w:type="pct"/>
            <w:tcBorders>
              <w:left w:val="single" w:sz="4" w:space="0" w:color="000000"/>
              <w:bottom w:val="single" w:sz="4" w:space="0" w:color="000000"/>
              <w:right w:val="single" w:sz="4" w:space="0" w:color="000000"/>
            </w:tcBorders>
            <w:shd w:val="clear" w:color="auto" w:fill="auto"/>
          </w:tcPr>
          <w:p w14:paraId="6244E241"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5</w:t>
            </w:r>
          </w:p>
        </w:tc>
        <w:tc>
          <w:tcPr>
            <w:tcW w:w="607" w:type="pct"/>
            <w:tcBorders>
              <w:left w:val="single" w:sz="4" w:space="0" w:color="000000"/>
              <w:bottom w:val="single" w:sz="4" w:space="0" w:color="000000"/>
              <w:right w:val="single" w:sz="4" w:space="0" w:color="000000"/>
            </w:tcBorders>
            <w:shd w:val="clear" w:color="auto" w:fill="auto"/>
          </w:tcPr>
          <w:p w14:paraId="07A8C623"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6</w:t>
            </w:r>
          </w:p>
        </w:tc>
        <w:tc>
          <w:tcPr>
            <w:tcW w:w="547" w:type="pct"/>
            <w:tcBorders>
              <w:left w:val="single" w:sz="4" w:space="0" w:color="000000"/>
              <w:bottom w:val="single" w:sz="4" w:space="0" w:color="000000"/>
              <w:right w:val="single" w:sz="4" w:space="0" w:color="000000"/>
            </w:tcBorders>
            <w:shd w:val="clear" w:color="auto" w:fill="auto"/>
          </w:tcPr>
          <w:p w14:paraId="70C5DD1E"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7</w:t>
            </w:r>
          </w:p>
        </w:tc>
      </w:tr>
      <w:tr w:rsidR="00D3721D" w:rsidRPr="003415EE" w14:paraId="2E5DEC31" w14:textId="77777777" w:rsidTr="00814E39">
        <w:tc>
          <w:tcPr>
            <w:tcW w:w="5000" w:type="pct"/>
            <w:gridSpan w:val="7"/>
            <w:tcBorders>
              <w:top w:val="single" w:sz="4" w:space="0" w:color="000000"/>
              <w:left w:val="single" w:sz="4" w:space="0" w:color="000000"/>
              <w:bottom w:val="single" w:sz="4" w:space="0" w:color="000000"/>
              <w:right w:val="single" w:sz="4" w:space="0" w:color="000000"/>
            </w:tcBorders>
            <w:shd w:val="clear" w:color="auto" w:fill="auto"/>
          </w:tcPr>
          <w:p w14:paraId="07FDCAE8" w14:textId="77777777" w:rsidR="00D3721D" w:rsidRPr="003415EE" w:rsidRDefault="00D3721D" w:rsidP="00814E39">
            <w:pPr>
              <w:spacing w:line="233" w:lineRule="auto"/>
              <w:ind w:firstLine="0"/>
              <w:jc w:val="center"/>
              <w:rPr>
                <w:rFonts w:cs="Times New Roman"/>
                <w:sz w:val="22"/>
                <w:lang w:eastAsia="ru-RU"/>
              </w:rPr>
            </w:pPr>
            <w:r w:rsidRPr="003415EE">
              <w:rPr>
                <w:rFonts w:cs="Times New Roman"/>
                <w:sz w:val="22"/>
                <w:lang w:eastAsia="ru-RU"/>
              </w:rPr>
              <w:t>Экономика.</w:t>
            </w:r>
            <w:r w:rsidRPr="003415EE">
              <w:rPr>
                <w:rFonts w:cs="Times New Roman"/>
                <w:sz w:val="22"/>
                <w:lang w:eastAsia="ru-RU"/>
              </w:rPr>
              <w:br/>
              <w:t xml:space="preserve">Цель направления </w:t>
            </w:r>
            <w:r w:rsidRPr="003415EE">
              <w:rPr>
                <w:rFonts w:cs="Times New Roman"/>
                <w:sz w:val="22"/>
              </w:rPr>
              <w:t xml:space="preserve">– </w:t>
            </w:r>
            <w:r w:rsidRPr="003415EE">
              <w:rPr>
                <w:rFonts w:cs="Times New Roman"/>
                <w:sz w:val="22"/>
                <w:lang w:eastAsia="ru-RU"/>
              </w:rPr>
              <w:t>повышение уровня развития экономики региона</w:t>
            </w:r>
          </w:p>
        </w:tc>
      </w:tr>
      <w:tr w:rsidR="00D3721D" w:rsidRPr="003415EE" w14:paraId="628339B2"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643AD955"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1.</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40B0814C" w14:textId="77777777" w:rsidR="00D3721D" w:rsidRPr="003415EE" w:rsidRDefault="00D3721D" w:rsidP="00814E39">
            <w:pPr>
              <w:spacing w:line="235" w:lineRule="auto"/>
              <w:ind w:firstLine="0"/>
              <w:rPr>
                <w:rFonts w:cs="Times New Roman"/>
                <w:sz w:val="22"/>
                <w:lang w:eastAsia="ru-RU"/>
              </w:rPr>
            </w:pPr>
            <w:r w:rsidRPr="003415EE">
              <w:rPr>
                <w:rFonts w:cs="Times New Roman"/>
                <w:sz w:val="22"/>
                <w:lang w:eastAsia="ru-RU"/>
              </w:rPr>
              <w:t>Номинальный объем ВРП, млн. рублей</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4E5D1E45"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327</w:t>
            </w:r>
            <w:r w:rsidRPr="003415EE">
              <w:rPr>
                <w:rFonts w:cs="Times New Roman"/>
                <w:sz w:val="22"/>
                <w:lang w:val="en-US" w:eastAsia="ru-RU"/>
              </w:rPr>
              <w:t> </w:t>
            </w:r>
            <w:r w:rsidRPr="003415EE">
              <w:rPr>
                <w:rFonts w:cs="Times New Roman"/>
                <w:sz w:val="22"/>
                <w:lang w:eastAsia="ru-RU"/>
              </w:rPr>
              <w:t>280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655F18DA"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443</w:t>
            </w:r>
            <w:r w:rsidRPr="003415EE">
              <w:rPr>
                <w:rFonts w:cs="Times New Roman"/>
                <w:sz w:val="22"/>
                <w:lang w:val="en-US" w:eastAsia="ru-RU"/>
              </w:rPr>
              <w:t> </w:t>
            </w:r>
            <w:r w:rsidRPr="003415EE">
              <w:rPr>
                <w:rFonts w:cs="Times New Roman"/>
                <w:sz w:val="22"/>
                <w:lang w:eastAsia="ru-RU"/>
              </w:rPr>
              <w:t>054</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0C495098"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rPr>
              <w:t>606</w:t>
            </w:r>
            <w:r w:rsidRPr="003415EE">
              <w:rPr>
                <w:rFonts w:cs="Times New Roman"/>
                <w:sz w:val="22"/>
                <w:lang w:val="en-US"/>
              </w:rPr>
              <w:t> </w:t>
            </w:r>
            <w:r w:rsidRPr="003415EE">
              <w:rPr>
                <w:rFonts w:cs="Times New Roman"/>
                <w:sz w:val="22"/>
              </w:rPr>
              <w:t>191</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73A5922F"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832 380</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31E61368"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1 151 069</w:t>
            </w:r>
          </w:p>
        </w:tc>
      </w:tr>
      <w:tr w:rsidR="00D3721D" w:rsidRPr="003415EE" w14:paraId="55EEE875"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5F49555A"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1B5C48EC" w14:textId="77777777" w:rsidR="00D3721D" w:rsidRPr="003415EE" w:rsidRDefault="00D3721D" w:rsidP="00814E39">
            <w:pPr>
              <w:autoSpaceDE w:val="0"/>
              <w:autoSpaceDN w:val="0"/>
              <w:adjustRightInd w:val="0"/>
              <w:ind w:firstLine="0"/>
              <w:rPr>
                <w:rFonts w:cs="Times New Roman"/>
                <w:sz w:val="22"/>
              </w:rPr>
            </w:pPr>
            <w:r w:rsidRPr="003415EE">
              <w:rPr>
                <w:rFonts w:cs="Times New Roman"/>
                <w:sz w:val="22"/>
              </w:rPr>
              <w:t>Объем отгруженных товаров собственного производства, выполненных работ и услуг собственными силами по обрабатывающим производствам, млрд. рублей</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3E663670"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220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72434312" w14:textId="77777777" w:rsidR="00D3721D" w:rsidRPr="003415EE" w:rsidRDefault="00D3721D" w:rsidP="00814E39">
            <w:pPr>
              <w:ind w:firstLine="0"/>
              <w:jc w:val="center"/>
              <w:rPr>
                <w:rFonts w:cs="Times New Roman"/>
                <w:sz w:val="22"/>
                <w:lang w:eastAsia="ru-RU"/>
              </w:rPr>
            </w:pPr>
            <w:r w:rsidRPr="003415EE">
              <w:rPr>
                <w:rFonts w:cs="Times New Roman"/>
                <w:sz w:val="22"/>
              </w:rPr>
              <w:t>310</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19710852" w14:textId="77777777" w:rsidR="00D3721D" w:rsidRPr="003415EE" w:rsidRDefault="00D3721D" w:rsidP="00814E39">
            <w:pPr>
              <w:ind w:firstLine="0"/>
              <w:jc w:val="center"/>
              <w:rPr>
                <w:rFonts w:cs="Times New Roman"/>
                <w:sz w:val="22"/>
                <w:lang w:eastAsia="ru-RU"/>
              </w:rPr>
            </w:pPr>
            <w:r w:rsidRPr="003415EE">
              <w:rPr>
                <w:rFonts w:cs="Times New Roman"/>
                <w:sz w:val="22"/>
              </w:rPr>
              <w:t>421</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2058F228"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653</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0F4E9D22"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945</w:t>
            </w:r>
          </w:p>
        </w:tc>
      </w:tr>
      <w:tr w:rsidR="00D3721D" w:rsidRPr="003415EE" w14:paraId="1598ACC9"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4958B8CE"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3.</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6BB68AAE" w14:textId="77777777" w:rsidR="00D3721D" w:rsidRPr="003415EE" w:rsidRDefault="00D3721D" w:rsidP="00814E39">
            <w:pPr>
              <w:autoSpaceDE w:val="0"/>
              <w:autoSpaceDN w:val="0"/>
              <w:adjustRightInd w:val="0"/>
              <w:ind w:firstLine="0"/>
              <w:rPr>
                <w:rFonts w:cs="Times New Roman"/>
                <w:sz w:val="22"/>
              </w:rPr>
            </w:pPr>
            <w:r w:rsidRPr="003415EE">
              <w:rPr>
                <w:rFonts w:cs="Times New Roman"/>
                <w:sz w:val="22"/>
              </w:rPr>
              <w:t xml:space="preserve">Численность занятых в сфере малого и среднего </w:t>
            </w:r>
            <w:r w:rsidRPr="003415EE">
              <w:rPr>
                <w:rFonts w:cs="Times New Roman"/>
                <w:sz w:val="22"/>
              </w:rPr>
              <w:lastRenderedPageBreak/>
              <w:t xml:space="preserve">предпринимательства, включая индивидуальных предпринимателей и </w:t>
            </w:r>
            <w:proofErr w:type="spellStart"/>
            <w:r w:rsidRPr="003415EE">
              <w:rPr>
                <w:rFonts w:cs="Times New Roman"/>
                <w:sz w:val="22"/>
              </w:rPr>
              <w:t>самозанятых</w:t>
            </w:r>
            <w:proofErr w:type="spellEnd"/>
            <w:r w:rsidRPr="003415EE">
              <w:rPr>
                <w:rFonts w:cs="Times New Roman"/>
                <w:sz w:val="22"/>
              </w:rPr>
              <w:t xml:space="preserve"> граждан, тыс. человек</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54F318DD" w14:textId="77777777" w:rsidR="00D3721D" w:rsidRPr="003415EE" w:rsidRDefault="00D3721D" w:rsidP="00814E39">
            <w:pPr>
              <w:ind w:firstLine="0"/>
              <w:jc w:val="center"/>
              <w:rPr>
                <w:rFonts w:cs="Times New Roman"/>
                <w:sz w:val="22"/>
                <w:lang w:val="en-US" w:eastAsia="ru-RU"/>
              </w:rPr>
            </w:pPr>
            <w:r w:rsidRPr="003415EE">
              <w:rPr>
                <w:rFonts w:cs="Times New Roman"/>
                <w:sz w:val="22"/>
                <w:lang w:eastAsia="ru-RU"/>
              </w:rPr>
              <w:lastRenderedPageBreak/>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D0DC675" w14:textId="77777777" w:rsidR="00D3721D" w:rsidRPr="003415EE" w:rsidRDefault="00D3721D" w:rsidP="00814E39">
            <w:pPr>
              <w:ind w:firstLine="0"/>
              <w:jc w:val="center"/>
              <w:rPr>
                <w:rFonts w:cs="Times New Roman"/>
                <w:sz w:val="22"/>
                <w:lang w:val="en-US" w:eastAsia="ru-RU"/>
              </w:rPr>
            </w:pPr>
            <w:r w:rsidRPr="003415EE">
              <w:rPr>
                <w:rFonts w:cs="Times New Roman"/>
                <w:sz w:val="22"/>
                <w:lang w:eastAsia="ru-RU"/>
              </w:rPr>
              <w:t>-</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648326C1" w14:textId="77777777" w:rsidR="00D3721D" w:rsidRPr="003415EE" w:rsidRDefault="00D3721D" w:rsidP="00814E39">
            <w:pPr>
              <w:ind w:firstLine="0"/>
              <w:jc w:val="center"/>
              <w:rPr>
                <w:rFonts w:cs="Times New Roman"/>
                <w:sz w:val="22"/>
                <w:lang w:eastAsia="ru-RU"/>
              </w:rPr>
            </w:pPr>
            <w:r w:rsidRPr="003415EE">
              <w:rPr>
                <w:rFonts w:cs="Times New Roman"/>
                <w:sz w:val="22"/>
              </w:rPr>
              <w:t>204,6</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1672B96B" w14:textId="77777777" w:rsidR="00D3721D" w:rsidRPr="003415EE" w:rsidRDefault="00D3721D" w:rsidP="00814E39">
            <w:pPr>
              <w:ind w:firstLine="0"/>
              <w:jc w:val="center"/>
              <w:rPr>
                <w:rFonts w:cs="Times New Roman"/>
                <w:sz w:val="22"/>
                <w:lang w:eastAsia="ru-RU"/>
              </w:rPr>
            </w:pPr>
            <w:r w:rsidRPr="003415EE">
              <w:rPr>
                <w:rFonts w:cs="Times New Roman"/>
                <w:sz w:val="22"/>
              </w:rPr>
              <w:t>221,1</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4A4008A6"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228,9</w:t>
            </w:r>
          </w:p>
        </w:tc>
      </w:tr>
      <w:tr w:rsidR="00D3721D" w:rsidRPr="003415EE" w14:paraId="293C6CFD"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1D2964C0"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4.</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580AE966" w14:textId="77777777" w:rsidR="00D3721D" w:rsidRPr="003415EE" w:rsidRDefault="00D3721D" w:rsidP="00814E39">
            <w:pPr>
              <w:ind w:firstLine="0"/>
              <w:rPr>
                <w:rFonts w:cs="Times New Roman"/>
                <w:sz w:val="22"/>
                <w:lang w:eastAsia="ru-RU"/>
              </w:rPr>
            </w:pPr>
            <w:r w:rsidRPr="003415EE">
              <w:rPr>
                <w:rFonts w:cs="Times New Roman"/>
                <w:sz w:val="22"/>
                <w:lang w:eastAsia="ru-RU"/>
              </w:rPr>
              <w:t>Производство продукции сельского хозяйства, млн. рублей</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35A8CB1E"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22 474</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2785084E"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32 010</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359C59F9"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39 412</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A3483CB"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51 201</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5BB0D085"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67 651</w:t>
            </w:r>
          </w:p>
        </w:tc>
      </w:tr>
      <w:tr w:rsidR="00D3721D" w:rsidRPr="003415EE" w14:paraId="3A298161"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0E2DE441"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5.</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119A49E3" w14:textId="77777777" w:rsidR="00D3721D" w:rsidRPr="003415EE" w:rsidRDefault="00D3721D" w:rsidP="00814E39">
            <w:pPr>
              <w:ind w:firstLine="0"/>
              <w:rPr>
                <w:rFonts w:cs="Times New Roman"/>
                <w:sz w:val="22"/>
                <w:lang w:eastAsia="ru-RU"/>
              </w:rPr>
            </w:pPr>
            <w:r w:rsidRPr="003415EE">
              <w:rPr>
                <w:rFonts w:cs="Times New Roman"/>
                <w:sz w:val="22"/>
                <w:lang w:eastAsia="ru-RU"/>
              </w:rPr>
              <w:t>Темп роста (индекс роста) физического объема инвестиций в основной капитал, за исключением инвестиций инфраструктурных монополий (федеральные проекты) и бюджетных ассигнований федерального бюджета, % к 2020 году.</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67114CC0"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1DBA3FF0"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0D339A08"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100,0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FA8CF18"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127,5</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5A1D894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170,0</w:t>
            </w:r>
          </w:p>
        </w:tc>
      </w:tr>
      <w:tr w:rsidR="00D3721D" w:rsidRPr="003415EE" w14:paraId="1999F446"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65552C5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6.</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0F9412F4" w14:textId="77777777" w:rsidR="00D3721D" w:rsidRPr="003415EE" w:rsidRDefault="00D3721D" w:rsidP="00814E39">
            <w:pPr>
              <w:ind w:firstLine="0"/>
              <w:rPr>
                <w:rFonts w:cs="Times New Roman"/>
                <w:sz w:val="22"/>
                <w:lang w:eastAsia="ru-RU"/>
              </w:rPr>
            </w:pPr>
            <w:r w:rsidRPr="003415EE">
              <w:rPr>
                <w:rFonts w:cs="Times New Roman"/>
                <w:sz w:val="22"/>
              </w:rPr>
              <w:t>Объем жилищного строительства, млн. кв. метров общей площади</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3EA7D755"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0,461</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7FCB6AA"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0,717</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44F868FB"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0,746</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8E03B21"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0,930</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1D49219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1,093</w:t>
            </w:r>
          </w:p>
        </w:tc>
      </w:tr>
      <w:tr w:rsidR="00D3721D" w:rsidRPr="003415EE" w14:paraId="1B91CD72"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423CDC2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7.</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33D76D69" w14:textId="77777777" w:rsidR="00D3721D" w:rsidRPr="003415EE" w:rsidRDefault="00D3721D" w:rsidP="00814E39">
            <w:pPr>
              <w:autoSpaceDE w:val="0"/>
              <w:autoSpaceDN w:val="0"/>
              <w:adjustRightInd w:val="0"/>
              <w:ind w:firstLine="0"/>
              <w:rPr>
                <w:rFonts w:cs="Times New Roman"/>
                <w:sz w:val="22"/>
              </w:rPr>
            </w:pPr>
            <w:r w:rsidRPr="003415EE">
              <w:rPr>
                <w:rFonts w:cs="Times New Roman"/>
                <w:sz w:val="22"/>
              </w:rPr>
              <w:t>Численность лиц, размещенных в коллективных средствах размещения (КСР), тыс. человек</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6A8D1E6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2D507CD" w14:textId="77777777" w:rsidR="00D3721D" w:rsidRPr="003415EE" w:rsidRDefault="00D3721D" w:rsidP="00814E39">
            <w:pPr>
              <w:ind w:firstLine="0"/>
              <w:jc w:val="center"/>
              <w:rPr>
                <w:rFonts w:cs="Times New Roman"/>
                <w:sz w:val="22"/>
                <w:lang w:eastAsia="ru-RU"/>
              </w:rPr>
            </w:pPr>
            <w:r w:rsidRPr="003415EE">
              <w:rPr>
                <w:rFonts w:cs="Times New Roman"/>
                <w:sz w:val="22"/>
              </w:rPr>
              <w:t>682,8</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019912E7" w14:textId="77777777" w:rsidR="00D3721D" w:rsidRPr="003415EE" w:rsidRDefault="00D3721D" w:rsidP="00814E39">
            <w:pPr>
              <w:ind w:firstLine="0"/>
              <w:jc w:val="center"/>
              <w:rPr>
                <w:rFonts w:cs="Times New Roman"/>
                <w:sz w:val="22"/>
                <w:lang w:eastAsia="ru-RU"/>
              </w:rPr>
            </w:pPr>
            <w:r w:rsidRPr="003415EE">
              <w:rPr>
                <w:rFonts w:cs="Times New Roman"/>
                <w:sz w:val="22"/>
              </w:rPr>
              <w:t>596,6</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6876C9B5" w14:textId="77777777" w:rsidR="00D3721D" w:rsidRPr="003415EE" w:rsidRDefault="00D3721D" w:rsidP="00814E39">
            <w:pPr>
              <w:ind w:firstLine="0"/>
              <w:jc w:val="center"/>
              <w:rPr>
                <w:rFonts w:cs="Times New Roman"/>
                <w:sz w:val="22"/>
                <w:lang w:eastAsia="ru-RU"/>
              </w:rPr>
            </w:pPr>
            <w:r w:rsidRPr="003415EE">
              <w:rPr>
                <w:rFonts w:cs="Times New Roman"/>
                <w:sz w:val="22"/>
              </w:rPr>
              <w:t>1053,4</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302521E3"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1900,0</w:t>
            </w:r>
          </w:p>
        </w:tc>
      </w:tr>
      <w:tr w:rsidR="00D3721D" w:rsidRPr="003415EE" w14:paraId="6ACB6FE1"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438348E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8.</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1E91CD58" w14:textId="77777777" w:rsidR="00D3721D" w:rsidRPr="003415EE" w:rsidRDefault="00D3721D" w:rsidP="00814E39">
            <w:pPr>
              <w:ind w:firstLine="0"/>
              <w:rPr>
                <w:rFonts w:cs="Times New Roman"/>
                <w:sz w:val="22"/>
                <w:lang w:eastAsia="ru-RU"/>
              </w:rPr>
            </w:pPr>
            <w:r w:rsidRPr="003415EE">
              <w:rPr>
                <w:rFonts w:cs="Times New Roman"/>
                <w:sz w:val="22"/>
                <w:lang w:eastAsia="ru-RU"/>
              </w:rPr>
              <w:t>Объем экспорта, млрд. долларов США</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5A7F7E9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6829181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0,813</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0B8EEA87"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0,950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4C7F64B"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1,100</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06404609"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1,600</w:t>
            </w:r>
          </w:p>
        </w:tc>
      </w:tr>
      <w:tr w:rsidR="00D3721D" w:rsidRPr="003415EE" w14:paraId="7C6087EC"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198FF5D0"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9.</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42D5F5C5" w14:textId="77777777" w:rsidR="00D3721D" w:rsidRPr="003415EE" w:rsidRDefault="00D3721D" w:rsidP="00814E39">
            <w:pPr>
              <w:ind w:right="-107" w:firstLine="0"/>
              <w:rPr>
                <w:rFonts w:cs="Times New Roman"/>
                <w:sz w:val="22"/>
                <w:lang w:eastAsia="ru-RU"/>
              </w:rPr>
            </w:pPr>
            <w:r w:rsidRPr="003415EE">
              <w:rPr>
                <w:rFonts w:cs="Times New Roman"/>
                <w:sz w:val="22"/>
                <w:lang w:eastAsia="ru-RU"/>
              </w:rPr>
              <w:t xml:space="preserve">Количество экспортеров, </w:t>
            </w:r>
          </w:p>
          <w:p w14:paraId="25424BCD" w14:textId="77777777" w:rsidR="00D3721D" w:rsidRPr="003415EE" w:rsidRDefault="00D3721D" w:rsidP="00814E39">
            <w:pPr>
              <w:ind w:right="-107" w:firstLine="0"/>
              <w:rPr>
                <w:rFonts w:cs="Times New Roman"/>
                <w:sz w:val="22"/>
                <w:lang w:eastAsia="ru-RU"/>
              </w:rPr>
            </w:pPr>
            <w:r w:rsidRPr="003415EE">
              <w:rPr>
                <w:rFonts w:cs="Times New Roman"/>
                <w:sz w:val="22"/>
                <w:lang w:eastAsia="ru-RU"/>
              </w:rPr>
              <w:t xml:space="preserve">являющихся </w:t>
            </w:r>
            <w:proofErr w:type="spellStart"/>
            <w:r w:rsidRPr="003415EE">
              <w:rPr>
                <w:rFonts w:cs="Times New Roman"/>
                <w:sz w:val="22"/>
                <w:lang w:eastAsia="ru-RU"/>
              </w:rPr>
              <w:t>СМиСП</w:t>
            </w:r>
            <w:proofErr w:type="spellEnd"/>
            <w:r w:rsidRPr="003415EE">
              <w:rPr>
                <w:rFonts w:cs="Times New Roman"/>
                <w:sz w:val="22"/>
                <w:lang w:eastAsia="ru-RU"/>
              </w:rPr>
              <w:t>, единиц</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7B62CB0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1813469A"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368835D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525</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22878122"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552</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4371B60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1 050</w:t>
            </w:r>
          </w:p>
        </w:tc>
      </w:tr>
      <w:tr w:rsidR="00D3721D" w:rsidRPr="003415EE" w14:paraId="71BFA3CA"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1E4B6C16"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10.</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4E7E4B81" w14:textId="77777777" w:rsidR="00D3721D" w:rsidRPr="003415EE" w:rsidRDefault="00D3721D" w:rsidP="00814E39">
            <w:pPr>
              <w:widowControl w:val="0"/>
              <w:autoSpaceDE w:val="0"/>
              <w:autoSpaceDN w:val="0"/>
              <w:ind w:left="57" w:right="57" w:firstLine="0"/>
              <w:contextualSpacing/>
              <w:rPr>
                <w:rFonts w:cs="Times New Roman"/>
                <w:sz w:val="22"/>
                <w:lang w:eastAsia="ru-RU"/>
              </w:rPr>
            </w:pPr>
            <w:r w:rsidRPr="003415EE">
              <w:rPr>
                <w:rFonts w:cs="Times New Roman"/>
                <w:sz w:val="22"/>
                <w:lang w:eastAsia="ru-RU"/>
              </w:rPr>
              <w:t xml:space="preserve">Объем </w:t>
            </w:r>
            <w:proofErr w:type="spellStart"/>
            <w:r w:rsidRPr="003415EE">
              <w:rPr>
                <w:rFonts w:cs="Times New Roman"/>
                <w:sz w:val="22"/>
                <w:lang w:eastAsia="ru-RU"/>
              </w:rPr>
              <w:t>несырьевого</w:t>
            </w:r>
            <w:proofErr w:type="spellEnd"/>
            <w:r w:rsidRPr="003415EE">
              <w:rPr>
                <w:rFonts w:cs="Times New Roman"/>
                <w:sz w:val="22"/>
                <w:lang w:eastAsia="ru-RU"/>
              </w:rPr>
              <w:t xml:space="preserve"> неэнергетического экспорта, млрд. долларов США</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5E236097"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E3D5AB3"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0,756</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62CD3056" w14:textId="77777777" w:rsidR="00D3721D" w:rsidRPr="003415EE" w:rsidRDefault="00D3721D" w:rsidP="00814E39">
            <w:pPr>
              <w:ind w:firstLine="0"/>
              <w:jc w:val="center"/>
              <w:rPr>
                <w:rFonts w:cs="Times New Roman"/>
                <w:sz w:val="22"/>
                <w:lang w:eastAsia="ru-RU"/>
              </w:rPr>
            </w:pPr>
            <w:r w:rsidRPr="003415EE">
              <w:rPr>
                <w:rFonts w:cs="Times New Roman"/>
                <w:color w:val="000000"/>
                <w:sz w:val="22"/>
              </w:rPr>
              <w:t>0,890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74C42CA1" w14:textId="77777777" w:rsidR="00D3721D" w:rsidRPr="003415EE" w:rsidRDefault="00D3721D" w:rsidP="00814E39">
            <w:pPr>
              <w:ind w:firstLine="0"/>
              <w:jc w:val="center"/>
              <w:rPr>
                <w:rFonts w:cs="Times New Roman"/>
                <w:color w:val="000000"/>
                <w:sz w:val="22"/>
              </w:rPr>
            </w:pPr>
            <w:r w:rsidRPr="003415EE">
              <w:rPr>
                <w:rFonts w:cs="Times New Roman"/>
                <w:color w:val="000000"/>
                <w:sz w:val="22"/>
              </w:rPr>
              <w:t>1,033</w:t>
            </w:r>
          </w:p>
          <w:p w14:paraId="24F11114" w14:textId="77777777" w:rsidR="00D3721D" w:rsidRPr="003415EE" w:rsidRDefault="00D3721D" w:rsidP="00814E39">
            <w:pPr>
              <w:ind w:firstLine="0"/>
              <w:jc w:val="center"/>
              <w:rPr>
                <w:rFonts w:cs="Times New Roman"/>
                <w:sz w:val="22"/>
                <w:lang w:eastAsia="ru-RU"/>
              </w:rPr>
            </w:pP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4F28F804" w14:textId="77777777" w:rsidR="00D3721D" w:rsidRPr="003415EE" w:rsidRDefault="00D3721D" w:rsidP="00814E39">
            <w:pPr>
              <w:ind w:firstLine="0"/>
              <w:jc w:val="center"/>
              <w:rPr>
                <w:rFonts w:cs="Times New Roman"/>
                <w:color w:val="000000"/>
                <w:sz w:val="22"/>
              </w:rPr>
            </w:pPr>
            <w:r w:rsidRPr="003415EE">
              <w:rPr>
                <w:rFonts w:cs="Times New Roman"/>
                <w:color w:val="000000"/>
                <w:sz w:val="22"/>
              </w:rPr>
              <w:t>1,515</w:t>
            </w:r>
          </w:p>
        </w:tc>
      </w:tr>
      <w:tr w:rsidR="00D3721D" w:rsidRPr="003415EE" w14:paraId="30D9EEA3" w14:textId="77777777" w:rsidTr="00543C41">
        <w:trPr>
          <w:trHeight w:val="669"/>
        </w:trPr>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5FFB83A0"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11.</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4EF58C15" w14:textId="77777777" w:rsidR="00D3721D" w:rsidRPr="003415EE" w:rsidRDefault="00D3721D" w:rsidP="00814E39">
            <w:pPr>
              <w:widowControl w:val="0"/>
              <w:autoSpaceDE w:val="0"/>
              <w:autoSpaceDN w:val="0"/>
              <w:ind w:left="57" w:right="57" w:firstLine="0"/>
              <w:contextualSpacing/>
              <w:rPr>
                <w:rFonts w:cs="Times New Roman"/>
                <w:sz w:val="22"/>
                <w:lang w:eastAsia="ru-RU"/>
              </w:rPr>
            </w:pPr>
            <w:r w:rsidRPr="003415EE">
              <w:rPr>
                <w:rFonts w:cs="Times New Roman"/>
                <w:sz w:val="22"/>
                <w:lang w:eastAsia="ru-RU"/>
              </w:rPr>
              <w:t xml:space="preserve">Объем </w:t>
            </w:r>
            <w:proofErr w:type="spellStart"/>
            <w:r w:rsidRPr="003415EE">
              <w:rPr>
                <w:rFonts w:cs="Times New Roman"/>
                <w:sz w:val="22"/>
                <w:lang w:eastAsia="ru-RU"/>
              </w:rPr>
              <w:t>несырьевого</w:t>
            </w:r>
            <w:proofErr w:type="spellEnd"/>
            <w:r w:rsidRPr="003415EE">
              <w:rPr>
                <w:rFonts w:cs="Times New Roman"/>
                <w:sz w:val="22"/>
                <w:lang w:eastAsia="ru-RU"/>
              </w:rPr>
              <w:t xml:space="preserve"> экспорта </w:t>
            </w:r>
            <w:proofErr w:type="spellStart"/>
            <w:r w:rsidRPr="003415EE">
              <w:rPr>
                <w:rFonts w:cs="Times New Roman"/>
                <w:sz w:val="22"/>
                <w:lang w:eastAsia="ru-RU"/>
              </w:rPr>
              <w:t>СМиСП</w:t>
            </w:r>
            <w:proofErr w:type="spellEnd"/>
            <w:r w:rsidRPr="003415EE">
              <w:rPr>
                <w:rFonts w:cs="Times New Roman"/>
                <w:sz w:val="22"/>
                <w:lang w:eastAsia="ru-RU"/>
              </w:rPr>
              <w:t>, млн. долларов США</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3D0BDE3E"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B59B77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0BE0C40D" w14:textId="77777777" w:rsidR="00D3721D" w:rsidRPr="003415EE" w:rsidRDefault="00D3721D" w:rsidP="00814E39">
            <w:pPr>
              <w:ind w:firstLine="0"/>
              <w:jc w:val="center"/>
              <w:rPr>
                <w:rFonts w:cs="Times New Roman"/>
                <w:color w:val="000000"/>
                <w:sz w:val="22"/>
              </w:rPr>
            </w:pPr>
            <w:r w:rsidRPr="003415EE">
              <w:rPr>
                <w:rFonts w:cs="Times New Roman"/>
                <w:color w:val="000000"/>
                <w:sz w:val="22"/>
              </w:rPr>
              <w:t>157,4</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8CDDC72" w14:textId="77777777" w:rsidR="00D3721D" w:rsidRPr="003415EE" w:rsidRDefault="00D3721D" w:rsidP="00814E39">
            <w:pPr>
              <w:ind w:firstLine="0"/>
              <w:jc w:val="center"/>
              <w:rPr>
                <w:rFonts w:cs="Times New Roman"/>
                <w:color w:val="000000"/>
                <w:sz w:val="22"/>
              </w:rPr>
            </w:pPr>
            <w:r w:rsidRPr="003415EE">
              <w:rPr>
                <w:rFonts w:cs="Times New Roman"/>
                <w:color w:val="000000"/>
                <w:sz w:val="22"/>
              </w:rPr>
              <w:t>188,7</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1C8EE452" w14:textId="77777777" w:rsidR="00D3721D" w:rsidRPr="003415EE" w:rsidRDefault="00D3721D" w:rsidP="00814E39">
            <w:pPr>
              <w:ind w:firstLine="0"/>
              <w:jc w:val="center"/>
              <w:rPr>
                <w:rFonts w:cs="Times New Roman"/>
                <w:color w:val="000000"/>
                <w:sz w:val="22"/>
              </w:rPr>
            </w:pPr>
            <w:r w:rsidRPr="003415EE">
              <w:rPr>
                <w:rFonts w:cs="Times New Roman"/>
                <w:color w:val="000000"/>
                <w:sz w:val="22"/>
              </w:rPr>
              <w:t>320,8</w:t>
            </w:r>
          </w:p>
        </w:tc>
      </w:tr>
      <w:tr w:rsidR="00D3721D" w:rsidRPr="003415EE" w14:paraId="3A7CA0F0"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33A4BCAE"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12.</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51E73467" w14:textId="77777777" w:rsidR="00D3721D" w:rsidRPr="003415EE" w:rsidRDefault="00D3721D" w:rsidP="00814E39">
            <w:pPr>
              <w:widowControl w:val="0"/>
              <w:autoSpaceDE w:val="0"/>
              <w:autoSpaceDN w:val="0"/>
              <w:ind w:left="57" w:right="57" w:firstLine="0"/>
              <w:contextualSpacing/>
              <w:rPr>
                <w:rFonts w:cs="Times New Roman"/>
                <w:sz w:val="22"/>
                <w:lang w:eastAsia="ru-RU"/>
              </w:rPr>
            </w:pPr>
            <w:r w:rsidRPr="003415EE">
              <w:rPr>
                <w:rFonts w:cs="Times New Roman"/>
                <w:sz w:val="22"/>
                <w:lang w:eastAsia="ru-RU"/>
              </w:rPr>
              <w:t xml:space="preserve">Доля </w:t>
            </w:r>
            <w:proofErr w:type="spellStart"/>
            <w:r w:rsidRPr="003415EE">
              <w:rPr>
                <w:rFonts w:cs="Times New Roman"/>
                <w:sz w:val="22"/>
                <w:lang w:eastAsia="ru-RU"/>
              </w:rPr>
              <w:t>несырьевого</w:t>
            </w:r>
            <w:proofErr w:type="spellEnd"/>
            <w:r w:rsidRPr="003415EE">
              <w:rPr>
                <w:rFonts w:cs="Times New Roman"/>
                <w:sz w:val="22"/>
                <w:lang w:eastAsia="ru-RU"/>
              </w:rPr>
              <w:t xml:space="preserve"> экспорта </w:t>
            </w:r>
            <w:proofErr w:type="spellStart"/>
            <w:r w:rsidRPr="003415EE">
              <w:rPr>
                <w:rFonts w:cs="Times New Roman"/>
                <w:sz w:val="22"/>
                <w:lang w:eastAsia="ru-RU"/>
              </w:rPr>
              <w:t>СМиСП</w:t>
            </w:r>
            <w:proofErr w:type="spellEnd"/>
            <w:r w:rsidRPr="003415EE">
              <w:rPr>
                <w:rFonts w:cs="Times New Roman"/>
                <w:sz w:val="22"/>
                <w:lang w:eastAsia="ru-RU"/>
              </w:rPr>
              <w:t xml:space="preserve"> в общем объеме </w:t>
            </w:r>
            <w:proofErr w:type="spellStart"/>
            <w:r w:rsidRPr="003415EE">
              <w:rPr>
                <w:rFonts w:cs="Times New Roman"/>
                <w:sz w:val="22"/>
                <w:lang w:eastAsia="ru-RU"/>
              </w:rPr>
              <w:t>несырьевого</w:t>
            </w:r>
            <w:proofErr w:type="spellEnd"/>
            <w:r w:rsidRPr="003415EE">
              <w:rPr>
                <w:rFonts w:cs="Times New Roman"/>
                <w:sz w:val="22"/>
                <w:lang w:eastAsia="ru-RU"/>
              </w:rPr>
              <w:t xml:space="preserve"> экспорта,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2DD2416A"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76244BDB"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697F1448" w14:textId="40A7EC69" w:rsidR="00D3721D" w:rsidRPr="003415EE" w:rsidRDefault="00D717A7" w:rsidP="00814E39">
            <w:pPr>
              <w:ind w:firstLine="0"/>
              <w:jc w:val="center"/>
              <w:rPr>
                <w:rFonts w:cs="Times New Roman"/>
                <w:color w:val="000000"/>
                <w:sz w:val="22"/>
                <w:lang w:val="en-US"/>
              </w:rPr>
            </w:pPr>
            <w:r>
              <w:rPr>
                <w:rFonts w:cs="Times New Roman"/>
                <w:color w:val="000000"/>
                <w:sz w:val="22"/>
                <w:lang w:val="en-US"/>
              </w:rPr>
              <w:t>)</w:t>
            </w:r>
            <w:r w:rsidR="00D3721D" w:rsidRPr="003415EE">
              <w:rPr>
                <w:rFonts w:cs="Times New Roman"/>
                <w:color w:val="000000"/>
                <w:sz w:val="22"/>
                <w:lang w:val="en-US"/>
              </w:rPr>
              <w:t>10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B39F46F" w14:textId="05427127" w:rsidR="00D3721D" w:rsidRPr="003415EE" w:rsidRDefault="00D717A7" w:rsidP="00814E39">
            <w:pPr>
              <w:ind w:firstLine="0"/>
              <w:jc w:val="center"/>
              <w:rPr>
                <w:rFonts w:cs="Times New Roman"/>
                <w:color w:val="000000"/>
                <w:sz w:val="22"/>
                <w:lang w:val="en-US"/>
              </w:rPr>
            </w:pPr>
            <w:r>
              <w:rPr>
                <w:rFonts w:cs="Times New Roman"/>
                <w:color w:val="000000"/>
                <w:sz w:val="22"/>
                <w:lang w:val="en-US"/>
              </w:rPr>
              <w:t>)</w:t>
            </w:r>
            <w:r w:rsidR="00D3721D" w:rsidRPr="003415EE">
              <w:rPr>
                <w:rFonts w:cs="Times New Roman"/>
                <w:color w:val="000000"/>
                <w:sz w:val="22"/>
                <w:lang w:val="en-US"/>
              </w:rPr>
              <w:t>10</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09631DD8" w14:textId="2E02104A" w:rsidR="00D3721D" w:rsidRPr="003415EE" w:rsidRDefault="00D717A7" w:rsidP="00814E39">
            <w:pPr>
              <w:ind w:firstLine="0"/>
              <w:jc w:val="center"/>
              <w:rPr>
                <w:rFonts w:cs="Times New Roman"/>
                <w:color w:val="000000"/>
                <w:sz w:val="22"/>
              </w:rPr>
            </w:pPr>
            <w:r>
              <w:rPr>
                <w:rFonts w:cs="Times New Roman"/>
                <w:color w:val="000000"/>
                <w:sz w:val="22"/>
                <w:lang w:val="en-US"/>
              </w:rPr>
              <w:t>)</w:t>
            </w:r>
            <w:r w:rsidR="00D3721D" w:rsidRPr="003415EE">
              <w:rPr>
                <w:rFonts w:cs="Times New Roman"/>
                <w:color w:val="000000"/>
                <w:sz w:val="22"/>
              </w:rPr>
              <w:t>20</w:t>
            </w:r>
          </w:p>
        </w:tc>
      </w:tr>
      <w:tr w:rsidR="00D3721D" w:rsidRPr="003415EE" w14:paraId="224E3673"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5A36FD3D"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13.</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0A9DF623" w14:textId="77777777" w:rsidR="00D3721D" w:rsidRPr="003415EE" w:rsidRDefault="00D3721D" w:rsidP="00814E39">
            <w:pPr>
              <w:widowControl w:val="0"/>
              <w:autoSpaceDE w:val="0"/>
              <w:autoSpaceDN w:val="0"/>
              <w:ind w:left="57" w:right="57" w:firstLine="0"/>
              <w:contextualSpacing/>
              <w:rPr>
                <w:rFonts w:cs="Times New Roman"/>
                <w:sz w:val="22"/>
                <w:lang w:eastAsia="ru-RU"/>
              </w:rPr>
            </w:pPr>
            <w:r w:rsidRPr="003415EE">
              <w:rPr>
                <w:rFonts w:cs="Times New Roman"/>
                <w:sz w:val="22"/>
                <w:lang w:eastAsia="ru-RU"/>
              </w:rPr>
              <w:t>Количество стран экспорта Ярославской области, единиц</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68F8628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1BE979CA"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86</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66F2078F" w14:textId="77777777" w:rsidR="00D3721D" w:rsidRPr="003415EE" w:rsidRDefault="00D3721D" w:rsidP="00814E39">
            <w:pPr>
              <w:ind w:firstLine="0"/>
              <w:jc w:val="center"/>
              <w:rPr>
                <w:rFonts w:cs="Times New Roman"/>
                <w:sz w:val="22"/>
              </w:rPr>
            </w:pPr>
            <w:r w:rsidRPr="003415EE">
              <w:rPr>
                <w:rFonts w:cs="Times New Roman"/>
                <w:sz w:val="22"/>
              </w:rPr>
              <w:t>90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6E18D63C" w14:textId="77777777" w:rsidR="00D3721D" w:rsidRPr="003415EE" w:rsidRDefault="00D3721D" w:rsidP="00814E39">
            <w:pPr>
              <w:ind w:firstLine="0"/>
              <w:jc w:val="center"/>
              <w:rPr>
                <w:rFonts w:cs="Times New Roman"/>
                <w:sz w:val="22"/>
              </w:rPr>
            </w:pPr>
            <w:r w:rsidRPr="003415EE">
              <w:rPr>
                <w:rFonts w:cs="Times New Roman"/>
                <w:sz w:val="22"/>
              </w:rPr>
              <w:t>100</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49DF9B1B" w14:textId="77777777" w:rsidR="00D3721D" w:rsidRPr="003415EE" w:rsidRDefault="00D3721D" w:rsidP="00814E39">
            <w:pPr>
              <w:ind w:firstLine="0"/>
              <w:jc w:val="center"/>
              <w:rPr>
                <w:rFonts w:cs="Times New Roman"/>
                <w:sz w:val="22"/>
              </w:rPr>
            </w:pPr>
            <w:r w:rsidRPr="003415EE">
              <w:rPr>
                <w:rFonts w:cs="Times New Roman"/>
                <w:sz w:val="22"/>
              </w:rPr>
              <w:t>100</w:t>
            </w:r>
          </w:p>
        </w:tc>
      </w:tr>
      <w:tr w:rsidR="00D3721D" w:rsidRPr="003415EE" w14:paraId="5E8E5E96" w14:textId="77777777" w:rsidTr="00814E39">
        <w:trPr>
          <w:trHeight w:val="489"/>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auto"/>
          </w:tcPr>
          <w:p w14:paraId="2D8B92E0"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Социальная сфера.</w:t>
            </w:r>
            <w:r w:rsidRPr="003415EE">
              <w:rPr>
                <w:rFonts w:cs="Times New Roman"/>
                <w:sz w:val="22"/>
                <w:lang w:eastAsia="ru-RU"/>
              </w:rPr>
              <w:br/>
              <w:t xml:space="preserve">Цель направления </w:t>
            </w:r>
            <w:r w:rsidRPr="003415EE">
              <w:rPr>
                <w:rFonts w:cs="Times New Roman"/>
                <w:sz w:val="22"/>
              </w:rPr>
              <w:t xml:space="preserve">– </w:t>
            </w:r>
            <w:r w:rsidRPr="003415EE">
              <w:rPr>
                <w:rFonts w:cs="Times New Roman"/>
                <w:sz w:val="22"/>
                <w:lang w:eastAsia="ru-RU"/>
              </w:rPr>
              <w:t>повышение уровня развития социальной сферы</w:t>
            </w:r>
          </w:p>
        </w:tc>
      </w:tr>
      <w:tr w:rsidR="00D3721D" w:rsidRPr="003415EE" w14:paraId="4410CD12"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16CF77B6"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14.</w:t>
            </w:r>
          </w:p>
        </w:tc>
        <w:tc>
          <w:tcPr>
            <w:tcW w:w="1652" w:type="pct"/>
            <w:tcBorders>
              <w:top w:val="single" w:sz="4" w:space="0" w:color="000000"/>
              <w:left w:val="single" w:sz="4" w:space="0" w:color="000000"/>
              <w:bottom w:val="single" w:sz="4" w:space="0" w:color="000000"/>
              <w:right w:val="single" w:sz="4" w:space="0" w:color="000000"/>
            </w:tcBorders>
            <w:shd w:val="clear" w:color="auto" w:fill="auto"/>
            <w:hideMark/>
          </w:tcPr>
          <w:p w14:paraId="30304514" w14:textId="77777777" w:rsidR="00D3721D" w:rsidRPr="003415EE" w:rsidRDefault="00D3721D" w:rsidP="00814E39">
            <w:pPr>
              <w:ind w:firstLine="0"/>
              <w:rPr>
                <w:rFonts w:cs="Times New Roman"/>
                <w:sz w:val="22"/>
                <w:lang w:eastAsia="ru-RU"/>
              </w:rPr>
            </w:pPr>
            <w:r w:rsidRPr="003415EE">
              <w:rPr>
                <w:rFonts w:cs="Times New Roman"/>
                <w:sz w:val="22"/>
                <w:lang w:eastAsia="ru-RU"/>
              </w:rPr>
              <w:t>Численность населения Ярославской области (на начало года), тыс. человек</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46D6E070" w14:textId="77777777" w:rsidR="00D3721D" w:rsidRPr="003415EE" w:rsidRDefault="00D3721D" w:rsidP="00814E39">
            <w:pPr>
              <w:ind w:firstLine="0"/>
              <w:jc w:val="center"/>
              <w:rPr>
                <w:rFonts w:cs="Times New Roman"/>
                <w:sz w:val="22"/>
                <w:lang w:val="en-US" w:eastAsia="ru-RU"/>
              </w:rPr>
            </w:pPr>
            <w:r w:rsidRPr="003415EE">
              <w:rPr>
                <w:rFonts w:cs="Times New Roman"/>
                <w:sz w:val="22"/>
                <w:lang w:val="en-US" w:eastAsia="ru-RU"/>
              </w:rPr>
              <w:t>1271</w:t>
            </w:r>
            <w:r w:rsidRPr="003415EE">
              <w:rPr>
                <w:rFonts w:cs="Times New Roman"/>
                <w:sz w:val="22"/>
                <w:lang w:eastAsia="ru-RU"/>
              </w:rPr>
              <w:t>,</w:t>
            </w:r>
            <w:r w:rsidRPr="003415EE">
              <w:rPr>
                <w:rFonts w:cs="Times New Roman"/>
                <w:sz w:val="22"/>
                <w:lang w:val="en-US" w:eastAsia="ru-RU"/>
              </w:rPr>
              <w:t>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3C6D102A" w14:textId="77777777" w:rsidR="00D3721D" w:rsidRPr="003415EE" w:rsidRDefault="00D3721D" w:rsidP="00814E39">
            <w:pPr>
              <w:ind w:firstLine="0"/>
              <w:jc w:val="center"/>
              <w:rPr>
                <w:rFonts w:cs="Times New Roman"/>
                <w:sz w:val="22"/>
                <w:vertAlign w:val="superscript"/>
                <w:lang w:eastAsia="ru-RU"/>
              </w:rPr>
            </w:pPr>
            <w:r w:rsidRPr="003415EE">
              <w:rPr>
                <w:rFonts w:cs="Times New Roman"/>
                <w:sz w:val="22"/>
                <w:lang w:eastAsia="ru-RU"/>
              </w:rPr>
              <w:t>1 271,6</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3F11EF2E" w14:textId="77777777" w:rsidR="00D3721D" w:rsidRPr="003415EE" w:rsidRDefault="00D3721D" w:rsidP="00814E39">
            <w:pPr>
              <w:ind w:firstLine="0"/>
              <w:jc w:val="center"/>
              <w:rPr>
                <w:rFonts w:cs="Times New Roman"/>
                <w:sz w:val="22"/>
                <w:vertAlign w:val="superscript"/>
                <w:lang w:eastAsia="ru-RU"/>
              </w:rPr>
            </w:pPr>
            <w:r w:rsidRPr="003415EE">
              <w:rPr>
                <w:rFonts w:cs="Times New Roman"/>
                <w:sz w:val="22"/>
                <w:lang w:eastAsia="ru-RU"/>
              </w:rPr>
              <w:t>1 253,4</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2E117BF9"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1 210,3</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6FCDC523"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1 194,8</w:t>
            </w:r>
          </w:p>
        </w:tc>
      </w:tr>
      <w:tr w:rsidR="00D3721D" w:rsidRPr="003415EE" w14:paraId="454DA996"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53980108"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15.</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096C736A" w14:textId="77777777" w:rsidR="00D3721D" w:rsidRPr="003415EE" w:rsidRDefault="00D3721D" w:rsidP="00814E39">
            <w:pPr>
              <w:ind w:firstLine="0"/>
              <w:rPr>
                <w:rFonts w:cs="Times New Roman"/>
                <w:sz w:val="22"/>
                <w:lang w:eastAsia="ru-RU"/>
              </w:rPr>
            </w:pPr>
            <w:r w:rsidRPr="003415EE">
              <w:rPr>
                <w:rFonts w:cs="Times New Roman"/>
                <w:sz w:val="22"/>
                <w:lang w:eastAsia="ru-RU"/>
              </w:rPr>
              <w:t>Ожидаемая продолжительность жизни при рождении, лет</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20946561"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69,87</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7801F2BB"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70,98</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7DC9EE7C" w14:textId="77777777" w:rsidR="00D3721D" w:rsidRPr="003415EE" w:rsidRDefault="00D3721D" w:rsidP="00814E39">
            <w:pPr>
              <w:ind w:firstLine="0"/>
              <w:jc w:val="center"/>
              <w:rPr>
                <w:rFonts w:cs="Times New Roman"/>
                <w:sz w:val="22"/>
                <w:vertAlign w:val="superscript"/>
                <w:lang w:eastAsia="ru-RU"/>
              </w:rPr>
            </w:pPr>
            <w:r w:rsidRPr="003415EE">
              <w:rPr>
                <w:rFonts w:cs="Times New Roman"/>
                <w:sz w:val="22"/>
                <w:lang w:eastAsia="ru-RU"/>
              </w:rPr>
              <w:t>70,9</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6CF034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73,85</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0EBEB5B5"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77,43</w:t>
            </w:r>
          </w:p>
        </w:tc>
      </w:tr>
      <w:tr w:rsidR="00D3721D" w:rsidRPr="003415EE" w14:paraId="341C03CD"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4F6FA83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16.</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0996610A" w14:textId="77777777" w:rsidR="00D3721D" w:rsidRPr="003415EE" w:rsidRDefault="00D3721D" w:rsidP="00814E39">
            <w:pPr>
              <w:ind w:firstLine="0"/>
              <w:rPr>
                <w:rFonts w:cs="Times New Roman"/>
                <w:sz w:val="22"/>
                <w:lang w:eastAsia="ru-RU"/>
              </w:rPr>
            </w:pPr>
            <w:r w:rsidRPr="003415EE">
              <w:rPr>
                <w:sz w:val="22"/>
              </w:rPr>
              <w:t xml:space="preserve">Доля государственных профессиональных образовательных организаций, реализующих </w:t>
            </w:r>
            <w:r w:rsidRPr="003415EE">
              <w:rPr>
                <w:sz w:val="22"/>
              </w:rPr>
              <w:lastRenderedPageBreak/>
              <w:t>программы дуального образования, %</w:t>
            </w:r>
            <w:r w:rsidRPr="003415EE">
              <w:rPr>
                <w:sz w:val="22"/>
                <w:vertAlign w:val="superscript"/>
              </w:rPr>
              <w:t>1</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6915828A"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lastRenderedPageBreak/>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793DD407"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28</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53FBFFF6"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47,4</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5975E1B"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50</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1B01EE3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52</w:t>
            </w:r>
          </w:p>
        </w:tc>
      </w:tr>
      <w:tr w:rsidR="00D3721D" w:rsidRPr="003415EE" w14:paraId="3B3DADE5"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31CAB12E"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17.</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47FC0628" w14:textId="77777777" w:rsidR="00D3721D" w:rsidRPr="003415EE" w:rsidRDefault="00D3721D" w:rsidP="00814E39">
            <w:pPr>
              <w:ind w:firstLine="0"/>
              <w:rPr>
                <w:rFonts w:cs="Times New Roman"/>
                <w:sz w:val="22"/>
              </w:rPr>
            </w:pPr>
            <w:r w:rsidRPr="003415EE">
              <w:rPr>
                <w:rFonts w:cs="Times New Roman"/>
                <w:sz w:val="22"/>
              </w:rPr>
              <w:t>Доля аварийных и требующих капитального ремонта зданий учреждений культуры,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2A84FB35"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AA5EF7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21</w:t>
            </w:r>
            <w:r w:rsidRPr="003415EE">
              <w:rPr>
                <w:rFonts w:cs="Times New Roman"/>
                <w:sz w:val="22"/>
                <w:vertAlign w:val="superscript"/>
                <w:lang w:eastAsia="ru-RU"/>
              </w:rPr>
              <w:t>2</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5AE00EC1"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13,6</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60A2E53E"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10</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64416146"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8</w:t>
            </w:r>
          </w:p>
        </w:tc>
      </w:tr>
      <w:tr w:rsidR="00D3721D" w:rsidRPr="003415EE" w14:paraId="1B438AF5"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48450082"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18.</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1A315EA9" w14:textId="77777777" w:rsidR="00D3721D" w:rsidRPr="003415EE" w:rsidRDefault="00D3721D" w:rsidP="00814E39">
            <w:pPr>
              <w:autoSpaceDE w:val="0"/>
              <w:autoSpaceDN w:val="0"/>
              <w:adjustRightInd w:val="0"/>
              <w:ind w:firstLine="0"/>
              <w:rPr>
                <w:rFonts w:cs="Times New Roman"/>
                <w:sz w:val="22"/>
              </w:rPr>
            </w:pPr>
            <w:r w:rsidRPr="003415EE">
              <w:rPr>
                <w:rFonts w:cs="Times New Roman"/>
                <w:sz w:val="22"/>
              </w:rPr>
              <w:t>Число посещений культурных мероприятий, тыс. единиц</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73092E4B" w14:textId="77777777" w:rsidR="00D3721D" w:rsidRPr="003415EE" w:rsidRDefault="00D3721D" w:rsidP="00814E39">
            <w:pPr>
              <w:ind w:firstLine="0"/>
              <w:jc w:val="center"/>
              <w:rPr>
                <w:rFonts w:cs="Times New Roman"/>
                <w:sz w:val="22"/>
              </w:rPr>
            </w:pPr>
            <w:r w:rsidRPr="003415EE">
              <w:rPr>
                <w:rFonts w:cs="Times New Roman"/>
                <w:sz w:val="22"/>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241D63A" w14:textId="77777777" w:rsidR="00D3721D" w:rsidRPr="003415EE" w:rsidRDefault="00D3721D" w:rsidP="00814E39">
            <w:pPr>
              <w:ind w:firstLine="0"/>
              <w:jc w:val="center"/>
              <w:rPr>
                <w:rFonts w:cs="Times New Roman"/>
                <w:sz w:val="22"/>
              </w:rPr>
            </w:pPr>
            <w:r w:rsidRPr="003415EE">
              <w:rPr>
                <w:rFonts w:cs="Times New Roman"/>
                <w:sz w:val="22"/>
              </w:rPr>
              <w:t>-</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72C446F5" w14:textId="77777777" w:rsidR="00D3721D" w:rsidRPr="003415EE" w:rsidRDefault="00D3721D" w:rsidP="00814E39">
            <w:pPr>
              <w:ind w:firstLine="0"/>
              <w:jc w:val="center"/>
              <w:rPr>
                <w:rFonts w:cs="Times New Roman"/>
                <w:sz w:val="22"/>
              </w:rPr>
            </w:pPr>
            <w:r w:rsidRPr="003415EE">
              <w:rPr>
                <w:rFonts w:cs="Times New Roman"/>
                <w:sz w:val="22"/>
              </w:rPr>
              <w:t>5 347</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6EE327AD" w14:textId="77777777" w:rsidR="00D3721D" w:rsidRPr="003415EE" w:rsidRDefault="00D3721D" w:rsidP="00814E39">
            <w:pPr>
              <w:ind w:firstLine="0"/>
              <w:jc w:val="center"/>
              <w:rPr>
                <w:rFonts w:cs="Times New Roman"/>
                <w:sz w:val="22"/>
              </w:rPr>
            </w:pPr>
            <w:r w:rsidRPr="003415EE">
              <w:rPr>
                <w:rFonts w:cs="Times New Roman"/>
                <w:sz w:val="22"/>
              </w:rPr>
              <w:t>25 083</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1B760FA9" w14:textId="77777777" w:rsidR="00D3721D" w:rsidRPr="003415EE" w:rsidRDefault="00D3721D" w:rsidP="00814E39">
            <w:pPr>
              <w:ind w:firstLine="0"/>
              <w:jc w:val="center"/>
              <w:rPr>
                <w:rFonts w:cs="Times New Roman"/>
                <w:sz w:val="22"/>
              </w:rPr>
            </w:pPr>
            <w:r w:rsidRPr="003415EE">
              <w:rPr>
                <w:rFonts w:cs="Times New Roman"/>
                <w:sz w:val="22"/>
              </w:rPr>
              <w:t>39 268</w:t>
            </w:r>
          </w:p>
        </w:tc>
      </w:tr>
      <w:tr w:rsidR="00D3721D" w:rsidRPr="003415EE" w14:paraId="1B510414"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09369433"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19.</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0DE02F0A" w14:textId="77777777" w:rsidR="00D3721D" w:rsidRPr="003415EE" w:rsidRDefault="00D3721D" w:rsidP="00814E39">
            <w:pPr>
              <w:ind w:firstLine="0"/>
              <w:rPr>
                <w:rFonts w:cs="Times New Roman"/>
                <w:sz w:val="22"/>
                <w:lang w:eastAsia="ru-RU"/>
              </w:rPr>
            </w:pPr>
            <w:r w:rsidRPr="003415EE">
              <w:rPr>
                <w:rFonts w:cs="Times New Roman"/>
                <w:sz w:val="22"/>
              </w:rPr>
              <w:t>Доля граждан, систематически занимающихся физической культурой и спортом,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6C79432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31356E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32</w:t>
            </w:r>
            <w:r w:rsidRPr="003415EE">
              <w:rPr>
                <w:rFonts w:cs="Times New Roman"/>
                <w:sz w:val="22"/>
                <w:vertAlign w:val="superscript"/>
                <w:lang w:eastAsia="ru-RU"/>
              </w:rPr>
              <w:t>2</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17F92333"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43,6</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BC8221D"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55,8</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57D1810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70,0</w:t>
            </w:r>
          </w:p>
        </w:tc>
      </w:tr>
      <w:tr w:rsidR="00D3721D" w:rsidRPr="003415EE" w14:paraId="078F93F9"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0E162EC3"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20.</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040CAADD" w14:textId="77777777" w:rsidR="00D3721D" w:rsidRPr="003415EE" w:rsidRDefault="00D3721D" w:rsidP="00814E39">
            <w:pPr>
              <w:ind w:firstLine="0"/>
              <w:rPr>
                <w:rFonts w:cs="Times New Roman"/>
                <w:sz w:val="22"/>
                <w:lang w:eastAsia="ru-RU"/>
              </w:rPr>
            </w:pPr>
            <w:r w:rsidRPr="003415EE">
              <w:rPr>
                <w:rFonts w:cs="Times New Roman"/>
                <w:sz w:val="22"/>
                <w:lang w:eastAsia="ru-RU"/>
              </w:rPr>
              <w:t xml:space="preserve">Средняя заработная плата, рублей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7503805A"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20 397</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225FF302"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26 748</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55FA665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37 820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23631C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62 118</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741FEB37"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80 809</w:t>
            </w:r>
          </w:p>
        </w:tc>
      </w:tr>
      <w:tr w:rsidR="00D3721D" w:rsidRPr="003415EE" w14:paraId="24B3FA36"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2A2C6C95"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21.</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054E61A8" w14:textId="77777777" w:rsidR="00D3721D" w:rsidRPr="003415EE" w:rsidRDefault="00D3721D" w:rsidP="00814E39">
            <w:pPr>
              <w:autoSpaceDE w:val="0"/>
              <w:autoSpaceDN w:val="0"/>
              <w:adjustRightInd w:val="0"/>
              <w:ind w:firstLine="0"/>
              <w:rPr>
                <w:rFonts w:cs="Times New Roman"/>
                <w:sz w:val="22"/>
              </w:rPr>
            </w:pPr>
            <w:r w:rsidRPr="003415EE">
              <w:rPr>
                <w:rFonts w:cs="Times New Roman"/>
                <w:sz w:val="22"/>
              </w:rPr>
              <w:t>Уровень бедности,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2B050F1F"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7C21EEBA"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10,8</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3CD046F0"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9,9</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1D3E3849"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7,4</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77020CDA"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5,4</w:t>
            </w:r>
          </w:p>
        </w:tc>
      </w:tr>
      <w:tr w:rsidR="00D3721D" w:rsidRPr="003415EE" w14:paraId="4358BD13" w14:textId="77777777" w:rsidTr="00814E39">
        <w:tc>
          <w:tcPr>
            <w:tcW w:w="5000" w:type="pct"/>
            <w:gridSpan w:val="7"/>
            <w:tcBorders>
              <w:top w:val="single" w:sz="4" w:space="0" w:color="000000"/>
              <w:left w:val="single" w:sz="4" w:space="0" w:color="000000"/>
              <w:bottom w:val="single" w:sz="4" w:space="0" w:color="000000"/>
              <w:right w:val="single" w:sz="4" w:space="0" w:color="000000"/>
            </w:tcBorders>
            <w:shd w:val="clear" w:color="auto" w:fill="auto"/>
          </w:tcPr>
          <w:p w14:paraId="2792BC91"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Инфраструктура.</w:t>
            </w:r>
            <w:r w:rsidRPr="003415EE">
              <w:rPr>
                <w:rFonts w:cs="Times New Roman"/>
                <w:sz w:val="22"/>
                <w:lang w:eastAsia="ru-RU"/>
              </w:rPr>
              <w:br/>
              <w:t xml:space="preserve">Цель направления </w:t>
            </w:r>
            <w:r w:rsidRPr="003415EE">
              <w:rPr>
                <w:rFonts w:cs="Times New Roman"/>
                <w:sz w:val="22"/>
              </w:rPr>
              <w:t xml:space="preserve">– </w:t>
            </w:r>
            <w:r w:rsidRPr="003415EE">
              <w:rPr>
                <w:rFonts w:cs="Times New Roman"/>
                <w:sz w:val="22"/>
                <w:lang w:eastAsia="ru-RU"/>
              </w:rPr>
              <w:t>повышение доступности и качества инфраструктуры</w:t>
            </w:r>
          </w:p>
        </w:tc>
      </w:tr>
      <w:tr w:rsidR="00D3721D" w:rsidRPr="003415EE" w14:paraId="15B53913"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3E5A56C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22.</w:t>
            </w:r>
          </w:p>
        </w:tc>
        <w:tc>
          <w:tcPr>
            <w:tcW w:w="1652" w:type="pct"/>
            <w:tcBorders>
              <w:top w:val="single" w:sz="4" w:space="0" w:color="000000"/>
              <w:left w:val="single" w:sz="4" w:space="0" w:color="000000"/>
              <w:bottom w:val="single" w:sz="4" w:space="0" w:color="000000"/>
              <w:right w:val="single" w:sz="4" w:space="0" w:color="000000"/>
            </w:tcBorders>
            <w:shd w:val="clear" w:color="auto" w:fill="auto"/>
            <w:hideMark/>
          </w:tcPr>
          <w:p w14:paraId="2AC0A23B" w14:textId="77777777" w:rsidR="00D3721D" w:rsidRPr="003415EE" w:rsidRDefault="00D3721D" w:rsidP="00814E39">
            <w:pPr>
              <w:ind w:firstLine="0"/>
              <w:rPr>
                <w:rFonts w:cs="Times New Roman"/>
                <w:sz w:val="22"/>
              </w:rPr>
            </w:pPr>
            <w:r w:rsidRPr="003415EE">
              <w:rPr>
                <w:rFonts w:cs="Times New Roman"/>
                <w:sz w:val="22"/>
              </w:rPr>
              <w:t>Прирост протяженности автомобильных дорог общего пользования регионального или (межмуниципального) значения, соответствующих нормативным требованиям к транспортно-эксплуатационным показателям, % к предыдущему периоду (этапу)</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3B1C8E45"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p w14:paraId="518AC8EE" w14:textId="77777777" w:rsidR="00D3721D" w:rsidRPr="003415EE" w:rsidRDefault="00D3721D" w:rsidP="00814E39">
            <w:pPr>
              <w:ind w:firstLine="0"/>
              <w:jc w:val="center"/>
              <w:rPr>
                <w:rFonts w:cs="Times New Roman"/>
                <w:sz w:val="22"/>
                <w:lang w:eastAsia="ru-RU"/>
              </w:rPr>
            </w:pPr>
          </w:p>
          <w:p w14:paraId="544B2076" w14:textId="77777777" w:rsidR="00D3721D" w:rsidRPr="003415EE" w:rsidRDefault="00D3721D" w:rsidP="00814E39">
            <w:pPr>
              <w:ind w:firstLine="0"/>
              <w:jc w:val="center"/>
              <w:rPr>
                <w:rFonts w:cs="Times New Roman"/>
                <w:sz w:val="22"/>
                <w:lang w:eastAsia="ru-RU"/>
              </w:rPr>
            </w:pP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61292C1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10,02</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038CD39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11,93</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C9EC111"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45,4</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0161884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27,7</w:t>
            </w:r>
          </w:p>
        </w:tc>
      </w:tr>
      <w:tr w:rsidR="00D3721D" w:rsidRPr="003415EE" w14:paraId="47EFF025" w14:textId="77777777" w:rsidTr="00543C41">
        <w:trPr>
          <w:trHeight w:val="548"/>
        </w:trPr>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645B535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23.</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1E99E460" w14:textId="77777777" w:rsidR="00D3721D" w:rsidRPr="003415EE" w:rsidRDefault="00D3721D" w:rsidP="00814E39">
            <w:pPr>
              <w:autoSpaceDE w:val="0"/>
              <w:autoSpaceDN w:val="0"/>
              <w:adjustRightInd w:val="0"/>
              <w:ind w:firstLine="0"/>
              <w:rPr>
                <w:rFonts w:cs="Times New Roman"/>
                <w:sz w:val="22"/>
              </w:rPr>
            </w:pPr>
            <w:r w:rsidRPr="003415EE">
              <w:rPr>
                <w:rFonts w:cs="Times New Roman"/>
                <w:sz w:val="22"/>
              </w:rPr>
              <w:t>Капитальный ремонт и ремонт дорог регионального (межмуниципального) и местного значения, км</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10DB00FB"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3CC16950"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118,8</w:t>
            </w:r>
            <w:r w:rsidRPr="003415EE">
              <w:rPr>
                <w:rFonts w:cs="Times New Roman"/>
                <w:sz w:val="22"/>
                <w:vertAlign w:val="superscript"/>
                <w:lang w:eastAsia="ru-RU"/>
              </w:rPr>
              <w:t>2</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62F1EA84"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975,53</w:t>
            </w:r>
            <w:r w:rsidRPr="003415EE">
              <w:rPr>
                <w:rFonts w:cs="Times New Roman"/>
                <w:sz w:val="22"/>
                <w:vertAlign w:val="superscript"/>
                <w:lang w:eastAsia="ru-RU"/>
              </w:rPr>
              <w:t>3</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75BEBC97" w14:textId="77777777" w:rsidR="00D3721D" w:rsidRPr="003415EE" w:rsidRDefault="00D3721D" w:rsidP="00814E39">
            <w:pPr>
              <w:ind w:firstLine="0"/>
              <w:jc w:val="center"/>
              <w:rPr>
                <w:rFonts w:cs="Times New Roman"/>
                <w:sz w:val="22"/>
                <w:lang w:eastAsia="ru-RU"/>
              </w:rPr>
            </w:pPr>
            <w:r w:rsidRPr="003415EE">
              <w:rPr>
                <w:rFonts w:cs="Times New Roman"/>
                <w:sz w:val="22"/>
              </w:rPr>
              <w:t>2 100</w:t>
            </w:r>
            <w:r w:rsidRPr="003415EE">
              <w:rPr>
                <w:rFonts w:cs="Times New Roman"/>
                <w:sz w:val="22"/>
                <w:vertAlign w:val="superscript"/>
                <w:lang w:eastAsia="ru-RU"/>
              </w:rPr>
              <w:t>3</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3155E99D"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3 100</w:t>
            </w:r>
            <w:r w:rsidRPr="003415EE">
              <w:rPr>
                <w:rFonts w:cs="Times New Roman"/>
                <w:sz w:val="22"/>
                <w:vertAlign w:val="superscript"/>
                <w:lang w:eastAsia="ru-RU"/>
              </w:rPr>
              <w:t>3</w:t>
            </w:r>
          </w:p>
        </w:tc>
      </w:tr>
      <w:tr w:rsidR="00D3721D" w:rsidRPr="003415EE" w14:paraId="429724EE" w14:textId="77777777" w:rsidTr="00543C41">
        <w:trPr>
          <w:trHeight w:val="548"/>
        </w:trPr>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5ADC998D"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24.</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5BFB9575" w14:textId="77777777" w:rsidR="00D3721D" w:rsidRPr="003415EE" w:rsidRDefault="00D3721D" w:rsidP="00814E39">
            <w:pPr>
              <w:ind w:right="-136" w:firstLine="0"/>
              <w:rPr>
                <w:rFonts w:cs="Times New Roman"/>
                <w:spacing w:val="-4"/>
                <w:sz w:val="22"/>
                <w:lang w:eastAsia="ru-RU"/>
              </w:rPr>
            </w:pPr>
            <w:r w:rsidRPr="003415EE">
              <w:rPr>
                <w:rFonts w:cs="Times New Roman"/>
                <w:spacing w:val="-4"/>
                <w:sz w:val="22"/>
                <w:lang w:eastAsia="ru-RU"/>
              </w:rPr>
              <w:t>Доля электроэнергии, выработанной на территории региона, в общем объеме электропотребления региона,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5DA17E2C"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50,7</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17724191"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42,9</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154A1A84" w14:textId="77777777" w:rsidR="00D3721D" w:rsidRPr="003415EE" w:rsidRDefault="00D3721D" w:rsidP="00814E39">
            <w:pPr>
              <w:ind w:firstLine="0"/>
              <w:jc w:val="center"/>
              <w:rPr>
                <w:rFonts w:cs="Times New Roman"/>
                <w:strike/>
                <w:sz w:val="22"/>
                <w:lang w:eastAsia="ru-RU"/>
              </w:rPr>
            </w:pPr>
            <w:r w:rsidRPr="003415EE">
              <w:rPr>
                <w:rFonts w:cs="Times New Roman"/>
                <w:sz w:val="22"/>
              </w:rPr>
              <w:t>86,5</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56E7EE54" w14:textId="77777777" w:rsidR="00D3721D" w:rsidRPr="003415EE" w:rsidRDefault="00D3721D" w:rsidP="00814E39">
            <w:pPr>
              <w:ind w:firstLine="0"/>
              <w:jc w:val="center"/>
              <w:rPr>
                <w:rFonts w:cs="Times New Roman"/>
                <w:strike/>
                <w:sz w:val="22"/>
                <w:lang w:eastAsia="ru-RU"/>
              </w:rPr>
            </w:pPr>
            <w:r w:rsidRPr="003415EE">
              <w:rPr>
                <w:rFonts w:cs="Times New Roman"/>
                <w:sz w:val="22"/>
              </w:rPr>
              <w:t>87,2</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1AAEE515" w14:textId="77777777" w:rsidR="00D3721D" w:rsidRPr="003415EE" w:rsidRDefault="00D3721D" w:rsidP="00814E39">
            <w:pPr>
              <w:ind w:firstLine="0"/>
              <w:jc w:val="center"/>
              <w:rPr>
                <w:rFonts w:cs="Times New Roman"/>
                <w:sz w:val="22"/>
                <w:lang w:eastAsia="ru-RU"/>
              </w:rPr>
            </w:pPr>
            <w:r w:rsidRPr="003415EE">
              <w:rPr>
                <w:rFonts w:cs="Times New Roman"/>
                <w:sz w:val="22"/>
                <w:lang w:eastAsia="ru-RU"/>
              </w:rPr>
              <w:t>88,8</w:t>
            </w:r>
          </w:p>
        </w:tc>
      </w:tr>
      <w:tr w:rsidR="00D3721D" w:rsidRPr="003415EE" w14:paraId="19DB4308"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3B70912F"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color w:val="000000"/>
                <w:sz w:val="22"/>
                <w:lang w:eastAsia="ru-RU"/>
              </w:rPr>
              <w:t>25.</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687E7FEE" w14:textId="77777777" w:rsidR="00D3721D" w:rsidRPr="003415EE" w:rsidRDefault="00D3721D" w:rsidP="00814E39">
            <w:pPr>
              <w:autoSpaceDE w:val="0"/>
              <w:autoSpaceDN w:val="0"/>
              <w:adjustRightInd w:val="0"/>
              <w:spacing w:line="235" w:lineRule="auto"/>
              <w:ind w:firstLine="0"/>
              <w:rPr>
                <w:rFonts w:cs="Times New Roman"/>
                <w:sz w:val="22"/>
              </w:rPr>
            </w:pPr>
            <w:r w:rsidRPr="003415EE">
              <w:rPr>
                <w:rFonts w:cs="Times New Roman"/>
                <w:sz w:val="22"/>
              </w:rPr>
              <w:t>Доля населения, обеспеченного питьевой водой из систем централизованного водоснабжения,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57FEAEB7"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rPr>
              <w:t>90,8</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608199D7"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rPr>
              <w:t>90,9</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66F7B481"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rPr>
              <w:t>91,1</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47D4AC2E"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rPr>
              <w:t>95,0</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44DE2917"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95,0</w:t>
            </w:r>
          </w:p>
        </w:tc>
      </w:tr>
      <w:tr w:rsidR="00D3721D" w:rsidRPr="003415EE" w14:paraId="712688C0"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0BA73E0F"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26.</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2A04891C" w14:textId="77777777" w:rsidR="00D3721D" w:rsidRPr="003415EE" w:rsidRDefault="00D3721D" w:rsidP="00814E39">
            <w:pPr>
              <w:spacing w:line="235" w:lineRule="auto"/>
              <w:ind w:firstLine="0"/>
              <w:rPr>
                <w:rFonts w:cs="Times New Roman"/>
                <w:sz w:val="22"/>
                <w:lang w:eastAsia="ru-RU"/>
              </w:rPr>
            </w:pPr>
            <w:r w:rsidRPr="003415EE">
              <w:rPr>
                <w:rFonts w:cs="Times New Roman"/>
                <w:sz w:val="20"/>
                <w:lang w:eastAsia="ru-RU"/>
              </w:rPr>
              <w:t>Уровень газификации населения природным газом,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0B0CD1D7"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5DAD058"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36776C07"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82,78</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1E781AE4"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88,37</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00AC6836"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96,0</w:t>
            </w:r>
          </w:p>
        </w:tc>
      </w:tr>
      <w:tr w:rsidR="00543C41" w:rsidRPr="00543C41" w14:paraId="69EC1572"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56F4D7F2" w14:textId="25E6D813"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26</w:t>
            </w:r>
            <w:r w:rsidRPr="00543C41">
              <w:rPr>
                <w:rFonts w:cs="Times New Roman"/>
                <w:sz w:val="22"/>
                <w:vertAlign w:val="superscript"/>
              </w:rPr>
              <w:t>1</w:t>
            </w:r>
            <w:r w:rsidRPr="00543C41">
              <w:rPr>
                <w:rFonts w:cs="Times New Roman"/>
                <w:sz w:val="22"/>
              </w:rPr>
              <w:t>.</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0A0D512F" w14:textId="16DDFDF7" w:rsidR="00543C41" w:rsidRPr="00543C41" w:rsidRDefault="00543C41" w:rsidP="00814E39">
            <w:pPr>
              <w:spacing w:line="235" w:lineRule="auto"/>
              <w:ind w:firstLine="0"/>
              <w:rPr>
                <w:rFonts w:cs="Times New Roman"/>
                <w:sz w:val="22"/>
                <w:lang w:eastAsia="ru-RU"/>
              </w:rPr>
            </w:pPr>
            <w:r w:rsidRPr="00543C41">
              <w:rPr>
                <w:rFonts w:cs="Times New Roman"/>
                <w:sz w:val="22"/>
              </w:rPr>
              <w:t xml:space="preserve">Количество </w:t>
            </w:r>
            <w:r w:rsidR="001D1FC8" w:rsidRPr="001D1FC8">
              <w:rPr>
                <w:rFonts w:cs="Times New Roman"/>
                <w:sz w:val="22"/>
              </w:rPr>
              <w:t>объектов заправочной инфраструктуры ком</w:t>
            </w:r>
            <w:r w:rsidR="001D1FC8">
              <w:rPr>
                <w:rFonts w:cs="Times New Roman"/>
                <w:sz w:val="22"/>
              </w:rPr>
              <w:t>примированного природного газа</w:t>
            </w:r>
            <w:r w:rsidRPr="00543C41">
              <w:rPr>
                <w:rFonts w:cs="Times New Roman"/>
                <w:sz w:val="22"/>
              </w:rPr>
              <w:t xml:space="preserve"> (нарастающим итогом), единиц</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3BF02BA0" w14:textId="04DBE3E9"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2</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7C671C5" w14:textId="02C3169F"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2</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63074178" w14:textId="1147955A"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4</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28678D8F" w14:textId="02394B09"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12</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27AE6F2F" w14:textId="03C7DFF1"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22</w:t>
            </w:r>
          </w:p>
        </w:tc>
      </w:tr>
      <w:tr w:rsidR="00543C41" w:rsidRPr="00543C41" w14:paraId="095DC4D6"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104848DD" w14:textId="09EDD317"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26</w:t>
            </w:r>
            <w:r w:rsidRPr="00543C41">
              <w:rPr>
                <w:rFonts w:cs="Times New Roman"/>
                <w:sz w:val="22"/>
                <w:vertAlign w:val="superscript"/>
              </w:rPr>
              <w:t>2</w:t>
            </w:r>
            <w:r w:rsidRPr="00543C41">
              <w:rPr>
                <w:rFonts w:cs="Times New Roman"/>
                <w:sz w:val="22"/>
              </w:rPr>
              <w:t>.</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401FF21E" w14:textId="6E3BEC3C" w:rsidR="00543C41" w:rsidRPr="00543C41" w:rsidRDefault="00543C41" w:rsidP="00814E39">
            <w:pPr>
              <w:spacing w:line="235" w:lineRule="auto"/>
              <w:ind w:firstLine="0"/>
              <w:rPr>
                <w:rFonts w:cs="Times New Roman"/>
                <w:sz w:val="22"/>
                <w:lang w:eastAsia="ru-RU"/>
              </w:rPr>
            </w:pPr>
            <w:r w:rsidRPr="00543C41">
              <w:rPr>
                <w:rFonts w:cs="Times New Roman"/>
                <w:sz w:val="22"/>
              </w:rPr>
              <w:t xml:space="preserve">Количество транспортных средств, работающих на газомоторном топливе </w:t>
            </w:r>
            <w:r w:rsidRPr="00543C41">
              <w:rPr>
                <w:rFonts w:cs="Times New Roman"/>
                <w:sz w:val="22"/>
              </w:rPr>
              <w:lastRenderedPageBreak/>
              <w:t>(нарастающим итогом), единиц</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24984CB4" w14:textId="0BE2BB80"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lastRenderedPageBreak/>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01C36D23" w14:textId="143FE12A"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413E7FBA" w14:textId="71ADBC8E"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8475</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15B6DC44" w14:textId="31278B8C"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8975</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232CD115" w14:textId="517B8017" w:rsidR="00543C41" w:rsidRPr="00543C41" w:rsidRDefault="00543C41" w:rsidP="00814E39">
            <w:pPr>
              <w:spacing w:line="235" w:lineRule="auto"/>
              <w:ind w:firstLine="0"/>
              <w:jc w:val="center"/>
              <w:rPr>
                <w:rFonts w:cs="Times New Roman"/>
                <w:sz w:val="22"/>
                <w:lang w:eastAsia="ru-RU"/>
              </w:rPr>
            </w:pPr>
            <w:r w:rsidRPr="00543C41">
              <w:rPr>
                <w:rFonts w:cs="Times New Roman"/>
                <w:sz w:val="22"/>
              </w:rPr>
              <w:t>9475</w:t>
            </w:r>
          </w:p>
        </w:tc>
      </w:tr>
      <w:tr w:rsidR="00D3721D" w:rsidRPr="003415EE" w14:paraId="6CA9B958" w14:textId="77777777" w:rsidTr="00814E39">
        <w:tc>
          <w:tcPr>
            <w:tcW w:w="5000" w:type="pct"/>
            <w:gridSpan w:val="7"/>
            <w:tcBorders>
              <w:top w:val="single" w:sz="4" w:space="0" w:color="000000"/>
              <w:left w:val="single" w:sz="4" w:space="0" w:color="000000"/>
              <w:bottom w:val="single" w:sz="4" w:space="0" w:color="000000"/>
              <w:right w:val="single" w:sz="4" w:space="0" w:color="000000"/>
            </w:tcBorders>
            <w:shd w:val="clear" w:color="auto" w:fill="auto"/>
          </w:tcPr>
          <w:p w14:paraId="6E59233C"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Государственное управление и цифровая трансформация.</w:t>
            </w:r>
            <w:r w:rsidRPr="003415EE">
              <w:rPr>
                <w:rFonts w:cs="Times New Roman"/>
                <w:sz w:val="22"/>
                <w:lang w:eastAsia="ru-RU"/>
              </w:rPr>
              <w:br/>
              <w:t xml:space="preserve">Цель направления </w:t>
            </w:r>
            <w:r w:rsidRPr="003415EE">
              <w:rPr>
                <w:rFonts w:cs="Times New Roman"/>
                <w:sz w:val="22"/>
              </w:rPr>
              <w:t xml:space="preserve">– </w:t>
            </w:r>
            <w:r w:rsidRPr="003415EE">
              <w:rPr>
                <w:rFonts w:cs="Times New Roman"/>
                <w:sz w:val="22"/>
                <w:lang w:eastAsia="ru-RU"/>
              </w:rPr>
              <w:t>повышение удовлетворенности населения деятельностью региональных органов исполнительной власти; достижение высокой степени цифровой зрелости основных отраслей экономики, социальной сферы и государственного управления</w:t>
            </w:r>
          </w:p>
        </w:tc>
      </w:tr>
      <w:tr w:rsidR="00D3721D" w:rsidRPr="003415EE" w14:paraId="2DAE16C7"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46384B3F"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27.</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78AB877A" w14:textId="77777777" w:rsidR="00D3721D" w:rsidRPr="003415EE" w:rsidRDefault="00D3721D" w:rsidP="00814E39">
            <w:pPr>
              <w:spacing w:line="235" w:lineRule="auto"/>
              <w:ind w:firstLine="0"/>
              <w:rPr>
                <w:rFonts w:cs="Times New Roman"/>
                <w:sz w:val="22"/>
                <w:lang w:eastAsia="ru-RU"/>
              </w:rPr>
            </w:pPr>
            <w:r w:rsidRPr="003415EE">
              <w:rPr>
                <w:rFonts w:cs="Times New Roman"/>
                <w:sz w:val="22"/>
                <w:lang w:eastAsia="ru-RU"/>
              </w:rPr>
              <w:t>Уровень удовлетворенности граждан Российской Федерации качеством предоставления государственных и муниципальных услуг,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67793A1F"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73</w:t>
            </w:r>
            <w:r w:rsidRPr="003415EE">
              <w:rPr>
                <w:rFonts w:cs="Times New Roman"/>
                <w:sz w:val="22"/>
                <w:vertAlign w:val="superscript"/>
                <w:lang w:eastAsia="ru-RU"/>
              </w:rPr>
              <w:t>4</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30B79932"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78</w:t>
            </w:r>
            <w:r w:rsidRPr="003415EE">
              <w:rPr>
                <w:rFonts w:cs="Times New Roman"/>
                <w:sz w:val="22"/>
                <w:vertAlign w:val="superscript"/>
                <w:lang w:eastAsia="ru-RU"/>
              </w:rPr>
              <w:t>4</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0E7CD627"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96,3</w:t>
            </w:r>
            <w:r w:rsidRPr="003415EE">
              <w:rPr>
                <w:rFonts w:cs="Times New Roman"/>
                <w:sz w:val="22"/>
                <w:vertAlign w:val="superscript"/>
                <w:lang w:eastAsia="ru-RU"/>
              </w:rPr>
              <w:t>5</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6630587A"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≥90</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67BF3701"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≥90</w:t>
            </w:r>
          </w:p>
        </w:tc>
      </w:tr>
      <w:tr w:rsidR="00D3721D" w:rsidRPr="003415EE" w14:paraId="1B0AD59A" w14:textId="77777777" w:rsidTr="00543C41">
        <w:tc>
          <w:tcPr>
            <w:tcW w:w="302" w:type="pct"/>
            <w:tcBorders>
              <w:top w:val="single" w:sz="4" w:space="0" w:color="000000"/>
              <w:left w:val="single" w:sz="4" w:space="0" w:color="000000"/>
              <w:bottom w:val="single" w:sz="4" w:space="0" w:color="000000"/>
              <w:right w:val="single" w:sz="4" w:space="0" w:color="000000"/>
            </w:tcBorders>
            <w:shd w:val="clear" w:color="auto" w:fill="auto"/>
          </w:tcPr>
          <w:p w14:paraId="0AAC9BF9"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28.</w:t>
            </w:r>
          </w:p>
        </w:tc>
        <w:tc>
          <w:tcPr>
            <w:tcW w:w="1652" w:type="pct"/>
            <w:tcBorders>
              <w:top w:val="single" w:sz="4" w:space="0" w:color="000000"/>
              <w:left w:val="single" w:sz="4" w:space="0" w:color="000000"/>
              <w:bottom w:val="single" w:sz="4" w:space="0" w:color="000000"/>
              <w:right w:val="single" w:sz="4" w:space="0" w:color="000000"/>
            </w:tcBorders>
            <w:shd w:val="clear" w:color="auto" w:fill="auto"/>
          </w:tcPr>
          <w:p w14:paraId="1AE86478" w14:textId="77777777" w:rsidR="00D3721D" w:rsidRPr="003415EE" w:rsidRDefault="00D3721D" w:rsidP="00814E39">
            <w:pPr>
              <w:spacing w:line="235" w:lineRule="auto"/>
              <w:ind w:firstLine="0"/>
              <w:rPr>
                <w:rFonts w:cs="Times New Roman"/>
                <w:sz w:val="22"/>
                <w:lang w:eastAsia="ru-RU"/>
              </w:rPr>
            </w:pPr>
            <w:r w:rsidRPr="003415EE">
              <w:rPr>
                <w:rFonts w:cs="Times New Roman"/>
                <w:sz w:val="22"/>
                <w:lang w:eastAsia="ru-RU"/>
              </w:rPr>
              <w:t>«Цифровая зрелость» органов государственной власти Ярославской области, органов местного самоуправления и организаций в сфере здравоохранения, образования, городского хозяйства и строительства, общественного транспорта, подразумевающая использование ими отечественных информационно-технологических решений, %</w:t>
            </w:r>
          </w:p>
        </w:tc>
        <w:tc>
          <w:tcPr>
            <w:tcW w:w="676" w:type="pct"/>
            <w:tcBorders>
              <w:top w:val="single" w:sz="4" w:space="0" w:color="000000"/>
              <w:left w:val="single" w:sz="4" w:space="0" w:color="000000"/>
              <w:bottom w:val="single" w:sz="4" w:space="0" w:color="000000"/>
              <w:right w:val="single" w:sz="4" w:space="0" w:color="000000"/>
            </w:tcBorders>
            <w:shd w:val="clear" w:color="auto" w:fill="auto"/>
          </w:tcPr>
          <w:p w14:paraId="60630E3B"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5325E7F1"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w:t>
            </w:r>
          </w:p>
        </w:tc>
        <w:tc>
          <w:tcPr>
            <w:tcW w:w="608" w:type="pct"/>
            <w:tcBorders>
              <w:top w:val="single" w:sz="4" w:space="0" w:color="000000"/>
              <w:left w:val="single" w:sz="4" w:space="0" w:color="000000"/>
              <w:bottom w:val="single" w:sz="4" w:space="0" w:color="000000"/>
              <w:right w:val="single" w:sz="4" w:space="0" w:color="000000"/>
            </w:tcBorders>
            <w:shd w:val="clear" w:color="auto" w:fill="auto"/>
          </w:tcPr>
          <w:p w14:paraId="703FE1B6"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4,0</w:t>
            </w:r>
          </w:p>
        </w:tc>
        <w:tc>
          <w:tcPr>
            <w:tcW w:w="607" w:type="pct"/>
            <w:tcBorders>
              <w:top w:val="single" w:sz="4" w:space="0" w:color="000000"/>
              <w:left w:val="single" w:sz="4" w:space="0" w:color="000000"/>
              <w:bottom w:val="single" w:sz="4" w:space="0" w:color="000000"/>
              <w:right w:val="single" w:sz="4" w:space="0" w:color="000000"/>
            </w:tcBorders>
            <w:shd w:val="clear" w:color="auto" w:fill="auto"/>
          </w:tcPr>
          <w:p w14:paraId="5DC3092A"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43,3</w:t>
            </w:r>
          </w:p>
        </w:tc>
        <w:tc>
          <w:tcPr>
            <w:tcW w:w="547" w:type="pct"/>
            <w:tcBorders>
              <w:top w:val="single" w:sz="4" w:space="0" w:color="000000"/>
              <w:left w:val="single" w:sz="4" w:space="0" w:color="000000"/>
              <w:bottom w:val="single" w:sz="4" w:space="0" w:color="000000"/>
              <w:right w:val="single" w:sz="4" w:space="0" w:color="000000"/>
            </w:tcBorders>
            <w:shd w:val="clear" w:color="auto" w:fill="auto"/>
          </w:tcPr>
          <w:p w14:paraId="1E436873" w14:textId="77777777" w:rsidR="00D3721D" w:rsidRPr="003415EE" w:rsidRDefault="00D3721D" w:rsidP="00814E39">
            <w:pPr>
              <w:spacing w:line="235" w:lineRule="auto"/>
              <w:ind w:firstLine="0"/>
              <w:jc w:val="center"/>
              <w:rPr>
                <w:rFonts w:cs="Times New Roman"/>
                <w:sz w:val="22"/>
                <w:lang w:eastAsia="ru-RU"/>
              </w:rPr>
            </w:pPr>
            <w:r w:rsidRPr="003415EE">
              <w:rPr>
                <w:rFonts w:cs="Times New Roman"/>
                <w:sz w:val="22"/>
                <w:lang w:eastAsia="ru-RU"/>
              </w:rPr>
              <w:t>100,0</w:t>
            </w:r>
          </w:p>
        </w:tc>
      </w:tr>
    </w:tbl>
    <w:p w14:paraId="09B135E9" w14:textId="77777777" w:rsidR="00D3721D" w:rsidRPr="003415EE" w:rsidRDefault="00D3721D" w:rsidP="00D3721D">
      <w:pPr>
        <w:spacing w:line="235" w:lineRule="auto"/>
        <w:contextualSpacing/>
        <w:jc w:val="both"/>
      </w:pPr>
    </w:p>
    <w:p w14:paraId="6E6DF1A0" w14:textId="77777777" w:rsidR="00D3721D" w:rsidRPr="003415EE" w:rsidRDefault="00D3721D" w:rsidP="00D3721D">
      <w:pPr>
        <w:spacing w:line="235" w:lineRule="auto"/>
        <w:jc w:val="both"/>
      </w:pPr>
      <w:r w:rsidRPr="003415EE">
        <w:rPr>
          <w:vertAlign w:val="superscript"/>
        </w:rPr>
        <w:t>1</w:t>
      </w:r>
      <w:r w:rsidRPr="003415EE">
        <w:t xml:space="preserve"> По государственным профессиональным образовательным организациям, функционально подчиненным органам исполнительной власти Ярославской области.</w:t>
      </w:r>
    </w:p>
    <w:p w14:paraId="0ADB79FE" w14:textId="77777777" w:rsidR="00D3721D" w:rsidRPr="003415EE" w:rsidRDefault="00D3721D" w:rsidP="00D3721D">
      <w:pPr>
        <w:spacing w:line="235" w:lineRule="auto"/>
        <w:jc w:val="both"/>
      </w:pPr>
      <w:r w:rsidRPr="003415EE">
        <w:rPr>
          <w:vertAlign w:val="superscript"/>
        </w:rPr>
        <w:t>2</w:t>
      </w:r>
      <w:r w:rsidRPr="003415EE">
        <w:t xml:space="preserve"> Отчет за 2016 год.</w:t>
      </w:r>
    </w:p>
    <w:p w14:paraId="20E3CA49" w14:textId="77777777" w:rsidR="00D3721D" w:rsidRPr="003415EE" w:rsidRDefault="00D3721D" w:rsidP="00D3721D">
      <w:pPr>
        <w:spacing w:line="235" w:lineRule="auto"/>
        <w:jc w:val="both"/>
      </w:pPr>
      <w:r w:rsidRPr="003415EE">
        <w:rPr>
          <w:vertAlign w:val="superscript"/>
        </w:rPr>
        <w:t>3</w:t>
      </w:r>
      <w:r w:rsidRPr="003415EE">
        <w:t xml:space="preserve"> Нарастающим итогом с 2017 года.</w:t>
      </w:r>
    </w:p>
    <w:p w14:paraId="5DD41128" w14:textId="77777777" w:rsidR="00D3721D" w:rsidRPr="003415EE" w:rsidRDefault="00D3721D" w:rsidP="00D3721D">
      <w:pPr>
        <w:spacing w:line="235" w:lineRule="auto"/>
        <w:jc w:val="both"/>
      </w:pPr>
      <w:r w:rsidRPr="003415EE">
        <w:rPr>
          <w:vertAlign w:val="superscript"/>
        </w:rPr>
        <w:t>4</w:t>
      </w:r>
      <w:r w:rsidRPr="003415EE">
        <w:t xml:space="preserve"> По результатам ежегодного регионального мониторинга.</w:t>
      </w:r>
    </w:p>
    <w:p w14:paraId="4786CF38" w14:textId="2BA3260A" w:rsidR="007B3590" w:rsidRDefault="00D3721D" w:rsidP="00D3721D">
      <w:pPr>
        <w:jc w:val="both"/>
        <w:rPr>
          <w:rFonts w:cs="Times New Roman"/>
          <w:szCs w:val="28"/>
        </w:rPr>
      </w:pPr>
      <w:r w:rsidRPr="003415EE">
        <w:rPr>
          <w:vertAlign w:val="superscript"/>
        </w:rPr>
        <w:t>5</w:t>
      </w:r>
      <w:r w:rsidRPr="003415EE">
        <w:t xml:space="preserve"> По данным информационно-аналитической системы мониторинга качества предоставления государственных услуг.</w:t>
      </w:r>
    </w:p>
    <w:p w14:paraId="1BF2E62F" w14:textId="77777777" w:rsidR="00F332A1" w:rsidRPr="00AE3DB2" w:rsidRDefault="00F332A1" w:rsidP="00F332A1">
      <w:pPr>
        <w:ind w:firstLine="708"/>
        <w:jc w:val="both"/>
        <w:rPr>
          <w:rFonts w:cs="Times New Roman"/>
          <w:szCs w:val="28"/>
        </w:rPr>
      </w:pPr>
    </w:p>
    <w:p w14:paraId="3AE1EFB4" w14:textId="77777777" w:rsidR="00AE3DB2" w:rsidRPr="00AE3DB2" w:rsidRDefault="00AE3DB2" w:rsidP="00AE3DB2">
      <w:pPr>
        <w:keepNext/>
        <w:keepLines/>
        <w:numPr>
          <w:ilvl w:val="0"/>
          <w:numId w:val="14"/>
        </w:numPr>
        <w:tabs>
          <w:tab w:val="left" w:pos="284"/>
          <w:tab w:val="left" w:pos="993"/>
        </w:tabs>
        <w:ind w:left="0" w:firstLine="0"/>
        <w:jc w:val="center"/>
        <w:outlineLvl w:val="0"/>
        <w:rPr>
          <w:rFonts w:eastAsiaTheme="majorEastAsia" w:cs="Times New Roman"/>
          <w:bCs/>
          <w:szCs w:val="28"/>
        </w:rPr>
      </w:pPr>
      <w:bookmarkStart w:id="34" w:name="_Toc375836633"/>
      <w:r w:rsidRPr="00AE3DB2">
        <w:rPr>
          <w:rFonts w:eastAsiaTheme="majorEastAsia" w:cs="Times New Roman"/>
          <w:bCs/>
          <w:szCs w:val="28"/>
        </w:rPr>
        <w:t>Ключевые направления социально-экономического развития региона</w:t>
      </w:r>
      <w:bookmarkEnd w:id="34"/>
    </w:p>
    <w:p w14:paraId="08B59620" w14:textId="77777777" w:rsidR="00AE3DB2" w:rsidRPr="00AE3DB2" w:rsidRDefault="00AE3DB2" w:rsidP="00AE3DB2">
      <w:pPr>
        <w:rPr>
          <w:rFonts w:eastAsiaTheme="majorEastAsia"/>
          <w:sz w:val="20"/>
        </w:rPr>
      </w:pPr>
    </w:p>
    <w:p w14:paraId="394CF2E9" w14:textId="77777777" w:rsidR="00AE3DB2" w:rsidRPr="00AE3DB2" w:rsidRDefault="00AE3DB2" w:rsidP="00AE3DB2">
      <w:pPr>
        <w:keepNext/>
        <w:keepLines/>
        <w:numPr>
          <w:ilvl w:val="1"/>
          <w:numId w:val="15"/>
        </w:numPr>
        <w:tabs>
          <w:tab w:val="left" w:pos="0"/>
        </w:tabs>
        <w:ind w:left="0" w:firstLine="709"/>
        <w:contextualSpacing/>
        <w:jc w:val="both"/>
        <w:outlineLvl w:val="1"/>
        <w:rPr>
          <w:rFonts w:eastAsia="Calibri" w:cs="Times New Roman"/>
          <w:bCs/>
          <w:kern w:val="24"/>
          <w:szCs w:val="28"/>
        </w:rPr>
      </w:pPr>
      <w:bookmarkStart w:id="35" w:name="_Toc375836634"/>
      <w:r w:rsidRPr="00AE3DB2">
        <w:rPr>
          <w:rFonts w:eastAsia="Calibri" w:cs="Times New Roman"/>
          <w:bCs/>
          <w:kern w:val="24"/>
          <w:szCs w:val="28"/>
        </w:rPr>
        <w:t>Экономика</w:t>
      </w:r>
      <w:bookmarkEnd w:id="35"/>
      <w:r w:rsidRPr="00AE3DB2">
        <w:rPr>
          <w:rFonts w:eastAsia="Calibri" w:cs="Times New Roman"/>
          <w:bCs/>
          <w:kern w:val="24"/>
          <w:szCs w:val="28"/>
        </w:rPr>
        <w:t>.</w:t>
      </w:r>
    </w:p>
    <w:p w14:paraId="580FB1B4" w14:textId="2825FA41" w:rsidR="00AE3DB2" w:rsidRPr="00AE3DB2" w:rsidRDefault="00AE3DB2" w:rsidP="00AE3DB2">
      <w:pPr>
        <w:jc w:val="both"/>
        <w:rPr>
          <w:rFonts w:eastAsia="Calibri" w:cs="Times New Roman"/>
          <w:szCs w:val="28"/>
          <w:lang w:eastAsia="ru-RU"/>
        </w:rPr>
      </w:pPr>
      <w:bookmarkStart w:id="36" w:name="_Toc366228625"/>
      <w:bookmarkStart w:id="37" w:name="_Toc365880823"/>
      <w:r w:rsidRPr="00AE3DB2">
        <w:rPr>
          <w:rFonts w:eastAsia="Calibri" w:cs="Times New Roman"/>
          <w:szCs w:val="28"/>
          <w:lang w:eastAsia="ru-RU"/>
        </w:rPr>
        <w:t xml:space="preserve">Экономика региона является одним из важнейших направлений развития. Масштабная и конкурентоспособная экономика обеспечивает </w:t>
      </w:r>
      <w:bookmarkEnd w:id="36"/>
      <w:bookmarkEnd w:id="37"/>
      <w:r w:rsidRPr="00AE3DB2">
        <w:rPr>
          <w:rFonts w:eastAsia="Calibri" w:cs="Times New Roman"/>
          <w:szCs w:val="28"/>
          <w:lang w:eastAsia="ru-RU"/>
        </w:rPr>
        <w:t>комфортный уровень доходов жителей и необходимую для реализации социальных обязательств доходную часть бюджета региона.</w:t>
      </w:r>
    </w:p>
    <w:p w14:paraId="6D21372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Проведенный анализ показывает, что, несмотря на отставание в развитии от регионов-лидеров в течение нескольких последних лет, Ярославская область обладает мощным стратегическим потенциалом, который позволяет ставить перед собой амбициозные стратегические цели.</w:t>
      </w:r>
    </w:p>
    <w:p w14:paraId="2E4DE188" w14:textId="13206AF4" w:rsidR="00AE3DB2" w:rsidRPr="00AE3DB2" w:rsidRDefault="00D717A7" w:rsidP="00AE3DB2">
      <w:pPr>
        <w:jc w:val="both"/>
        <w:rPr>
          <w:rFonts w:eastAsia="Calibri" w:cs="Times New Roman"/>
          <w:szCs w:val="28"/>
          <w:lang w:eastAsia="ru-RU"/>
        </w:rPr>
      </w:pPr>
      <w:r>
        <w:rPr>
          <w:rFonts w:eastAsia="Calibri" w:cs="Times New Roman"/>
          <w:szCs w:val="28"/>
          <w:lang w:eastAsia="ru-RU"/>
        </w:rPr>
        <w:t>(</w:t>
      </w:r>
      <w:r w:rsidR="00E207DF">
        <w:rPr>
          <w:rFonts w:eastAsia="Calibri" w:cs="Times New Roman"/>
          <w:szCs w:val="28"/>
          <w:lang w:eastAsia="ru-RU"/>
        </w:rPr>
        <w:t>абзац</w:t>
      </w:r>
      <w:r w:rsidR="00E207DF" w:rsidRPr="00E207DF">
        <w:rPr>
          <w:rFonts w:eastAsia="Calibri" w:cs="Times New Roman"/>
          <w:szCs w:val="28"/>
          <w:lang w:eastAsia="ru-RU"/>
        </w:rPr>
        <w:t xml:space="preserve"> исключён согласно постановлению Правительства области</w:t>
      </w:r>
      <w:r w:rsidR="00E207DF">
        <w:rPr>
          <w:rFonts w:eastAsia="Calibri" w:cs="Times New Roman"/>
          <w:szCs w:val="28"/>
          <w:lang w:eastAsia="ru-RU"/>
        </w:rPr>
        <w:t xml:space="preserve"> </w:t>
      </w:r>
      <w:r w:rsidR="00E207DF" w:rsidRPr="00E207DF">
        <w:rPr>
          <w:rFonts w:eastAsia="Calibri" w:cs="Times New Roman"/>
          <w:szCs w:val="28"/>
          <w:lang w:eastAsia="ru-RU"/>
        </w:rPr>
        <w:t>от 06.06.2017 № 435-п</w:t>
      </w:r>
      <w:r>
        <w:rPr>
          <w:rFonts w:eastAsia="Calibri" w:cs="Times New Roman"/>
          <w:szCs w:val="28"/>
          <w:lang w:eastAsia="ru-RU"/>
        </w:rPr>
        <w:t>)</w:t>
      </w:r>
    </w:p>
    <w:p w14:paraId="354D120C" w14:textId="0053D3A2" w:rsidR="00D3721D" w:rsidRPr="00D3721D" w:rsidRDefault="00D3721D" w:rsidP="00D3721D">
      <w:pPr>
        <w:jc w:val="both"/>
        <w:rPr>
          <w:rFonts w:eastAsia="Calibri" w:cs="Times New Roman"/>
          <w:szCs w:val="28"/>
          <w:lang w:eastAsia="ru-RU"/>
        </w:rPr>
      </w:pPr>
      <w:r w:rsidRPr="00D3721D">
        <w:rPr>
          <w:rFonts w:eastAsia="Calibri" w:cs="Times New Roman"/>
          <w:szCs w:val="28"/>
          <w:lang w:eastAsia="ru-RU"/>
        </w:rPr>
        <w:lastRenderedPageBreak/>
        <w:t>(абзац утратил силу согласно постановлению Правительства области от 28.12.2021 № 961-п)</w:t>
      </w:r>
    </w:p>
    <w:p w14:paraId="7CD1FCBD" w14:textId="3AF6FB98" w:rsidR="00AE3DB2" w:rsidRPr="00AE3DB2" w:rsidRDefault="00AE3DB2" w:rsidP="00AE3DB2">
      <w:pPr>
        <w:jc w:val="both"/>
        <w:rPr>
          <w:rFonts w:eastAsia="Calibri" w:cs="Times New Roman"/>
          <w:szCs w:val="28"/>
          <w:lang w:eastAsia="ru-RU"/>
        </w:rPr>
      </w:pPr>
    </w:p>
    <w:p w14:paraId="1ED9D2CD" w14:textId="77777777" w:rsidR="00AE3DB2" w:rsidRPr="00AE3DB2" w:rsidRDefault="00AE3DB2" w:rsidP="00AE3DB2">
      <w:pPr>
        <w:ind w:firstLine="0"/>
        <w:jc w:val="both"/>
        <w:rPr>
          <w:rFonts w:cs="Times New Roman"/>
          <w:sz w:val="12"/>
          <w:szCs w:val="28"/>
        </w:rPr>
      </w:pPr>
    </w:p>
    <w:p w14:paraId="2578CAC8" w14:textId="77777777" w:rsidR="00AE3DB2" w:rsidRDefault="00AE3DB2" w:rsidP="00AE3DB2">
      <w:pPr>
        <w:jc w:val="right"/>
        <w:rPr>
          <w:rFonts w:cs="Times New Roman"/>
          <w:szCs w:val="28"/>
        </w:rPr>
      </w:pPr>
      <w:r w:rsidRPr="00AE3DB2">
        <w:rPr>
          <w:rFonts w:cs="Times New Roman"/>
          <w:szCs w:val="28"/>
        </w:rPr>
        <w:t>Диаграмма 8</w:t>
      </w:r>
    </w:p>
    <w:p w14:paraId="490CBFA1" w14:textId="2F5DC870" w:rsidR="00D3721D" w:rsidRPr="00D3721D" w:rsidRDefault="00D3721D" w:rsidP="00D3721D">
      <w:pPr>
        <w:jc w:val="right"/>
        <w:rPr>
          <w:rFonts w:cs="Times New Roman"/>
          <w:szCs w:val="28"/>
        </w:rPr>
      </w:pPr>
      <w:r>
        <w:rPr>
          <w:rFonts w:cs="Times New Roman"/>
          <w:szCs w:val="28"/>
        </w:rPr>
        <w:t>(</w:t>
      </w:r>
      <w:r w:rsidRPr="00D3721D">
        <w:rPr>
          <w:rFonts w:cs="Times New Roman"/>
          <w:szCs w:val="28"/>
        </w:rPr>
        <w:t>утратил</w:t>
      </w:r>
      <w:r>
        <w:rPr>
          <w:rFonts w:cs="Times New Roman"/>
          <w:szCs w:val="28"/>
        </w:rPr>
        <w:t>а</w:t>
      </w:r>
      <w:r w:rsidRPr="00D3721D">
        <w:rPr>
          <w:rFonts w:cs="Times New Roman"/>
          <w:szCs w:val="28"/>
        </w:rPr>
        <w:t xml:space="preserve"> силу согласно постановлению Правительства области от 28.12.2021 № 961-п)</w:t>
      </w:r>
    </w:p>
    <w:p w14:paraId="1B4D5AA8" w14:textId="77777777" w:rsidR="00E207DF" w:rsidRPr="00AE3DB2" w:rsidRDefault="00E207DF" w:rsidP="00AE3DB2">
      <w:pPr>
        <w:ind w:firstLine="0"/>
        <w:jc w:val="center"/>
        <w:rPr>
          <w:rFonts w:cs="Times New Roman"/>
          <w:szCs w:val="28"/>
          <w:lang w:eastAsia="ru-RU"/>
        </w:rPr>
      </w:pPr>
    </w:p>
    <w:p w14:paraId="7B9F7FA9" w14:textId="77777777" w:rsidR="00AE3DB2" w:rsidRPr="00AE3DB2" w:rsidRDefault="00AE3DB2" w:rsidP="00AE3DB2">
      <w:pPr>
        <w:ind w:firstLine="0"/>
        <w:jc w:val="center"/>
        <w:rPr>
          <w:rFonts w:cs="Times New Roman"/>
          <w:szCs w:val="28"/>
          <w:lang w:eastAsia="ru-RU"/>
        </w:rPr>
      </w:pPr>
    </w:p>
    <w:p w14:paraId="30F182F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Ключевые задачи развития экономики региона представлены в</w:t>
      </w:r>
      <w:r w:rsidRPr="00AE3DB2">
        <w:rPr>
          <w:rFonts w:eastAsia="Calibri" w:cs="Times New Roman"/>
          <w:szCs w:val="28"/>
          <w:lang w:eastAsia="ru-RU"/>
        </w:rPr>
        <w:br/>
        <w:t xml:space="preserve"> таблице 20. </w:t>
      </w:r>
    </w:p>
    <w:p w14:paraId="3C39E7EA" w14:textId="77777777" w:rsidR="00AE3DB2" w:rsidRPr="00AE3DB2" w:rsidRDefault="00AE3DB2" w:rsidP="00AE3DB2">
      <w:pPr>
        <w:ind w:firstLine="0"/>
        <w:jc w:val="right"/>
        <w:rPr>
          <w:rFonts w:cs="Times New Roman"/>
          <w:sz w:val="24"/>
          <w:szCs w:val="28"/>
          <w:lang w:eastAsia="ru-RU"/>
        </w:rPr>
      </w:pPr>
    </w:p>
    <w:p w14:paraId="1482DFF7" w14:textId="77777777" w:rsidR="00AE3DB2" w:rsidRPr="00AE3DB2" w:rsidRDefault="00AE3DB2" w:rsidP="00AE3DB2">
      <w:pPr>
        <w:ind w:firstLine="0"/>
        <w:jc w:val="right"/>
        <w:rPr>
          <w:rFonts w:cs="Times New Roman"/>
          <w:szCs w:val="28"/>
          <w:lang w:eastAsia="ru-RU"/>
        </w:rPr>
      </w:pPr>
    </w:p>
    <w:p w14:paraId="7BD6C60B" w14:textId="77777777" w:rsidR="00AE3DB2" w:rsidRPr="00AE3DB2" w:rsidRDefault="00AE3DB2" w:rsidP="00AE3DB2">
      <w:pPr>
        <w:ind w:firstLine="0"/>
        <w:jc w:val="right"/>
        <w:rPr>
          <w:rFonts w:cs="Times New Roman"/>
          <w:szCs w:val="28"/>
          <w:lang w:eastAsia="ru-RU"/>
        </w:rPr>
      </w:pPr>
    </w:p>
    <w:p w14:paraId="7978807D" w14:textId="77777777" w:rsidR="00AE3DB2" w:rsidRPr="00AE3DB2" w:rsidRDefault="00AE3DB2" w:rsidP="00AE3DB2">
      <w:pPr>
        <w:ind w:firstLine="0"/>
        <w:jc w:val="right"/>
        <w:rPr>
          <w:rFonts w:cs="Times New Roman"/>
          <w:szCs w:val="28"/>
          <w:lang w:eastAsia="ru-RU"/>
        </w:rPr>
      </w:pPr>
    </w:p>
    <w:p w14:paraId="1EE63C37" w14:textId="77777777" w:rsidR="00AE3DB2" w:rsidRPr="00AE3DB2" w:rsidRDefault="00AE3DB2" w:rsidP="00AE3DB2">
      <w:pPr>
        <w:ind w:firstLine="0"/>
        <w:jc w:val="right"/>
        <w:rPr>
          <w:rFonts w:cs="Times New Roman"/>
          <w:szCs w:val="28"/>
          <w:lang w:eastAsia="ru-RU"/>
        </w:rPr>
      </w:pPr>
    </w:p>
    <w:p w14:paraId="01A0C6C0" w14:textId="77777777" w:rsidR="00AE3DB2" w:rsidRPr="00AE3DB2" w:rsidRDefault="00AE3DB2" w:rsidP="00AE3DB2">
      <w:pPr>
        <w:ind w:firstLine="0"/>
        <w:jc w:val="right"/>
        <w:rPr>
          <w:rFonts w:cs="Times New Roman"/>
          <w:szCs w:val="28"/>
          <w:lang w:eastAsia="ru-RU"/>
        </w:rPr>
      </w:pPr>
    </w:p>
    <w:p w14:paraId="0FF57325" w14:textId="77777777" w:rsidR="00AE3DB2" w:rsidRPr="00AE3DB2" w:rsidRDefault="00AE3DB2" w:rsidP="00AE3DB2">
      <w:pPr>
        <w:ind w:firstLine="0"/>
        <w:jc w:val="right"/>
        <w:rPr>
          <w:rFonts w:cs="Times New Roman"/>
          <w:szCs w:val="28"/>
          <w:lang w:eastAsia="ru-RU"/>
        </w:rPr>
      </w:pPr>
      <w:r w:rsidRPr="00AE3DB2">
        <w:rPr>
          <w:rFonts w:cs="Times New Roman"/>
          <w:szCs w:val="28"/>
          <w:lang w:eastAsia="ru-RU"/>
        </w:rPr>
        <w:t>Таблица 20</w:t>
      </w:r>
    </w:p>
    <w:p w14:paraId="564EF92E" w14:textId="6E316954" w:rsidR="00AE3DB2" w:rsidRDefault="00D3721D" w:rsidP="00AE3DB2">
      <w:pPr>
        <w:ind w:firstLine="0"/>
        <w:jc w:val="right"/>
        <w:rPr>
          <w:rFonts w:cs="Times New Roman"/>
          <w:szCs w:val="28"/>
          <w:lang w:eastAsia="ru-RU"/>
        </w:rPr>
      </w:pPr>
      <w:r w:rsidRPr="00D3721D">
        <w:rPr>
          <w:rFonts w:cs="Times New Roman"/>
          <w:szCs w:val="28"/>
          <w:lang w:eastAsia="ru-RU"/>
        </w:rPr>
        <w:t>(в ред. постановления Правительства области от 28.12.2021 № 961-п)</w:t>
      </w:r>
    </w:p>
    <w:p w14:paraId="5E7CA0CB" w14:textId="77777777" w:rsidR="00D3721D" w:rsidRPr="00AE3DB2" w:rsidRDefault="00D3721D" w:rsidP="00AE3DB2">
      <w:pPr>
        <w:ind w:firstLine="0"/>
        <w:jc w:val="right"/>
        <w:rPr>
          <w:rFonts w:cs="Times New Roman"/>
          <w:szCs w:val="28"/>
          <w:lang w:eastAsia="ru-RU"/>
        </w:rPr>
      </w:pPr>
    </w:p>
    <w:p w14:paraId="2EBA3B88" w14:textId="77777777" w:rsidR="00AE3DB2" w:rsidRPr="00AE3DB2" w:rsidRDefault="00AE3DB2" w:rsidP="00AE3DB2">
      <w:pPr>
        <w:tabs>
          <w:tab w:val="left" w:pos="7965"/>
        </w:tabs>
        <w:ind w:firstLine="0"/>
        <w:jc w:val="center"/>
        <w:rPr>
          <w:rFonts w:eastAsiaTheme="minorHAnsi" w:cs="Times New Roman"/>
          <w:bCs/>
          <w:szCs w:val="28"/>
        </w:rPr>
      </w:pPr>
      <w:r w:rsidRPr="00AE3DB2">
        <w:rPr>
          <w:rFonts w:eastAsiaTheme="minorHAnsi" w:cs="Times New Roman"/>
          <w:bCs/>
          <w:szCs w:val="28"/>
        </w:rPr>
        <w:t>Ключевые задачи и механизмы развития экономики Ярославской области</w:t>
      </w:r>
    </w:p>
    <w:p w14:paraId="398A9C29" w14:textId="77777777" w:rsidR="00AE3DB2" w:rsidRPr="00AE3DB2" w:rsidRDefault="00AE3DB2" w:rsidP="00AE3DB2">
      <w:pPr>
        <w:ind w:firstLine="0"/>
        <w:jc w:val="center"/>
        <w:rPr>
          <w:rFonts w:cs="Times New Roman"/>
          <w:szCs w:val="28"/>
          <w:lang w:eastAsia="ru-RU"/>
        </w:rPr>
      </w:pPr>
    </w:p>
    <w:tbl>
      <w:tblPr>
        <w:tblStyle w:val="14"/>
        <w:tblW w:w="5000" w:type="pct"/>
        <w:tblLook w:val="04A0" w:firstRow="1" w:lastRow="0" w:firstColumn="1" w:lastColumn="0" w:noHBand="0" w:noVBand="1"/>
      </w:tblPr>
      <w:tblGrid>
        <w:gridCol w:w="567"/>
        <w:gridCol w:w="3257"/>
        <w:gridCol w:w="5520"/>
      </w:tblGrid>
      <w:tr w:rsidR="00AE3DB2" w:rsidRPr="00AE3DB2" w14:paraId="564A7BC2" w14:textId="77777777" w:rsidTr="00B70141">
        <w:trPr>
          <w:trHeight w:val="180"/>
        </w:trPr>
        <w:tc>
          <w:tcPr>
            <w:tcW w:w="303" w:type="pct"/>
            <w:tcBorders>
              <w:top w:val="single" w:sz="4" w:space="0" w:color="auto"/>
              <w:left w:val="single" w:sz="4" w:space="0" w:color="auto"/>
              <w:bottom w:val="single" w:sz="4" w:space="0" w:color="auto"/>
              <w:right w:val="single" w:sz="4" w:space="0" w:color="auto"/>
            </w:tcBorders>
            <w:hideMark/>
          </w:tcPr>
          <w:p w14:paraId="15959CE0" w14:textId="77777777" w:rsidR="00AE3DB2" w:rsidRPr="00AE3DB2" w:rsidRDefault="00AE3DB2" w:rsidP="00AE3DB2">
            <w:pPr>
              <w:ind w:firstLine="0"/>
              <w:jc w:val="center"/>
              <w:rPr>
                <w:rFonts w:cs="Times New Roman"/>
                <w:sz w:val="24"/>
                <w:szCs w:val="28"/>
              </w:rPr>
            </w:pPr>
            <w:r w:rsidRPr="00AE3DB2">
              <w:rPr>
                <w:rFonts w:cs="Times New Roman"/>
                <w:sz w:val="24"/>
                <w:szCs w:val="28"/>
              </w:rPr>
              <w:t>№ п/п</w:t>
            </w:r>
          </w:p>
        </w:tc>
        <w:tc>
          <w:tcPr>
            <w:tcW w:w="1743" w:type="pct"/>
            <w:tcBorders>
              <w:top w:val="single" w:sz="4" w:space="0" w:color="auto"/>
              <w:left w:val="single" w:sz="4" w:space="0" w:color="auto"/>
              <w:bottom w:val="single" w:sz="4" w:space="0" w:color="auto"/>
              <w:right w:val="single" w:sz="4" w:space="0" w:color="auto"/>
            </w:tcBorders>
            <w:hideMark/>
          </w:tcPr>
          <w:p w14:paraId="27AFF7E5" w14:textId="77777777" w:rsidR="00AE3DB2" w:rsidRPr="00AE3DB2" w:rsidRDefault="00AE3DB2" w:rsidP="00AE3DB2">
            <w:pPr>
              <w:ind w:firstLine="0"/>
              <w:jc w:val="center"/>
              <w:rPr>
                <w:rFonts w:cs="Times New Roman"/>
                <w:sz w:val="24"/>
                <w:szCs w:val="28"/>
              </w:rPr>
            </w:pPr>
            <w:r w:rsidRPr="00AE3DB2">
              <w:rPr>
                <w:rFonts w:cs="Times New Roman"/>
                <w:sz w:val="24"/>
                <w:szCs w:val="28"/>
              </w:rPr>
              <w:t>Задачи развития</w:t>
            </w:r>
          </w:p>
        </w:tc>
        <w:tc>
          <w:tcPr>
            <w:tcW w:w="2954" w:type="pct"/>
            <w:tcBorders>
              <w:top w:val="single" w:sz="4" w:space="0" w:color="auto"/>
              <w:left w:val="single" w:sz="4" w:space="0" w:color="auto"/>
              <w:bottom w:val="single" w:sz="4" w:space="0" w:color="auto"/>
              <w:right w:val="single" w:sz="4" w:space="0" w:color="auto"/>
            </w:tcBorders>
            <w:hideMark/>
          </w:tcPr>
          <w:p w14:paraId="24C5E0B6" w14:textId="77777777" w:rsidR="00AE3DB2" w:rsidRPr="00AE3DB2" w:rsidRDefault="00AE3DB2" w:rsidP="00AE3DB2">
            <w:pPr>
              <w:ind w:firstLine="0"/>
              <w:jc w:val="center"/>
              <w:rPr>
                <w:rFonts w:cs="Times New Roman"/>
                <w:sz w:val="24"/>
                <w:szCs w:val="28"/>
              </w:rPr>
            </w:pPr>
            <w:r w:rsidRPr="00AE3DB2">
              <w:rPr>
                <w:rFonts w:cs="Times New Roman"/>
                <w:sz w:val="24"/>
                <w:szCs w:val="28"/>
              </w:rPr>
              <w:t>Ключевые механизмы реализации задач</w:t>
            </w:r>
          </w:p>
        </w:tc>
      </w:tr>
    </w:tbl>
    <w:p w14:paraId="027AB2EC" w14:textId="77777777" w:rsidR="00AE3DB2" w:rsidRPr="00AE3DB2" w:rsidRDefault="00AE3DB2" w:rsidP="00AE3DB2">
      <w:pPr>
        <w:rPr>
          <w:sz w:val="2"/>
          <w:szCs w:val="2"/>
        </w:rPr>
      </w:pPr>
    </w:p>
    <w:tbl>
      <w:tblPr>
        <w:tblStyle w:val="14"/>
        <w:tblW w:w="5000" w:type="pct"/>
        <w:tblLook w:val="04A0" w:firstRow="1" w:lastRow="0" w:firstColumn="1" w:lastColumn="0" w:noHBand="0" w:noVBand="1"/>
      </w:tblPr>
      <w:tblGrid>
        <w:gridCol w:w="567"/>
        <w:gridCol w:w="3257"/>
        <w:gridCol w:w="5520"/>
      </w:tblGrid>
      <w:tr w:rsidR="00AE3DB2" w:rsidRPr="00AE3DB2" w14:paraId="50E62C5B" w14:textId="77777777" w:rsidTr="00D3721D">
        <w:tc>
          <w:tcPr>
            <w:tcW w:w="303" w:type="pct"/>
            <w:tcBorders>
              <w:top w:val="single" w:sz="4" w:space="0" w:color="auto"/>
              <w:left w:val="single" w:sz="4" w:space="0" w:color="auto"/>
              <w:bottom w:val="single" w:sz="4" w:space="0" w:color="auto"/>
              <w:right w:val="single" w:sz="4" w:space="0" w:color="auto"/>
            </w:tcBorders>
            <w:hideMark/>
          </w:tcPr>
          <w:p w14:paraId="382EBB5C" w14:textId="77777777" w:rsidR="00AE3DB2" w:rsidRPr="00AE3DB2" w:rsidRDefault="00AE3DB2" w:rsidP="00AE3DB2">
            <w:pPr>
              <w:ind w:firstLine="0"/>
              <w:jc w:val="center"/>
              <w:rPr>
                <w:rFonts w:cs="Times New Roman"/>
                <w:sz w:val="24"/>
                <w:szCs w:val="28"/>
              </w:rPr>
            </w:pPr>
            <w:r w:rsidRPr="00AE3DB2">
              <w:rPr>
                <w:rFonts w:cs="Times New Roman"/>
                <w:sz w:val="24"/>
                <w:szCs w:val="28"/>
              </w:rPr>
              <w:t>1</w:t>
            </w:r>
          </w:p>
        </w:tc>
        <w:tc>
          <w:tcPr>
            <w:tcW w:w="1743" w:type="pct"/>
            <w:tcBorders>
              <w:top w:val="single" w:sz="4" w:space="0" w:color="auto"/>
              <w:left w:val="single" w:sz="4" w:space="0" w:color="auto"/>
              <w:bottom w:val="single" w:sz="4" w:space="0" w:color="auto"/>
              <w:right w:val="single" w:sz="4" w:space="0" w:color="auto"/>
            </w:tcBorders>
            <w:hideMark/>
          </w:tcPr>
          <w:p w14:paraId="73D69808" w14:textId="77777777" w:rsidR="00AE3DB2" w:rsidRPr="00AE3DB2" w:rsidRDefault="00AE3DB2" w:rsidP="00AE3DB2">
            <w:pPr>
              <w:ind w:firstLine="0"/>
              <w:jc w:val="center"/>
              <w:rPr>
                <w:rFonts w:cs="Times New Roman"/>
                <w:sz w:val="24"/>
                <w:szCs w:val="28"/>
              </w:rPr>
            </w:pPr>
            <w:r w:rsidRPr="00AE3DB2">
              <w:rPr>
                <w:rFonts w:cs="Times New Roman"/>
                <w:sz w:val="24"/>
                <w:szCs w:val="28"/>
              </w:rPr>
              <w:t>2</w:t>
            </w:r>
          </w:p>
        </w:tc>
        <w:tc>
          <w:tcPr>
            <w:tcW w:w="2954" w:type="pct"/>
            <w:tcBorders>
              <w:top w:val="single" w:sz="4" w:space="0" w:color="auto"/>
              <w:left w:val="single" w:sz="4" w:space="0" w:color="auto"/>
              <w:bottom w:val="single" w:sz="4" w:space="0" w:color="auto"/>
              <w:right w:val="single" w:sz="4" w:space="0" w:color="auto"/>
            </w:tcBorders>
            <w:hideMark/>
          </w:tcPr>
          <w:p w14:paraId="0A93530F" w14:textId="77777777" w:rsidR="00AE3DB2" w:rsidRPr="00AE3DB2" w:rsidRDefault="00AE3DB2" w:rsidP="00AE3DB2">
            <w:pPr>
              <w:ind w:firstLine="0"/>
              <w:jc w:val="center"/>
              <w:rPr>
                <w:rFonts w:cs="Times New Roman"/>
                <w:sz w:val="24"/>
                <w:szCs w:val="28"/>
              </w:rPr>
            </w:pPr>
            <w:r w:rsidRPr="00AE3DB2">
              <w:rPr>
                <w:rFonts w:cs="Times New Roman"/>
                <w:sz w:val="24"/>
                <w:szCs w:val="28"/>
              </w:rPr>
              <w:t>3</w:t>
            </w:r>
          </w:p>
        </w:tc>
      </w:tr>
      <w:tr w:rsidR="00AE3DB2" w:rsidRPr="00AE3DB2" w14:paraId="216DC664" w14:textId="77777777" w:rsidTr="00D3721D">
        <w:tc>
          <w:tcPr>
            <w:tcW w:w="303" w:type="pct"/>
            <w:tcBorders>
              <w:top w:val="single" w:sz="4" w:space="0" w:color="auto"/>
              <w:left w:val="single" w:sz="4" w:space="0" w:color="auto"/>
              <w:bottom w:val="single" w:sz="4" w:space="0" w:color="auto"/>
              <w:right w:val="single" w:sz="4" w:space="0" w:color="auto"/>
            </w:tcBorders>
            <w:hideMark/>
          </w:tcPr>
          <w:p w14:paraId="29408AF5" w14:textId="77777777" w:rsidR="00AE3DB2" w:rsidRPr="00AE3DB2" w:rsidRDefault="00AE3DB2" w:rsidP="00AE3DB2">
            <w:pPr>
              <w:ind w:firstLine="0"/>
              <w:jc w:val="center"/>
              <w:rPr>
                <w:rFonts w:cs="Times New Roman"/>
                <w:sz w:val="24"/>
                <w:szCs w:val="24"/>
              </w:rPr>
            </w:pPr>
            <w:r w:rsidRPr="00AE3DB2">
              <w:rPr>
                <w:rFonts w:cs="Times New Roman"/>
                <w:sz w:val="24"/>
                <w:szCs w:val="24"/>
              </w:rPr>
              <w:t>1.</w:t>
            </w:r>
          </w:p>
        </w:tc>
        <w:tc>
          <w:tcPr>
            <w:tcW w:w="1743" w:type="pct"/>
            <w:tcBorders>
              <w:top w:val="single" w:sz="4" w:space="0" w:color="auto"/>
              <w:left w:val="single" w:sz="4" w:space="0" w:color="auto"/>
              <w:bottom w:val="single" w:sz="4" w:space="0" w:color="auto"/>
              <w:right w:val="single" w:sz="4" w:space="0" w:color="auto"/>
            </w:tcBorders>
            <w:hideMark/>
          </w:tcPr>
          <w:p w14:paraId="2C1FA20F" w14:textId="77777777" w:rsidR="00AE3DB2" w:rsidRPr="00AE3DB2" w:rsidRDefault="00AE3DB2" w:rsidP="00AE3DB2">
            <w:pPr>
              <w:spacing w:line="228" w:lineRule="auto"/>
              <w:ind w:firstLine="0"/>
              <w:rPr>
                <w:rFonts w:cs="Times New Roman"/>
                <w:sz w:val="24"/>
                <w:szCs w:val="24"/>
              </w:rPr>
            </w:pPr>
            <w:r w:rsidRPr="00AE3DB2">
              <w:rPr>
                <w:rFonts w:cs="Times New Roman"/>
                <w:sz w:val="24"/>
                <w:szCs w:val="24"/>
              </w:rPr>
              <w:t>Приоритетное развитие стратегических отраслей</w:t>
            </w:r>
          </w:p>
          <w:p w14:paraId="5498F71C" w14:textId="77777777" w:rsidR="00AE3DB2" w:rsidRPr="00AE3DB2" w:rsidRDefault="00AE3DB2" w:rsidP="00AE3DB2">
            <w:pPr>
              <w:spacing w:line="228" w:lineRule="auto"/>
              <w:ind w:firstLine="0"/>
              <w:rPr>
                <w:rFonts w:cs="Times New Roman"/>
                <w:sz w:val="24"/>
                <w:szCs w:val="24"/>
              </w:rPr>
            </w:pPr>
            <w:r w:rsidRPr="00AE3DB2">
              <w:rPr>
                <w:rFonts w:cs="Times New Roman"/>
                <w:sz w:val="24"/>
                <w:szCs w:val="24"/>
              </w:rPr>
              <w:t>(изменение структуры экономики региона)</w:t>
            </w:r>
          </w:p>
        </w:tc>
        <w:tc>
          <w:tcPr>
            <w:tcW w:w="2954" w:type="pct"/>
            <w:tcBorders>
              <w:top w:val="single" w:sz="4" w:space="0" w:color="auto"/>
              <w:left w:val="single" w:sz="4" w:space="0" w:color="auto"/>
              <w:bottom w:val="single" w:sz="4" w:space="0" w:color="auto"/>
              <w:right w:val="single" w:sz="4" w:space="0" w:color="auto"/>
            </w:tcBorders>
            <w:hideMark/>
          </w:tcPr>
          <w:p w14:paraId="0B4CC8F6" w14:textId="77777777" w:rsidR="00AE3DB2" w:rsidRPr="00AE3DB2" w:rsidRDefault="00AE3DB2" w:rsidP="00AE3DB2">
            <w:pPr>
              <w:tabs>
                <w:tab w:val="left" w:pos="279"/>
              </w:tabs>
              <w:ind w:firstLine="0"/>
              <w:rPr>
                <w:rFonts w:cs="Times New Roman"/>
                <w:sz w:val="24"/>
                <w:szCs w:val="24"/>
              </w:rPr>
            </w:pPr>
            <w:r w:rsidRPr="00AE3DB2">
              <w:rPr>
                <w:rFonts w:cs="Times New Roman"/>
                <w:sz w:val="24"/>
                <w:szCs w:val="24"/>
              </w:rPr>
              <w:t>- выделение перечня стратегических отраслей;</w:t>
            </w:r>
          </w:p>
          <w:p w14:paraId="1BC64C67" w14:textId="77777777" w:rsidR="00AE3DB2" w:rsidRPr="00AE3DB2" w:rsidRDefault="00AE3DB2" w:rsidP="00AE3DB2">
            <w:pPr>
              <w:tabs>
                <w:tab w:val="left" w:pos="279"/>
              </w:tabs>
              <w:ind w:firstLine="0"/>
              <w:rPr>
                <w:rFonts w:cs="Times New Roman"/>
                <w:b/>
                <w:sz w:val="24"/>
                <w:szCs w:val="24"/>
              </w:rPr>
            </w:pPr>
            <w:r w:rsidRPr="00AE3DB2">
              <w:rPr>
                <w:rFonts w:cs="Times New Roman"/>
                <w:sz w:val="24"/>
                <w:szCs w:val="24"/>
              </w:rPr>
              <w:t xml:space="preserve">- обеспечение </w:t>
            </w:r>
            <w:proofErr w:type="spellStart"/>
            <w:r w:rsidRPr="00AE3DB2">
              <w:rPr>
                <w:rFonts w:cs="Times New Roman"/>
                <w:sz w:val="24"/>
                <w:szCs w:val="24"/>
              </w:rPr>
              <w:t>приоритизации</w:t>
            </w:r>
            <w:proofErr w:type="spellEnd"/>
            <w:r w:rsidRPr="00AE3DB2">
              <w:rPr>
                <w:rFonts w:cs="Times New Roman"/>
                <w:sz w:val="24"/>
                <w:szCs w:val="24"/>
              </w:rPr>
              <w:t xml:space="preserve"> направления усилий власти на развитие стратегических отраслей</w:t>
            </w:r>
          </w:p>
        </w:tc>
      </w:tr>
      <w:tr w:rsidR="00D3721D" w:rsidRPr="00AE3DB2" w14:paraId="5D5ADD2C" w14:textId="77777777" w:rsidTr="00D3721D">
        <w:tc>
          <w:tcPr>
            <w:tcW w:w="303" w:type="pct"/>
            <w:tcBorders>
              <w:top w:val="single" w:sz="4" w:space="0" w:color="auto"/>
              <w:left w:val="single" w:sz="4" w:space="0" w:color="auto"/>
              <w:right w:val="single" w:sz="4" w:space="0" w:color="auto"/>
            </w:tcBorders>
            <w:hideMark/>
          </w:tcPr>
          <w:p w14:paraId="0B609BEF" w14:textId="75BE6FCD" w:rsidR="00D3721D" w:rsidRPr="00AE3DB2" w:rsidRDefault="00D3721D" w:rsidP="00AE3DB2">
            <w:pPr>
              <w:ind w:firstLine="0"/>
              <w:jc w:val="center"/>
              <w:rPr>
                <w:rFonts w:cs="Times New Roman"/>
                <w:sz w:val="24"/>
                <w:szCs w:val="24"/>
              </w:rPr>
            </w:pPr>
            <w:r w:rsidRPr="003415EE">
              <w:rPr>
                <w:rFonts w:cs="Times New Roman"/>
                <w:sz w:val="24"/>
                <w:szCs w:val="24"/>
              </w:rPr>
              <w:t>2.</w:t>
            </w:r>
          </w:p>
        </w:tc>
        <w:tc>
          <w:tcPr>
            <w:tcW w:w="1743" w:type="pct"/>
            <w:tcBorders>
              <w:top w:val="single" w:sz="4" w:space="0" w:color="auto"/>
              <w:left w:val="single" w:sz="4" w:space="0" w:color="auto"/>
              <w:right w:val="single" w:sz="4" w:space="0" w:color="auto"/>
            </w:tcBorders>
            <w:hideMark/>
          </w:tcPr>
          <w:p w14:paraId="144ADCBE" w14:textId="5399F48A" w:rsidR="00D3721D" w:rsidRPr="00AE3DB2" w:rsidRDefault="00D3721D" w:rsidP="00AE3DB2">
            <w:pPr>
              <w:spacing w:line="228" w:lineRule="auto"/>
              <w:ind w:firstLine="0"/>
              <w:rPr>
                <w:rFonts w:cs="Times New Roman"/>
                <w:sz w:val="24"/>
                <w:szCs w:val="24"/>
              </w:rPr>
            </w:pPr>
            <w:r w:rsidRPr="003415EE">
              <w:rPr>
                <w:rFonts w:cs="Times New Roman"/>
                <w:sz w:val="24"/>
                <w:szCs w:val="24"/>
              </w:rPr>
              <w:t>Улучшение инвестиционного климата</w:t>
            </w:r>
          </w:p>
        </w:tc>
        <w:tc>
          <w:tcPr>
            <w:tcW w:w="2954" w:type="pct"/>
            <w:tcBorders>
              <w:top w:val="single" w:sz="4" w:space="0" w:color="auto"/>
              <w:left w:val="single" w:sz="4" w:space="0" w:color="auto"/>
              <w:right w:val="single" w:sz="4" w:space="0" w:color="auto"/>
            </w:tcBorders>
            <w:hideMark/>
          </w:tcPr>
          <w:p w14:paraId="4D2BF610" w14:textId="77777777" w:rsidR="00D3721D" w:rsidRPr="003415EE" w:rsidRDefault="00D3721D" w:rsidP="00814E39">
            <w:pPr>
              <w:tabs>
                <w:tab w:val="left" w:pos="279"/>
              </w:tabs>
              <w:spacing w:line="235" w:lineRule="auto"/>
              <w:ind w:firstLine="0"/>
              <w:rPr>
                <w:rFonts w:cs="Times New Roman"/>
                <w:b/>
                <w:bCs/>
                <w:i/>
                <w:iCs/>
                <w:color w:val="000000" w:themeColor="text1"/>
                <w:sz w:val="24"/>
                <w:szCs w:val="24"/>
              </w:rPr>
            </w:pPr>
            <w:r w:rsidRPr="003415EE">
              <w:rPr>
                <w:rFonts w:cs="Times New Roman"/>
                <w:sz w:val="24"/>
                <w:szCs w:val="24"/>
              </w:rPr>
              <w:t xml:space="preserve">- подготовка инвестиционных </w:t>
            </w:r>
            <w:r w:rsidRPr="003415EE">
              <w:rPr>
                <w:rFonts w:cs="Times New Roman"/>
                <w:color w:val="000000" w:themeColor="text1"/>
                <w:sz w:val="24"/>
                <w:szCs w:val="24"/>
              </w:rPr>
              <w:t xml:space="preserve">предложений </w:t>
            </w:r>
          </w:p>
          <w:p w14:paraId="2A8BA5F8" w14:textId="77777777" w:rsidR="00D3721D" w:rsidRPr="003415EE" w:rsidRDefault="00D3721D" w:rsidP="00814E39">
            <w:pPr>
              <w:tabs>
                <w:tab w:val="left" w:pos="309"/>
              </w:tabs>
              <w:spacing w:line="235" w:lineRule="auto"/>
              <w:ind w:firstLine="0"/>
              <w:rPr>
                <w:rFonts w:cs="Times New Roman"/>
                <w:sz w:val="24"/>
                <w:szCs w:val="24"/>
              </w:rPr>
            </w:pPr>
            <w:r w:rsidRPr="003415EE">
              <w:rPr>
                <w:rFonts w:cs="Times New Roman"/>
                <w:sz w:val="24"/>
                <w:szCs w:val="24"/>
              </w:rPr>
              <w:t xml:space="preserve">(наборов возможностей) и их продвижение; </w:t>
            </w:r>
          </w:p>
          <w:p w14:paraId="4A6AF2FC" w14:textId="77777777" w:rsidR="00D3721D" w:rsidRPr="003415EE" w:rsidRDefault="00D3721D" w:rsidP="00814E39">
            <w:pPr>
              <w:tabs>
                <w:tab w:val="left" w:pos="309"/>
              </w:tabs>
              <w:spacing w:line="235" w:lineRule="auto"/>
              <w:ind w:firstLine="0"/>
              <w:rPr>
                <w:rFonts w:cs="Times New Roman"/>
                <w:sz w:val="24"/>
                <w:szCs w:val="24"/>
              </w:rPr>
            </w:pPr>
            <w:r w:rsidRPr="003415EE">
              <w:rPr>
                <w:rFonts w:cs="Times New Roman"/>
                <w:sz w:val="24"/>
                <w:szCs w:val="24"/>
              </w:rPr>
              <w:t>- поиск и привлечение потенциальных инвесторов;</w:t>
            </w:r>
          </w:p>
          <w:p w14:paraId="03F889DD" w14:textId="77777777" w:rsidR="00D3721D" w:rsidRPr="003415EE" w:rsidRDefault="00D3721D" w:rsidP="00814E39">
            <w:pPr>
              <w:widowControl w:val="0"/>
              <w:tabs>
                <w:tab w:val="left" w:pos="309"/>
              </w:tabs>
              <w:spacing w:line="235" w:lineRule="auto"/>
              <w:ind w:firstLine="0"/>
              <w:rPr>
                <w:rFonts w:cs="Times New Roman"/>
                <w:sz w:val="24"/>
                <w:szCs w:val="24"/>
              </w:rPr>
            </w:pPr>
            <w:r w:rsidRPr="003415EE">
              <w:rPr>
                <w:rFonts w:cs="Times New Roman"/>
                <w:sz w:val="24"/>
                <w:szCs w:val="24"/>
              </w:rPr>
              <w:t xml:space="preserve">- развитие инвестиционного потенциала на местах (создание механизмов стимулирования привлечения инвестиций муниципальной властью); </w:t>
            </w:r>
          </w:p>
          <w:p w14:paraId="70CD8E5E" w14:textId="77777777" w:rsidR="00D3721D" w:rsidRPr="003415EE" w:rsidRDefault="00D3721D" w:rsidP="00814E39">
            <w:pPr>
              <w:tabs>
                <w:tab w:val="left" w:pos="309"/>
              </w:tabs>
              <w:spacing w:line="235" w:lineRule="auto"/>
              <w:ind w:firstLine="0"/>
              <w:rPr>
                <w:rFonts w:cs="Times New Roman"/>
                <w:sz w:val="24"/>
                <w:szCs w:val="24"/>
              </w:rPr>
            </w:pPr>
            <w:r w:rsidRPr="003415EE">
              <w:rPr>
                <w:rFonts w:cs="Times New Roman"/>
                <w:sz w:val="24"/>
                <w:szCs w:val="24"/>
              </w:rPr>
              <w:t>- улучшение инвестиционного климата в регионе, в том числе разработка инвестиционных площадок, создание функции «одного окна» для разработки и сопровождения инвестиционных проектов, внедрение инвестиционного стандарта на территории региона;</w:t>
            </w:r>
          </w:p>
          <w:p w14:paraId="18DB9700" w14:textId="77777777" w:rsidR="00D3721D" w:rsidRPr="003415EE" w:rsidRDefault="00D3721D" w:rsidP="00814E39">
            <w:pPr>
              <w:tabs>
                <w:tab w:val="left" w:pos="279"/>
              </w:tabs>
              <w:spacing w:line="235" w:lineRule="auto"/>
              <w:ind w:firstLine="0"/>
              <w:rPr>
                <w:rFonts w:cs="Times New Roman"/>
                <w:sz w:val="24"/>
                <w:szCs w:val="24"/>
              </w:rPr>
            </w:pPr>
            <w:r w:rsidRPr="003415EE">
              <w:rPr>
                <w:rFonts w:cs="Times New Roman"/>
                <w:sz w:val="24"/>
                <w:szCs w:val="24"/>
              </w:rPr>
              <w:t>- увеличение объема частных инвестиций, в том числе с использованием механизмов ГЧП:</w:t>
            </w:r>
          </w:p>
          <w:p w14:paraId="19E0BA61" w14:textId="3B3C8F3A" w:rsidR="00D3721D" w:rsidRPr="00AE3DB2" w:rsidRDefault="00D3721D" w:rsidP="00AE3DB2">
            <w:pPr>
              <w:tabs>
                <w:tab w:val="left" w:pos="279"/>
              </w:tabs>
              <w:spacing w:line="228" w:lineRule="auto"/>
              <w:ind w:firstLine="0"/>
              <w:rPr>
                <w:rFonts w:cs="Times New Roman"/>
                <w:sz w:val="24"/>
                <w:szCs w:val="24"/>
              </w:rPr>
            </w:pPr>
            <w:r w:rsidRPr="003415EE">
              <w:rPr>
                <w:rFonts w:cs="Times New Roman"/>
                <w:sz w:val="24"/>
                <w:szCs w:val="24"/>
              </w:rPr>
              <w:t>- создание особых экономических зон</w:t>
            </w:r>
          </w:p>
        </w:tc>
      </w:tr>
      <w:tr w:rsidR="00D3721D" w:rsidRPr="00AE3DB2" w14:paraId="3A452852" w14:textId="77777777" w:rsidTr="00D3721D">
        <w:tc>
          <w:tcPr>
            <w:tcW w:w="303" w:type="pct"/>
            <w:tcBorders>
              <w:top w:val="single" w:sz="4" w:space="0" w:color="auto"/>
              <w:left w:val="single" w:sz="4" w:space="0" w:color="auto"/>
              <w:bottom w:val="single" w:sz="4" w:space="0" w:color="auto"/>
              <w:right w:val="single" w:sz="4" w:space="0" w:color="auto"/>
            </w:tcBorders>
            <w:hideMark/>
          </w:tcPr>
          <w:p w14:paraId="01E3DB32" w14:textId="0B569F93" w:rsidR="00D3721D" w:rsidRPr="00AE3DB2" w:rsidRDefault="00D3721D" w:rsidP="00AE3DB2">
            <w:pPr>
              <w:ind w:firstLine="0"/>
              <w:jc w:val="center"/>
              <w:rPr>
                <w:rFonts w:cs="Times New Roman"/>
                <w:sz w:val="24"/>
                <w:szCs w:val="24"/>
              </w:rPr>
            </w:pPr>
            <w:r w:rsidRPr="003415EE">
              <w:rPr>
                <w:rFonts w:cs="Times New Roman"/>
                <w:sz w:val="24"/>
                <w:szCs w:val="24"/>
              </w:rPr>
              <w:t>3.</w:t>
            </w:r>
          </w:p>
        </w:tc>
        <w:tc>
          <w:tcPr>
            <w:tcW w:w="1743" w:type="pct"/>
            <w:tcBorders>
              <w:top w:val="single" w:sz="4" w:space="0" w:color="auto"/>
              <w:left w:val="single" w:sz="4" w:space="0" w:color="auto"/>
              <w:bottom w:val="single" w:sz="4" w:space="0" w:color="auto"/>
              <w:right w:val="single" w:sz="4" w:space="0" w:color="auto"/>
            </w:tcBorders>
            <w:hideMark/>
          </w:tcPr>
          <w:p w14:paraId="1D5CCA75" w14:textId="18A01FFE" w:rsidR="00D3721D" w:rsidRPr="00AE3DB2" w:rsidRDefault="00D3721D" w:rsidP="00AE3DB2">
            <w:pPr>
              <w:ind w:firstLine="0"/>
              <w:rPr>
                <w:rFonts w:cs="Times New Roman"/>
                <w:sz w:val="24"/>
                <w:szCs w:val="24"/>
              </w:rPr>
            </w:pPr>
            <w:r w:rsidRPr="003415EE">
              <w:rPr>
                <w:rFonts w:cs="Times New Roman"/>
                <w:sz w:val="24"/>
                <w:szCs w:val="24"/>
              </w:rPr>
              <w:t>Привлечение федеральных средств</w:t>
            </w:r>
          </w:p>
        </w:tc>
        <w:tc>
          <w:tcPr>
            <w:tcW w:w="2954" w:type="pct"/>
            <w:tcBorders>
              <w:top w:val="single" w:sz="4" w:space="0" w:color="auto"/>
              <w:left w:val="single" w:sz="4" w:space="0" w:color="auto"/>
              <w:bottom w:val="single" w:sz="4" w:space="0" w:color="auto"/>
              <w:right w:val="single" w:sz="4" w:space="0" w:color="auto"/>
            </w:tcBorders>
          </w:tcPr>
          <w:p w14:paraId="0BCFB450" w14:textId="34B193B5" w:rsidR="00D3721D" w:rsidRPr="00AE3DB2" w:rsidRDefault="00D3721D" w:rsidP="00AE3DB2">
            <w:pPr>
              <w:spacing w:line="228" w:lineRule="auto"/>
              <w:ind w:firstLine="0"/>
              <w:rPr>
                <w:rFonts w:cs="Times New Roman"/>
                <w:b/>
                <w:sz w:val="24"/>
                <w:szCs w:val="24"/>
              </w:rPr>
            </w:pPr>
            <w:r w:rsidRPr="003415EE">
              <w:rPr>
                <w:rFonts w:cs="Times New Roman"/>
                <w:sz w:val="24"/>
                <w:szCs w:val="24"/>
              </w:rPr>
              <w:t>- подготовка проектов для участия региона в федеральных программах и конкурсах</w:t>
            </w:r>
          </w:p>
        </w:tc>
      </w:tr>
      <w:tr w:rsidR="00D3721D" w:rsidRPr="00AE3DB2" w14:paraId="1A1BB2C8" w14:textId="77777777" w:rsidTr="00D3721D">
        <w:tc>
          <w:tcPr>
            <w:tcW w:w="303" w:type="pct"/>
            <w:tcBorders>
              <w:top w:val="single" w:sz="4" w:space="0" w:color="auto"/>
              <w:left w:val="single" w:sz="4" w:space="0" w:color="auto"/>
              <w:bottom w:val="single" w:sz="4" w:space="0" w:color="auto"/>
              <w:right w:val="single" w:sz="4" w:space="0" w:color="auto"/>
            </w:tcBorders>
            <w:hideMark/>
          </w:tcPr>
          <w:p w14:paraId="0A28A1AB" w14:textId="09624922" w:rsidR="00D3721D" w:rsidRPr="00AE3DB2" w:rsidRDefault="00D3721D" w:rsidP="00AE3DB2">
            <w:pPr>
              <w:ind w:firstLine="0"/>
              <w:jc w:val="center"/>
              <w:rPr>
                <w:rFonts w:cs="Times New Roman"/>
                <w:sz w:val="24"/>
                <w:szCs w:val="24"/>
              </w:rPr>
            </w:pPr>
            <w:r w:rsidRPr="003415EE">
              <w:rPr>
                <w:rFonts w:cs="Times New Roman"/>
                <w:sz w:val="24"/>
                <w:szCs w:val="24"/>
              </w:rPr>
              <w:lastRenderedPageBreak/>
              <w:t>4.</w:t>
            </w:r>
          </w:p>
        </w:tc>
        <w:tc>
          <w:tcPr>
            <w:tcW w:w="1743" w:type="pct"/>
            <w:tcBorders>
              <w:top w:val="single" w:sz="4" w:space="0" w:color="auto"/>
              <w:left w:val="single" w:sz="4" w:space="0" w:color="auto"/>
              <w:bottom w:val="single" w:sz="4" w:space="0" w:color="auto"/>
              <w:right w:val="single" w:sz="4" w:space="0" w:color="auto"/>
            </w:tcBorders>
            <w:hideMark/>
          </w:tcPr>
          <w:p w14:paraId="53CEC25C" w14:textId="7A2902EF" w:rsidR="00D3721D" w:rsidRPr="00AE3DB2" w:rsidRDefault="00D3721D" w:rsidP="00AE3DB2">
            <w:pPr>
              <w:ind w:firstLine="0"/>
              <w:rPr>
                <w:rFonts w:cs="Times New Roman"/>
                <w:sz w:val="24"/>
                <w:szCs w:val="24"/>
              </w:rPr>
            </w:pPr>
            <w:r w:rsidRPr="003415EE">
              <w:rPr>
                <w:rFonts w:cs="Times New Roman"/>
                <w:sz w:val="24"/>
                <w:szCs w:val="24"/>
              </w:rPr>
              <w:t>Развитие кластеров</w:t>
            </w:r>
          </w:p>
        </w:tc>
        <w:tc>
          <w:tcPr>
            <w:tcW w:w="2954" w:type="pct"/>
            <w:tcBorders>
              <w:top w:val="single" w:sz="4" w:space="0" w:color="auto"/>
              <w:left w:val="single" w:sz="4" w:space="0" w:color="auto"/>
              <w:bottom w:val="single" w:sz="4" w:space="0" w:color="auto"/>
              <w:right w:val="single" w:sz="4" w:space="0" w:color="auto"/>
            </w:tcBorders>
            <w:hideMark/>
          </w:tcPr>
          <w:p w14:paraId="68C1859E" w14:textId="77777777" w:rsidR="00D3721D" w:rsidRPr="003415EE" w:rsidRDefault="00D3721D" w:rsidP="00814E39">
            <w:pPr>
              <w:spacing w:line="228" w:lineRule="auto"/>
              <w:ind w:firstLine="0"/>
              <w:rPr>
                <w:rFonts w:cs="Times New Roman"/>
                <w:sz w:val="24"/>
                <w:szCs w:val="24"/>
              </w:rPr>
            </w:pPr>
            <w:r w:rsidRPr="003415EE">
              <w:rPr>
                <w:rFonts w:cs="Times New Roman"/>
                <w:sz w:val="24"/>
                <w:szCs w:val="24"/>
              </w:rPr>
              <w:t>- создание ассоциаций для установления горизонтальных кооперационных связей и получения синергетического эффекта;</w:t>
            </w:r>
          </w:p>
          <w:p w14:paraId="3E0327D4" w14:textId="632FFD7A" w:rsidR="00D3721D" w:rsidRPr="00AE3DB2" w:rsidRDefault="00D3721D" w:rsidP="00AE3DB2">
            <w:pPr>
              <w:spacing w:line="228" w:lineRule="auto"/>
              <w:ind w:firstLine="0"/>
              <w:rPr>
                <w:rFonts w:cs="Times New Roman"/>
                <w:sz w:val="24"/>
                <w:szCs w:val="24"/>
              </w:rPr>
            </w:pPr>
            <w:r w:rsidRPr="003415EE">
              <w:rPr>
                <w:rFonts w:cs="Times New Roman"/>
                <w:sz w:val="24"/>
                <w:szCs w:val="24"/>
              </w:rPr>
              <w:t>- создание туристско-рекреационных парков</w:t>
            </w:r>
          </w:p>
        </w:tc>
      </w:tr>
      <w:tr w:rsidR="00AE3DB2" w:rsidRPr="00AE3DB2" w14:paraId="4326450E" w14:textId="77777777" w:rsidTr="00D3721D">
        <w:tc>
          <w:tcPr>
            <w:tcW w:w="303" w:type="pct"/>
            <w:tcBorders>
              <w:top w:val="single" w:sz="4" w:space="0" w:color="auto"/>
              <w:left w:val="single" w:sz="4" w:space="0" w:color="auto"/>
              <w:bottom w:val="single" w:sz="4" w:space="0" w:color="auto"/>
              <w:right w:val="single" w:sz="4" w:space="0" w:color="auto"/>
            </w:tcBorders>
            <w:hideMark/>
          </w:tcPr>
          <w:p w14:paraId="33A65010" w14:textId="77777777" w:rsidR="00AE3DB2" w:rsidRPr="00AE3DB2" w:rsidRDefault="00AE3DB2" w:rsidP="00AE3DB2">
            <w:pPr>
              <w:ind w:firstLine="0"/>
              <w:jc w:val="center"/>
              <w:rPr>
                <w:rFonts w:cs="Times New Roman"/>
                <w:sz w:val="24"/>
                <w:szCs w:val="24"/>
              </w:rPr>
            </w:pPr>
            <w:r w:rsidRPr="00AE3DB2">
              <w:rPr>
                <w:rFonts w:cs="Times New Roman"/>
                <w:sz w:val="24"/>
                <w:szCs w:val="24"/>
              </w:rPr>
              <w:t>5.</w:t>
            </w:r>
          </w:p>
        </w:tc>
        <w:tc>
          <w:tcPr>
            <w:tcW w:w="1743" w:type="pct"/>
            <w:tcBorders>
              <w:top w:val="single" w:sz="4" w:space="0" w:color="auto"/>
              <w:left w:val="single" w:sz="4" w:space="0" w:color="auto"/>
              <w:bottom w:val="single" w:sz="4" w:space="0" w:color="auto"/>
              <w:right w:val="single" w:sz="4" w:space="0" w:color="auto"/>
            </w:tcBorders>
            <w:hideMark/>
          </w:tcPr>
          <w:p w14:paraId="0E5A5281" w14:textId="77777777" w:rsidR="00AE3DB2" w:rsidRPr="00AE3DB2" w:rsidRDefault="00AE3DB2" w:rsidP="00AE3DB2">
            <w:pPr>
              <w:ind w:firstLine="0"/>
              <w:rPr>
                <w:rFonts w:cs="Times New Roman"/>
                <w:sz w:val="24"/>
                <w:szCs w:val="24"/>
              </w:rPr>
            </w:pPr>
            <w:r w:rsidRPr="00AE3DB2">
              <w:rPr>
                <w:rFonts w:cs="Times New Roman"/>
                <w:sz w:val="24"/>
                <w:szCs w:val="24"/>
              </w:rPr>
              <w:t>Стимулирование развития инноваций, повышение инновационной активности</w:t>
            </w:r>
          </w:p>
        </w:tc>
        <w:tc>
          <w:tcPr>
            <w:tcW w:w="2954" w:type="pct"/>
            <w:tcBorders>
              <w:top w:val="single" w:sz="4" w:space="0" w:color="auto"/>
              <w:left w:val="single" w:sz="4" w:space="0" w:color="auto"/>
              <w:bottom w:val="single" w:sz="4" w:space="0" w:color="auto"/>
              <w:right w:val="single" w:sz="4" w:space="0" w:color="auto"/>
            </w:tcBorders>
            <w:hideMark/>
          </w:tcPr>
          <w:p w14:paraId="3A1BC66D" w14:textId="77777777" w:rsidR="00AE3DB2" w:rsidRPr="00AE3DB2" w:rsidRDefault="00AE3DB2" w:rsidP="00AE3DB2">
            <w:pPr>
              <w:spacing w:line="228" w:lineRule="auto"/>
              <w:ind w:firstLine="0"/>
              <w:rPr>
                <w:rFonts w:cs="Times New Roman"/>
                <w:sz w:val="24"/>
                <w:szCs w:val="24"/>
              </w:rPr>
            </w:pPr>
            <w:r w:rsidRPr="00AE3DB2">
              <w:rPr>
                <w:rFonts w:cs="Times New Roman"/>
                <w:sz w:val="24"/>
                <w:szCs w:val="24"/>
              </w:rPr>
              <w:t>- стимулирование инвестиций в НИОКР;</w:t>
            </w:r>
          </w:p>
          <w:p w14:paraId="569819D7" w14:textId="77777777" w:rsidR="00AE3DB2" w:rsidRPr="00AE3DB2" w:rsidRDefault="00AE3DB2" w:rsidP="00AE3DB2">
            <w:pPr>
              <w:spacing w:line="228" w:lineRule="auto"/>
              <w:ind w:firstLine="0"/>
              <w:rPr>
                <w:rFonts w:cs="Times New Roman"/>
                <w:sz w:val="24"/>
                <w:szCs w:val="24"/>
              </w:rPr>
            </w:pPr>
            <w:r w:rsidRPr="00AE3DB2">
              <w:rPr>
                <w:rFonts w:cs="Times New Roman"/>
                <w:sz w:val="24"/>
                <w:szCs w:val="24"/>
              </w:rPr>
              <w:t>- стимулирование кооперации предприятий и вузов;</w:t>
            </w:r>
          </w:p>
          <w:p w14:paraId="24242992" w14:textId="77777777" w:rsidR="00AE3DB2" w:rsidRPr="00AE3DB2" w:rsidRDefault="00AE3DB2" w:rsidP="00AE3DB2">
            <w:pPr>
              <w:spacing w:line="228" w:lineRule="auto"/>
              <w:ind w:firstLine="0"/>
              <w:rPr>
                <w:rFonts w:cs="Times New Roman"/>
                <w:sz w:val="24"/>
                <w:szCs w:val="24"/>
              </w:rPr>
            </w:pPr>
            <w:r w:rsidRPr="00AE3DB2">
              <w:rPr>
                <w:rFonts w:cs="Times New Roman"/>
                <w:sz w:val="24"/>
                <w:szCs w:val="24"/>
              </w:rPr>
              <w:t>- привлечение средств федеральных институтов развития: подготовка проектов для ОАО «РОСНАНО», инновационный центр «</w:t>
            </w:r>
            <w:proofErr w:type="spellStart"/>
            <w:r w:rsidRPr="00AE3DB2">
              <w:rPr>
                <w:rFonts w:cs="Times New Roman"/>
                <w:sz w:val="24"/>
                <w:szCs w:val="24"/>
              </w:rPr>
              <w:t>Сколково</w:t>
            </w:r>
            <w:proofErr w:type="spellEnd"/>
            <w:r w:rsidRPr="00AE3DB2">
              <w:rPr>
                <w:rFonts w:cs="Times New Roman"/>
                <w:sz w:val="24"/>
                <w:szCs w:val="24"/>
              </w:rPr>
              <w:t>», государственная корпорация «Банк развития и внешнеэкономической деятельности (Внешэкономбанк)», Российский банк развития, Министерство промышленности и торговли Российской Федерации, Инвестиционный фонд Российской Федерации;</w:t>
            </w:r>
          </w:p>
          <w:p w14:paraId="1A5B7F10" w14:textId="77777777" w:rsidR="00AE3DB2" w:rsidRPr="00AE3DB2" w:rsidRDefault="00AE3DB2" w:rsidP="00AE3DB2">
            <w:pPr>
              <w:spacing w:line="228" w:lineRule="auto"/>
              <w:ind w:firstLine="0"/>
              <w:rPr>
                <w:rFonts w:cs="Times New Roman"/>
                <w:sz w:val="24"/>
                <w:szCs w:val="24"/>
              </w:rPr>
            </w:pPr>
            <w:r w:rsidRPr="00AE3DB2">
              <w:rPr>
                <w:rFonts w:cs="Times New Roman"/>
                <w:sz w:val="24"/>
                <w:szCs w:val="24"/>
              </w:rPr>
              <w:t>- участие организаций области в реализации Национальной технологической инициативы</w:t>
            </w:r>
          </w:p>
        </w:tc>
      </w:tr>
      <w:tr w:rsidR="00D3721D" w:rsidRPr="00AE3DB2" w14:paraId="5678DD9E" w14:textId="77777777" w:rsidTr="00D3721D">
        <w:tc>
          <w:tcPr>
            <w:tcW w:w="303" w:type="pct"/>
            <w:tcBorders>
              <w:top w:val="single" w:sz="4" w:space="0" w:color="auto"/>
              <w:left w:val="single" w:sz="4" w:space="0" w:color="auto"/>
              <w:bottom w:val="single" w:sz="4" w:space="0" w:color="auto"/>
              <w:right w:val="single" w:sz="4" w:space="0" w:color="auto"/>
            </w:tcBorders>
            <w:hideMark/>
          </w:tcPr>
          <w:p w14:paraId="2E34056D" w14:textId="5BC9C46B" w:rsidR="00D3721D" w:rsidRPr="00AE3DB2" w:rsidRDefault="00D3721D" w:rsidP="00AE3DB2">
            <w:pPr>
              <w:ind w:firstLine="0"/>
              <w:jc w:val="center"/>
              <w:rPr>
                <w:rFonts w:cs="Times New Roman"/>
                <w:sz w:val="24"/>
                <w:szCs w:val="24"/>
              </w:rPr>
            </w:pPr>
            <w:r w:rsidRPr="003415EE">
              <w:rPr>
                <w:rFonts w:cs="Times New Roman"/>
                <w:sz w:val="24"/>
                <w:szCs w:val="24"/>
              </w:rPr>
              <w:t>6.</w:t>
            </w:r>
          </w:p>
        </w:tc>
        <w:tc>
          <w:tcPr>
            <w:tcW w:w="1743" w:type="pct"/>
            <w:tcBorders>
              <w:top w:val="single" w:sz="4" w:space="0" w:color="auto"/>
              <w:left w:val="single" w:sz="4" w:space="0" w:color="auto"/>
              <w:bottom w:val="single" w:sz="4" w:space="0" w:color="auto"/>
              <w:right w:val="single" w:sz="4" w:space="0" w:color="auto"/>
            </w:tcBorders>
            <w:hideMark/>
          </w:tcPr>
          <w:p w14:paraId="1CC0EA2F" w14:textId="00C71C00" w:rsidR="00D3721D" w:rsidRPr="00AE3DB2" w:rsidRDefault="00D3721D" w:rsidP="00AE3DB2">
            <w:pPr>
              <w:ind w:firstLine="0"/>
              <w:rPr>
                <w:rFonts w:cs="Times New Roman"/>
                <w:sz w:val="24"/>
                <w:szCs w:val="24"/>
              </w:rPr>
            </w:pPr>
            <w:r w:rsidRPr="003415EE">
              <w:rPr>
                <w:rFonts w:cs="Times New Roman"/>
                <w:sz w:val="24"/>
                <w:szCs w:val="24"/>
              </w:rPr>
              <w:t xml:space="preserve">Формирование благоприятных условий для развития </w:t>
            </w:r>
            <w:proofErr w:type="spellStart"/>
            <w:r w:rsidRPr="003415EE">
              <w:rPr>
                <w:rFonts w:cs="Times New Roman"/>
                <w:sz w:val="24"/>
                <w:szCs w:val="24"/>
              </w:rPr>
              <w:t>СМиСП</w:t>
            </w:r>
            <w:proofErr w:type="spellEnd"/>
          </w:p>
        </w:tc>
        <w:tc>
          <w:tcPr>
            <w:tcW w:w="2954" w:type="pct"/>
            <w:tcBorders>
              <w:top w:val="single" w:sz="4" w:space="0" w:color="auto"/>
              <w:left w:val="single" w:sz="4" w:space="0" w:color="auto"/>
              <w:bottom w:val="single" w:sz="4" w:space="0" w:color="auto"/>
              <w:right w:val="single" w:sz="4" w:space="0" w:color="auto"/>
            </w:tcBorders>
            <w:hideMark/>
          </w:tcPr>
          <w:p w14:paraId="5223D36C" w14:textId="77777777" w:rsidR="00D3721D" w:rsidRPr="003415EE" w:rsidRDefault="00D3721D" w:rsidP="00814E39">
            <w:pPr>
              <w:spacing w:line="228" w:lineRule="auto"/>
              <w:ind w:firstLine="0"/>
              <w:rPr>
                <w:rFonts w:cs="Times New Roman"/>
                <w:sz w:val="24"/>
                <w:szCs w:val="24"/>
              </w:rPr>
            </w:pPr>
            <w:r w:rsidRPr="003415EE">
              <w:rPr>
                <w:rFonts w:cs="Times New Roman"/>
                <w:sz w:val="24"/>
                <w:szCs w:val="24"/>
              </w:rPr>
              <w:t xml:space="preserve">- расширение доступа </w:t>
            </w:r>
            <w:proofErr w:type="spellStart"/>
            <w:r w:rsidRPr="003415EE">
              <w:rPr>
                <w:rFonts w:cs="Times New Roman"/>
                <w:sz w:val="24"/>
                <w:szCs w:val="24"/>
              </w:rPr>
              <w:t>СМиСП</w:t>
            </w:r>
            <w:proofErr w:type="spellEnd"/>
            <w:r w:rsidRPr="003415EE">
              <w:rPr>
                <w:rFonts w:cs="Times New Roman"/>
                <w:sz w:val="24"/>
                <w:szCs w:val="24"/>
              </w:rPr>
              <w:t xml:space="preserve"> к финансовым ресурсам;</w:t>
            </w:r>
          </w:p>
          <w:p w14:paraId="4372BD1C" w14:textId="77777777" w:rsidR="00D3721D" w:rsidRPr="003415EE" w:rsidRDefault="00D3721D" w:rsidP="00814E39">
            <w:pPr>
              <w:spacing w:line="228" w:lineRule="auto"/>
              <w:ind w:firstLine="0"/>
              <w:rPr>
                <w:rFonts w:cs="Times New Roman"/>
                <w:sz w:val="24"/>
                <w:szCs w:val="24"/>
              </w:rPr>
            </w:pPr>
            <w:r w:rsidRPr="003415EE">
              <w:rPr>
                <w:rFonts w:cs="Times New Roman"/>
                <w:sz w:val="24"/>
                <w:szCs w:val="24"/>
              </w:rPr>
              <w:t>- снижение уровня налоговой и административной нагрузки на бизнес;</w:t>
            </w:r>
          </w:p>
          <w:p w14:paraId="23CDC413" w14:textId="77777777" w:rsidR="00D3721D" w:rsidRPr="003415EE" w:rsidRDefault="00D3721D" w:rsidP="00814E39">
            <w:pPr>
              <w:spacing w:line="228" w:lineRule="auto"/>
              <w:ind w:firstLine="0"/>
              <w:rPr>
                <w:rFonts w:cs="Times New Roman"/>
                <w:sz w:val="24"/>
                <w:szCs w:val="24"/>
              </w:rPr>
            </w:pPr>
            <w:r w:rsidRPr="003415EE">
              <w:rPr>
                <w:rFonts w:cs="Times New Roman"/>
                <w:sz w:val="24"/>
                <w:szCs w:val="24"/>
              </w:rPr>
              <w:t xml:space="preserve">- повышение уровня закупок у </w:t>
            </w:r>
            <w:proofErr w:type="spellStart"/>
            <w:r w:rsidRPr="003415EE">
              <w:rPr>
                <w:rFonts w:cs="Times New Roman"/>
                <w:sz w:val="24"/>
                <w:szCs w:val="24"/>
              </w:rPr>
              <w:t>СМиСП</w:t>
            </w:r>
            <w:proofErr w:type="spellEnd"/>
            <w:r w:rsidRPr="003415EE">
              <w:rPr>
                <w:rFonts w:cs="Times New Roman"/>
                <w:sz w:val="24"/>
                <w:szCs w:val="24"/>
              </w:rPr>
              <w:t>;</w:t>
            </w:r>
          </w:p>
          <w:p w14:paraId="27E7CBC5" w14:textId="77777777" w:rsidR="00D3721D" w:rsidRPr="003415EE" w:rsidRDefault="00D3721D" w:rsidP="00814E39">
            <w:pPr>
              <w:spacing w:line="228" w:lineRule="auto"/>
              <w:ind w:firstLine="0"/>
              <w:rPr>
                <w:rFonts w:cs="Times New Roman"/>
                <w:sz w:val="24"/>
                <w:szCs w:val="24"/>
              </w:rPr>
            </w:pPr>
            <w:r w:rsidRPr="003415EE">
              <w:rPr>
                <w:rFonts w:cs="Times New Roman"/>
                <w:sz w:val="24"/>
                <w:szCs w:val="24"/>
              </w:rPr>
              <w:t xml:space="preserve">- развитие кооперационных связей между </w:t>
            </w:r>
            <w:proofErr w:type="spellStart"/>
            <w:r w:rsidRPr="003415EE">
              <w:rPr>
                <w:rFonts w:cs="Times New Roman"/>
                <w:sz w:val="24"/>
                <w:szCs w:val="24"/>
              </w:rPr>
              <w:t>СМиСП</w:t>
            </w:r>
            <w:proofErr w:type="spellEnd"/>
            <w:r w:rsidRPr="003415EE">
              <w:rPr>
                <w:rFonts w:cs="Times New Roman"/>
                <w:sz w:val="24"/>
                <w:szCs w:val="24"/>
              </w:rPr>
              <w:t xml:space="preserve"> и крупными предприятиями;</w:t>
            </w:r>
          </w:p>
          <w:p w14:paraId="7710B190" w14:textId="02810742" w:rsidR="00D3721D" w:rsidRPr="00AE3DB2" w:rsidRDefault="00D3721D" w:rsidP="00AE3DB2">
            <w:pPr>
              <w:spacing w:line="228" w:lineRule="auto"/>
              <w:ind w:firstLine="0"/>
              <w:rPr>
                <w:rFonts w:cs="Times New Roman"/>
                <w:b/>
                <w:sz w:val="24"/>
                <w:szCs w:val="24"/>
              </w:rPr>
            </w:pPr>
            <w:r w:rsidRPr="003415EE">
              <w:rPr>
                <w:rFonts w:cs="Times New Roman"/>
                <w:sz w:val="24"/>
                <w:szCs w:val="24"/>
              </w:rPr>
              <w:t>- имущественная поддержка»</w:t>
            </w:r>
          </w:p>
        </w:tc>
      </w:tr>
      <w:tr w:rsidR="00AE3DB2" w:rsidRPr="00AE3DB2" w14:paraId="61580963" w14:textId="77777777" w:rsidTr="00D3721D">
        <w:tc>
          <w:tcPr>
            <w:tcW w:w="303" w:type="pct"/>
            <w:tcBorders>
              <w:top w:val="single" w:sz="4" w:space="0" w:color="auto"/>
              <w:left w:val="single" w:sz="4" w:space="0" w:color="auto"/>
              <w:bottom w:val="single" w:sz="4" w:space="0" w:color="auto"/>
              <w:right w:val="single" w:sz="4" w:space="0" w:color="auto"/>
            </w:tcBorders>
            <w:hideMark/>
          </w:tcPr>
          <w:p w14:paraId="75DADD6C" w14:textId="77777777" w:rsidR="00AE3DB2" w:rsidRPr="00AE3DB2" w:rsidRDefault="00AE3DB2" w:rsidP="00AE3DB2">
            <w:pPr>
              <w:ind w:firstLine="0"/>
              <w:jc w:val="center"/>
              <w:rPr>
                <w:rFonts w:cs="Times New Roman"/>
                <w:sz w:val="24"/>
                <w:szCs w:val="24"/>
              </w:rPr>
            </w:pPr>
            <w:r w:rsidRPr="00AE3DB2">
              <w:rPr>
                <w:rFonts w:cs="Times New Roman"/>
                <w:sz w:val="24"/>
                <w:szCs w:val="24"/>
              </w:rPr>
              <w:t>7.</w:t>
            </w:r>
          </w:p>
        </w:tc>
        <w:tc>
          <w:tcPr>
            <w:tcW w:w="1743" w:type="pct"/>
            <w:tcBorders>
              <w:top w:val="single" w:sz="4" w:space="0" w:color="auto"/>
              <w:left w:val="single" w:sz="4" w:space="0" w:color="auto"/>
              <w:bottom w:val="single" w:sz="4" w:space="0" w:color="auto"/>
              <w:right w:val="single" w:sz="4" w:space="0" w:color="auto"/>
            </w:tcBorders>
            <w:hideMark/>
          </w:tcPr>
          <w:p w14:paraId="686D6F12" w14:textId="77777777" w:rsidR="00AE3DB2" w:rsidRPr="00AE3DB2" w:rsidRDefault="00AE3DB2" w:rsidP="00AE3DB2">
            <w:pPr>
              <w:ind w:firstLine="0"/>
              <w:rPr>
                <w:rFonts w:cs="Times New Roman"/>
                <w:sz w:val="24"/>
                <w:szCs w:val="24"/>
              </w:rPr>
            </w:pPr>
            <w:r w:rsidRPr="00AE3DB2">
              <w:rPr>
                <w:rFonts w:cs="Times New Roman"/>
                <w:sz w:val="24"/>
                <w:szCs w:val="24"/>
              </w:rPr>
              <w:t xml:space="preserve">Мероприятия по смягчению негативного влияния кризисных явлений в экономике и изменений геополитической обстановки </w:t>
            </w:r>
          </w:p>
        </w:tc>
        <w:tc>
          <w:tcPr>
            <w:tcW w:w="2954" w:type="pct"/>
            <w:tcBorders>
              <w:top w:val="single" w:sz="4" w:space="0" w:color="auto"/>
              <w:left w:val="single" w:sz="4" w:space="0" w:color="auto"/>
              <w:bottom w:val="single" w:sz="4" w:space="0" w:color="auto"/>
              <w:right w:val="single" w:sz="4" w:space="0" w:color="auto"/>
            </w:tcBorders>
            <w:hideMark/>
          </w:tcPr>
          <w:p w14:paraId="494AE286" w14:textId="77777777" w:rsidR="00AE3DB2" w:rsidRPr="00AE3DB2" w:rsidRDefault="00AE3DB2" w:rsidP="00AE3DB2">
            <w:pPr>
              <w:ind w:firstLine="0"/>
              <w:rPr>
                <w:rFonts w:cs="Times New Roman"/>
                <w:sz w:val="24"/>
                <w:szCs w:val="24"/>
              </w:rPr>
            </w:pPr>
            <w:r w:rsidRPr="00AE3DB2">
              <w:rPr>
                <w:rFonts w:cs="Times New Roman"/>
                <w:sz w:val="24"/>
                <w:szCs w:val="24"/>
              </w:rPr>
              <w:t>- реализация первоочередных мероприятий по обеспечению устойчивого развития региона;</w:t>
            </w:r>
          </w:p>
          <w:p w14:paraId="58E1187A" w14:textId="77777777" w:rsidR="00AE3DB2" w:rsidRPr="00AE3DB2" w:rsidRDefault="00AE3DB2" w:rsidP="00AE3DB2">
            <w:pPr>
              <w:ind w:firstLine="0"/>
              <w:rPr>
                <w:rFonts w:cs="Times New Roman"/>
                <w:sz w:val="24"/>
                <w:szCs w:val="24"/>
              </w:rPr>
            </w:pPr>
            <w:r w:rsidRPr="00AE3DB2">
              <w:rPr>
                <w:rFonts w:cs="Times New Roman"/>
                <w:sz w:val="24"/>
                <w:szCs w:val="24"/>
              </w:rPr>
              <w:t xml:space="preserve">- стимулирование программ </w:t>
            </w:r>
            <w:proofErr w:type="spellStart"/>
            <w:r w:rsidRPr="00AE3DB2">
              <w:rPr>
                <w:rFonts w:cs="Times New Roman"/>
                <w:sz w:val="24"/>
                <w:szCs w:val="24"/>
              </w:rPr>
              <w:t>импортозамещения</w:t>
            </w:r>
            <w:proofErr w:type="spellEnd"/>
            <w:r w:rsidRPr="00AE3DB2">
              <w:rPr>
                <w:rFonts w:cs="Times New Roman"/>
                <w:sz w:val="24"/>
                <w:szCs w:val="24"/>
              </w:rPr>
              <w:t>;</w:t>
            </w:r>
          </w:p>
          <w:p w14:paraId="4E74EC71" w14:textId="77777777" w:rsidR="00AE3DB2" w:rsidRPr="00AE3DB2" w:rsidRDefault="00AE3DB2" w:rsidP="00AE3DB2">
            <w:pPr>
              <w:ind w:firstLine="0"/>
              <w:rPr>
                <w:rFonts w:cs="Times New Roman"/>
                <w:sz w:val="24"/>
                <w:szCs w:val="24"/>
              </w:rPr>
            </w:pPr>
            <w:r w:rsidRPr="00AE3DB2">
              <w:rPr>
                <w:rFonts w:cs="Times New Roman"/>
                <w:sz w:val="24"/>
                <w:szCs w:val="24"/>
              </w:rPr>
              <w:t>- модернизация производств и обновление основных фондов, в том числе на основе расширения объемов государственного оборонного заказа;</w:t>
            </w:r>
          </w:p>
          <w:p w14:paraId="769F8902" w14:textId="77777777" w:rsidR="00AE3DB2" w:rsidRPr="00AE3DB2" w:rsidRDefault="00AE3DB2" w:rsidP="00AE3DB2">
            <w:pPr>
              <w:ind w:firstLine="0"/>
              <w:rPr>
                <w:rFonts w:cs="Times New Roman"/>
                <w:sz w:val="24"/>
                <w:szCs w:val="24"/>
              </w:rPr>
            </w:pPr>
            <w:r w:rsidRPr="00AE3DB2">
              <w:rPr>
                <w:rFonts w:cs="Times New Roman"/>
                <w:sz w:val="24"/>
                <w:szCs w:val="24"/>
              </w:rPr>
              <w:t xml:space="preserve">- межрегиональное и международное сотрудничество в части поддержки </w:t>
            </w:r>
            <w:proofErr w:type="spellStart"/>
            <w:r w:rsidRPr="00AE3DB2">
              <w:rPr>
                <w:rFonts w:cs="Times New Roman"/>
                <w:sz w:val="24"/>
                <w:szCs w:val="24"/>
              </w:rPr>
              <w:t>экспортоориентированной</w:t>
            </w:r>
            <w:proofErr w:type="spellEnd"/>
            <w:r w:rsidRPr="00AE3DB2">
              <w:rPr>
                <w:rFonts w:cs="Times New Roman"/>
                <w:sz w:val="24"/>
                <w:szCs w:val="24"/>
              </w:rPr>
              <w:t xml:space="preserve"> промышленности</w:t>
            </w:r>
          </w:p>
        </w:tc>
      </w:tr>
      <w:tr w:rsidR="00D3721D" w:rsidRPr="00AE3DB2" w14:paraId="1CDE1C24" w14:textId="77777777" w:rsidTr="00D3721D">
        <w:tc>
          <w:tcPr>
            <w:tcW w:w="303" w:type="pct"/>
            <w:tcBorders>
              <w:top w:val="single" w:sz="4" w:space="0" w:color="auto"/>
              <w:left w:val="single" w:sz="4" w:space="0" w:color="auto"/>
              <w:bottom w:val="single" w:sz="4" w:space="0" w:color="auto"/>
              <w:right w:val="single" w:sz="4" w:space="0" w:color="auto"/>
            </w:tcBorders>
            <w:hideMark/>
          </w:tcPr>
          <w:p w14:paraId="096CF7F4" w14:textId="05F29368" w:rsidR="00D3721D" w:rsidRPr="00AE3DB2" w:rsidRDefault="00D3721D" w:rsidP="00AE3DB2">
            <w:pPr>
              <w:ind w:firstLine="0"/>
              <w:jc w:val="center"/>
              <w:rPr>
                <w:rFonts w:cs="Times New Roman"/>
                <w:sz w:val="24"/>
                <w:szCs w:val="24"/>
              </w:rPr>
            </w:pPr>
            <w:r w:rsidRPr="003415EE">
              <w:rPr>
                <w:rFonts w:cs="Times New Roman"/>
                <w:sz w:val="24"/>
                <w:szCs w:val="24"/>
              </w:rPr>
              <w:t>8.</w:t>
            </w:r>
          </w:p>
        </w:tc>
        <w:tc>
          <w:tcPr>
            <w:tcW w:w="1743" w:type="pct"/>
            <w:tcBorders>
              <w:top w:val="single" w:sz="4" w:space="0" w:color="auto"/>
              <w:left w:val="single" w:sz="4" w:space="0" w:color="auto"/>
              <w:bottom w:val="single" w:sz="4" w:space="0" w:color="auto"/>
              <w:right w:val="single" w:sz="4" w:space="0" w:color="auto"/>
            </w:tcBorders>
            <w:hideMark/>
          </w:tcPr>
          <w:p w14:paraId="34710F14" w14:textId="17017C36" w:rsidR="00D3721D" w:rsidRPr="00AE3DB2" w:rsidRDefault="00D3721D" w:rsidP="00AE3DB2">
            <w:pPr>
              <w:ind w:firstLine="0"/>
              <w:rPr>
                <w:rFonts w:cs="Times New Roman"/>
                <w:sz w:val="24"/>
                <w:szCs w:val="24"/>
              </w:rPr>
            </w:pPr>
            <w:r w:rsidRPr="003415EE">
              <w:rPr>
                <w:rFonts w:cs="Times New Roman"/>
                <w:sz w:val="24"/>
                <w:szCs w:val="24"/>
              </w:rPr>
              <w:t>Развитие рынка труда и кадрового потенциала региона</w:t>
            </w:r>
          </w:p>
        </w:tc>
        <w:tc>
          <w:tcPr>
            <w:tcW w:w="2954" w:type="pct"/>
            <w:tcBorders>
              <w:top w:val="single" w:sz="4" w:space="0" w:color="auto"/>
              <w:left w:val="single" w:sz="4" w:space="0" w:color="auto"/>
              <w:bottom w:val="single" w:sz="4" w:space="0" w:color="auto"/>
              <w:right w:val="single" w:sz="4" w:space="0" w:color="auto"/>
            </w:tcBorders>
            <w:hideMark/>
          </w:tcPr>
          <w:p w14:paraId="705C3805" w14:textId="354E1BB1" w:rsidR="00D3721D" w:rsidRPr="00AE3DB2" w:rsidRDefault="00D3721D" w:rsidP="00AE3DB2">
            <w:pPr>
              <w:ind w:firstLine="0"/>
              <w:rPr>
                <w:rFonts w:cs="Times New Roman"/>
                <w:b/>
                <w:sz w:val="24"/>
                <w:szCs w:val="24"/>
              </w:rPr>
            </w:pPr>
            <w:r w:rsidRPr="003415EE">
              <w:rPr>
                <w:rFonts w:cs="Times New Roman"/>
                <w:sz w:val="24"/>
                <w:szCs w:val="24"/>
              </w:rPr>
              <w:t>устранение дисбаланса между имеющимися трудовыми ресурсами и спросом на ресурсы со стороны экономики региона, в том числе с использованием механизмов дуального образования и целевого обучения</w:t>
            </w:r>
          </w:p>
        </w:tc>
      </w:tr>
    </w:tbl>
    <w:p w14:paraId="3A01A176" w14:textId="77777777" w:rsidR="00D3721D" w:rsidRPr="00D3721D" w:rsidRDefault="00D3721D" w:rsidP="00D3721D">
      <w:pPr>
        <w:keepNext/>
        <w:keepLines/>
        <w:jc w:val="both"/>
        <w:outlineLvl w:val="1"/>
        <w:rPr>
          <w:rFonts w:cs="Times New Roman"/>
          <w:szCs w:val="28"/>
        </w:rPr>
      </w:pPr>
      <w:bookmarkStart w:id="38" w:name="_Toc375836635"/>
    </w:p>
    <w:p w14:paraId="0FEA6261" w14:textId="77777777" w:rsidR="00AE3DB2" w:rsidRPr="00AE3DB2" w:rsidRDefault="00AE3DB2" w:rsidP="00AE3DB2">
      <w:pPr>
        <w:keepNext/>
        <w:keepLines/>
        <w:numPr>
          <w:ilvl w:val="2"/>
          <w:numId w:val="15"/>
        </w:numPr>
        <w:ind w:left="0" w:firstLine="709"/>
        <w:jc w:val="both"/>
        <w:outlineLvl w:val="1"/>
        <w:rPr>
          <w:rFonts w:cs="Times New Roman"/>
          <w:szCs w:val="28"/>
        </w:rPr>
      </w:pPr>
      <w:r w:rsidRPr="00AE3DB2">
        <w:rPr>
          <w:rFonts w:eastAsia="Calibri" w:cs="Times New Roman"/>
          <w:bCs/>
          <w:kern w:val="24"/>
          <w:szCs w:val="28"/>
        </w:rPr>
        <w:t>Приоритетное развитие стратегических отраслей</w:t>
      </w:r>
      <w:bookmarkEnd w:id="38"/>
      <w:r w:rsidRPr="00AE3DB2">
        <w:rPr>
          <w:rFonts w:eastAsia="Calibri" w:cs="Times New Roman"/>
          <w:bCs/>
          <w:kern w:val="24"/>
          <w:szCs w:val="28"/>
        </w:rPr>
        <w:t xml:space="preserve">. </w:t>
      </w:r>
    </w:p>
    <w:p w14:paraId="2DCCD9C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Выделение стратегических отраслей необходимо для решения задачи изменения структуры экономики региона и создания приоритетов деятельности региональной и муниципальной власти. На развитии стратегических отраслей должно концентрироваться 80 процентов внимания власти, а оставшиеся 20 процентов – на развитии отраслей, не попавших в перечень стратегических.</w:t>
      </w:r>
    </w:p>
    <w:p w14:paraId="4838ED03" w14:textId="3A898D42" w:rsidR="00D3721D" w:rsidRPr="00D3721D" w:rsidRDefault="00AE3DB2" w:rsidP="00D3721D">
      <w:pPr>
        <w:jc w:val="both"/>
        <w:rPr>
          <w:rFonts w:eastAsia="Calibri" w:cs="Times New Roman"/>
          <w:szCs w:val="28"/>
          <w:lang w:eastAsia="ru-RU"/>
        </w:rPr>
      </w:pPr>
      <w:r w:rsidRPr="00AE3DB2">
        <w:rPr>
          <w:rFonts w:eastAsia="Calibri" w:cs="Times New Roman"/>
          <w:szCs w:val="28"/>
          <w:lang w:eastAsia="ru-RU"/>
        </w:rPr>
        <w:t xml:space="preserve">Проведенный стратегический анализ портфеля отраслей реального сектора экономики позволил уточнить перечень стратегических отраслей, </w:t>
      </w:r>
      <w:r w:rsidRPr="00AE3DB2">
        <w:rPr>
          <w:rFonts w:eastAsia="Calibri" w:cs="Times New Roman"/>
          <w:szCs w:val="28"/>
          <w:lang w:eastAsia="ru-RU"/>
        </w:rPr>
        <w:lastRenderedPageBreak/>
        <w:t>указанных в Концепции СЭР, которые могут стать локомотивами роста экономики Ярославской области до 20</w:t>
      </w:r>
      <w:r w:rsidR="00D3721D">
        <w:rPr>
          <w:rFonts w:eastAsia="Calibri" w:cs="Times New Roman"/>
          <w:szCs w:val="28"/>
          <w:lang w:eastAsia="ru-RU"/>
        </w:rPr>
        <w:t>30</w:t>
      </w:r>
      <w:r w:rsidRPr="00AE3DB2">
        <w:rPr>
          <w:rFonts w:eastAsia="Calibri" w:cs="Times New Roman"/>
          <w:szCs w:val="28"/>
          <w:lang w:eastAsia="ru-RU"/>
        </w:rPr>
        <w:t xml:space="preserve"> года. К стратегическим отраслям Ярославской области относятся отрасли реального сектора экономики, которые должны обеспечить наибольший вклад в прирост ВРП Ярославской области в долгосрочной перспективе (до 20</w:t>
      </w:r>
      <w:r w:rsidR="00D3721D">
        <w:rPr>
          <w:rFonts w:eastAsia="Calibri" w:cs="Times New Roman"/>
          <w:szCs w:val="28"/>
          <w:lang w:eastAsia="ru-RU"/>
        </w:rPr>
        <w:t>30</w:t>
      </w:r>
      <w:r w:rsidRPr="00AE3DB2">
        <w:rPr>
          <w:rFonts w:eastAsia="Calibri" w:cs="Times New Roman"/>
          <w:szCs w:val="28"/>
          <w:lang w:eastAsia="ru-RU"/>
        </w:rPr>
        <w:t> года). Методика анализа портфеля стратегических отраслей реального сектора экономики Ярославской области приведена в приложении 4 к Стратегии СЭР.</w:t>
      </w:r>
      <w:r w:rsidR="00D3721D">
        <w:rPr>
          <w:rFonts w:eastAsia="Calibri" w:cs="Times New Roman"/>
          <w:szCs w:val="28"/>
          <w:lang w:eastAsia="ru-RU"/>
        </w:rPr>
        <w:t xml:space="preserve"> </w:t>
      </w:r>
      <w:r w:rsidR="00D3721D" w:rsidRPr="00D3721D">
        <w:rPr>
          <w:rFonts w:eastAsia="Calibri" w:cs="Times New Roman"/>
          <w:szCs w:val="28"/>
          <w:lang w:eastAsia="ru-RU"/>
        </w:rPr>
        <w:t>(в ред. постановления Правительства области от 28.12.2021 № 961-п)</w:t>
      </w:r>
    </w:p>
    <w:p w14:paraId="74FE331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Отрасли включаются в портфель стратегических отраслей исходя из следующих критериев:</w:t>
      </w:r>
    </w:p>
    <w:p w14:paraId="56FA3D7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перспективность развития отрасли в Российской Федерации;</w:t>
      </w:r>
    </w:p>
    <w:p w14:paraId="5915B94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конкурентоспособность регионального сегмента отрасли относительно среднероссийского уровня;</w:t>
      </w:r>
    </w:p>
    <w:p w14:paraId="3172B775" w14:textId="71DBF3D0"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вклад отрасли в ВРП Ярославской области в настоящее время;</w:t>
      </w:r>
    </w:p>
    <w:p w14:paraId="18F4E05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наличие мультипликативного эффекта от развития отрасли для других отраслей;</w:t>
      </w:r>
    </w:p>
    <w:p w14:paraId="054F457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существенный вклад в налоговые поступления регионального бюджета;</w:t>
      </w:r>
    </w:p>
    <w:p w14:paraId="4D28DA9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существенная социальная роль отрасли.</w:t>
      </w:r>
    </w:p>
    <w:p w14:paraId="3356D66E" w14:textId="77777777" w:rsidR="00AE3DB2" w:rsidRPr="00AE3DB2" w:rsidRDefault="00AE3DB2" w:rsidP="00AE3DB2">
      <w:pPr>
        <w:rPr>
          <w:rFonts w:cs="Times New Roman"/>
          <w:szCs w:val="28"/>
        </w:rPr>
      </w:pPr>
    </w:p>
    <w:p w14:paraId="256D124E" w14:textId="77777777" w:rsidR="00AE3DB2" w:rsidRPr="00AE3DB2" w:rsidRDefault="00AE3DB2" w:rsidP="00AE3DB2">
      <w:pPr>
        <w:spacing w:after="200" w:line="276" w:lineRule="auto"/>
        <w:ind w:firstLine="0"/>
        <w:rPr>
          <w:rFonts w:cs="Times New Roman"/>
          <w:szCs w:val="28"/>
          <w:lang w:eastAsia="ru-RU"/>
        </w:rPr>
      </w:pPr>
      <w:r w:rsidRPr="00AE3DB2">
        <w:rPr>
          <w:rFonts w:cs="Times New Roman"/>
          <w:szCs w:val="28"/>
          <w:lang w:eastAsia="ru-RU"/>
        </w:rPr>
        <w:br w:type="page"/>
      </w:r>
    </w:p>
    <w:p w14:paraId="6463F3BB" w14:textId="77777777" w:rsidR="00AE3DB2" w:rsidRDefault="00AE3DB2" w:rsidP="00AE3DB2">
      <w:pPr>
        <w:ind w:firstLine="0"/>
        <w:jc w:val="right"/>
        <w:rPr>
          <w:rFonts w:cs="Times New Roman"/>
          <w:szCs w:val="28"/>
          <w:lang w:eastAsia="ru-RU"/>
        </w:rPr>
      </w:pPr>
      <w:r w:rsidRPr="00AE3DB2">
        <w:rPr>
          <w:rFonts w:cs="Times New Roman"/>
          <w:szCs w:val="28"/>
          <w:lang w:eastAsia="ru-RU"/>
        </w:rPr>
        <w:lastRenderedPageBreak/>
        <w:t>Таблица 21</w:t>
      </w:r>
    </w:p>
    <w:p w14:paraId="01C67A22" w14:textId="2B7C0E98" w:rsidR="00250869" w:rsidRPr="00250869" w:rsidRDefault="00D717A7" w:rsidP="00250869">
      <w:pPr>
        <w:ind w:firstLine="0"/>
        <w:jc w:val="right"/>
        <w:rPr>
          <w:rFonts w:cs="Times New Roman"/>
          <w:szCs w:val="28"/>
          <w:lang w:eastAsia="ru-RU"/>
        </w:rPr>
      </w:pPr>
      <w:r>
        <w:rPr>
          <w:rFonts w:cs="Times New Roman"/>
          <w:szCs w:val="28"/>
          <w:lang w:eastAsia="ru-RU"/>
        </w:rPr>
        <w:t>(</w:t>
      </w:r>
      <w:r w:rsidR="00250869" w:rsidRPr="00250869">
        <w:rPr>
          <w:rFonts w:cs="Times New Roman"/>
          <w:szCs w:val="28"/>
          <w:lang w:eastAsia="ru-RU"/>
        </w:rPr>
        <w:t>таблица в ред. постановлени</w:t>
      </w:r>
      <w:r w:rsidR="00F332A1">
        <w:rPr>
          <w:rFonts w:cs="Times New Roman"/>
          <w:szCs w:val="28"/>
          <w:lang w:eastAsia="ru-RU"/>
        </w:rPr>
        <w:t>й</w:t>
      </w:r>
      <w:r w:rsidR="00250869" w:rsidRPr="00250869">
        <w:rPr>
          <w:rFonts w:cs="Times New Roman"/>
          <w:szCs w:val="28"/>
          <w:lang w:eastAsia="ru-RU"/>
        </w:rPr>
        <w:t xml:space="preserve"> Правительства области</w:t>
      </w:r>
    </w:p>
    <w:p w14:paraId="3F4EAEE0" w14:textId="77777777" w:rsidR="00F332A1" w:rsidRDefault="00250869" w:rsidP="00250869">
      <w:pPr>
        <w:ind w:firstLine="0"/>
        <w:jc w:val="right"/>
        <w:rPr>
          <w:rFonts w:cs="Times New Roman"/>
          <w:szCs w:val="28"/>
          <w:lang w:eastAsia="ru-RU"/>
        </w:rPr>
      </w:pPr>
      <w:r w:rsidRPr="00250869">
        <w:rPr>
          <w:rFonts w:cs="Times New Roman"/>
          <w:szCs w:val="28"/>
          <w:lang w:eastAsia="ru-RU"/>
        </w:rPr>
        <w:t xml:space="preserve"> от 06.06.2017 № 435-п</w:t>
      </w:r>
      <w:r w:rsidR="00F332A1">
        <w:rPr>
          <w:rFonts w:cs="Times New Roman"/>
          <w:szCs w:val="28"/>
          <w:lang w:eastAsia="ru-RU"/>
        </w:rPr>
        <w:t>,</w:t>
      </w:r>
    </w:p>
    <w:p w14:paraId="7045B9FF" w14:textId="77777777" w:rsidR="00744029" w:rsidRDefault="00F332A1" w:rsidP="00250869">
      <w:pPr>
        <w:ind w:firstLine="0"/>
        <w:jc w:val="right"/>
        <w:rPr>
          <w:rFonts w:cs="Times New Roman"/>
          <w:szCs w:val="28"/>
          <w:lang w:eastAsia="ru-RU"/>
        </w:rPr>
      </w:pPr>
      <w:r w:rsidRPr="00F332A1">
        <w:rPr>
          <w:rFonts w:cs="Times New Roman"/>
          <w:szCs w:val="28"/>
          <w:lang w:eastAsia="ru-RU"/>
        </w:rPr>
        <w:t>от 23.10.2019 № 732-</w:t>
      </w:r>
      <w:proofErr w:type="gramStart"/>
      <w:r w:rsidRPr="00F332A1">
        <w:rPr>
          <w:rFonts w:cs="Times New Roman"/>
          <w:szCs w:val="28"/>
          <w:lang w:eastAsia="ru-RU"/>
        </w:rPr>
        <w:t xml:space="preserve">п </w:t>
      </w:r>
      <w:r w:rsidR="00744029">
        <w:rPr>
          <w:rFonts w:cs="Times New Roman"/>
          <w:szCs w:val="28"/>
          <w:lang w:eastAsia="ru-RU"/>
        </w:rPr>
        <w:t>,</w:t>
      </w:r>
      <w:proofErr w:type="gramEnd"/>
    </w:p>
    <w:p w14:paraId="364821CD" w14:textId="5861D4ED" w:rsidR="00250869" w:rsidRPr="00250869" w:rsidRDefault="00744029" w:rsidP="00250869">
      <w:pPr>
        <w:ind w:firstLine="0"/>
        <w:jc w:val="right"/>
        <w:rPr>
          <w:rFonts w:cs="Times New Roman"/>
          <w:szCs w:val="28"/>
          <w:lang w:eastAsia="ru-RU"/>
        </w:rPr>
      </w:pPr>
      <w:r>
        <w:rPr>
          <w:rFonts w:cs="Times New Roman"/>
          <w:szCs w:val="28"/>
          <w:lang w:eastAsia="ru-RU"/>
        </w:rPr>
        <w:t>от 24.06.2021 № 409-п</w:t>
      </w:r>
      <w:r w:rsidR="00D717A7">
        <w:rPr>
          <w:rFonts w:cs="Times New Roman"/>
          <w:szCs w:val="28"/>
          <w:lang w:eastAsia="ru-RU"/>
        </w:rPr>
        <w:t>)</w:t>
      </w:r>
    </w:p>
    <w:p w14:paraId="698A2C04" w14:textId="77777777" w:rsidR="00AE3DB2" w:rsidRPr="00AE3DB2" w:rsidRDefault="00AE3DB2" w:rsidP="00AE3DB2">
      <w:pPr>
        <w:ind w:firstLine="0"/>
        <w:jc w:val="right"/>
        <w:rPr>
          <w:rFonts w:cs="Times New Roman"/>
          <w:szCs w:val="28"/>
          <w:lang w:eastAsia="ru-RU"/>
        </w:rPr>
      </w:pPr>
    </w:p>
    <w:p w14:paraId="23E6A3DE" w14:textId="77777777" w:rsidR="00250869" w:rsidRPr="00250869" w:rsidRDefault="00250869" w:rsidP="00250869">
      <w:pPr>
        <w:ind w:firstLine="0"/>
        <w:jc w:val="center"/>
        <w:rPr>
          <w:rFonts w:cs="Times New Roman"/>
          <w:szCs w:val="28"/>
          <w:lang w:eastAsia="ru-RU"/>
        </w:rPr>
      </w:pPr>
      <w:r w:rsidRPr="00250869">
        <w:rPr>
          <w:rFonts w:cs="Times New Roman"/>
          <w:szCs w:val="28"/>
          <w:lang w:eastAsia="ru-RU"/>
        </w:rPr>
        <w:t>Портфель стратегических видов деятельности</w:t>
      </w:r>
    </w:p>
    <w:p w14:paraId="62293E1C" w14:textId="77777777" w:rsidR="00250869" w:rsidRPr="00250869" w:rsidRDefault="00250869" w:rsidP="00250869">
      <w:pPr>
        <w:ind w:firstLine="0"/>
        <w:jc w:val="center"/>
        <w:rPr>
          <w:rFonts w:cs="Times New Roman"/>
          <w:szCs w:val="28"/>
          <w:lang w:eastAsia="ru-RU"/>
        </w:rPr>
      </w:pPr>
    </w:p>
    <w:tbl>
      <w:tblPr>
        <w:tblStyle w:val="4b"/>
        <w:tblW w:w="0" w:type="auto"/>
        <w:tblInd w:w="108" w:type="dxa"/>
        <w:tblLook w:val="04A0" w:firstRow="1" w:lastRow="0" w:firstColumn="1" w:lastColumn="0" w:noHBand="0" w:noVBand="1"/>
      </w:tblPr>
      <w:tblGrid>
        <w:gridCol w:w="704"/>
        <w:gridCol w:w="2257"/>
        <w:gridCol w:w="3201"/>
        <w:gridCol w:w="3074"/>
      </w:tblGrid>
      <w:tr w:rsidR="00250869" w:rsidRPr="00250869" w14:paraId="33BC5AEB" w14:textId="77777777" w:rsidTr="00996E55">
        <w:tc>
          <w:tcPr>
            <w:tcW w:w="709" w:type="dxa"/>
          </w:tcPr>
          <w:p w14:paraId="6340966E" w14:textId="77777777" w:rsidR="00250869" w:rsidRPr="00250869" w:rsidRDefault="00250869" w:rsidP="00250869">
            <w:pPr>
              <w:ind w:firstLine="0"/>
              <w:jc w:val="center"/>
              <w:rPr>
                <w:rFonts w:cs="Times New Roman"/>
                <w:szCs w:val="28"/>
                <w:lang w:eastAsia="ru-RU"/>
              </w:rPr>
            </w:pPr>
            <w:r w:rsidRPr="00250869">
              <w:rPr>
                <w:rFonts w:eastAsia="Calibri"/>
                <w:sz w:val="24"/>
                <w:szCs w:val="24"/>
                <w:lang w:eastAsia="ru-RU"/>
              </w:rPr>
              <w:t>№ п/п</w:t>
            </w:r>
          </w:p>
        </w:tc>
        <w:tc>
          <w:tcPr>
            <w:tcW w:w="2268" w:type="dxa"/>
            <w:shd w:val="clear" w:color="auto" w:fill="auto"/>
          </w:tcPr>
          <w:p w14:paraId="3FD7E722" w14:textId="77777777" w:rsidR="00250869" w:rsidRPr="00250869" w:rsidRDefault="00250869" w:rsidP="00250869">
            <w:pPr>
              <w:ind w:firstLine="0"/>
              <w:jc w:val="center"/>
              <w:rPr>
                <w:rFonts w:cs="Times New Roman"/>
                <w:szCs w:val="28"/>
                <w:lang w:eastAsia="ru-RU"/>
              </w:rPr>
            </w:pPr>
            <w:r w:rsidRPr="00250869">
              <w:rPr>
                <w:rFonts w:eastAsia="Calibri"/>
                <w:sz w:val="24"/>
                <w:szCs w:val="24"/>
                <w:lang w:eastAsia="ru-RU"/>
              </w:rPr>
              <w:t>Наименование стратегического  вида деятельности</w:t>
            </w:r>
          </w:p>
        </w:tc>
        <w:tc>
          <w:tcPr>
            <w:tcW w:w="3260" w:type="dxa"/>
          </w:tcPr>
          <w:p w14:paraId="58CACFC7" w14:textId="77777777" w:rsidR="00250869" w:rsidRPr="00250869" w:rsidRDefault="00250869" w:rsidP="00250869">
            <w:pPr>
              <w:ind w:firstLine="0"/>
              <w:jc w:val="center"/>
              <w:rPr>
                <w:rFonts w:cs="Times New Roman"/>
                <w:szCs w:val="28"/>
                <w:lang w:eastAsia="ru-RU"/>
              </w:rPr>
            </w:pPr>
            <w:r w:rsidRPr="00250869">
              <w:rPr>
                <w:rFonts w:eastAsia="Calibri"/>
                <w:sz w:val="24"/>
                <w:szCs w:val="24"/>
                <w:lang w:eastAsia="ru-RU"/>
              </w:rPr>
              <w:t>Подвиды внутри вида</w:t>
            </w:r>
          </w:p>
        </w:tc>
        <w:tc>
          <w:tcPr>
            <w:tcW w:w="3119" w:type="dxa"/>
          </w:tcPr>
          <w:p w14:paraId="7791E99E" w14:textId="77777777" w:rsidR="00250869" w:rsidRPr="00250869" w:rsidRDefault="00250869" w:rsidP="00250869">
            <w:pPr>
              <w:ind w:firstLine="0"/>
              <w:jc w:val="center"/>
              <w:rPr>
                <w:rFonts w:cs="Times New Roman"/>
                <w:szCs w:val="28"/>
                <w:lang w:eastAsia="ru-RU"/>
              </w:rPr>
            </w:pPr>
            <w:r w:rsidRPr="00250869">
              <w:rPr>
                <w:rFonts w:eastAsia="Calibri"/>
                <w:sz w:val="24"/>
                <w:szCs w:val="24"/>
                <w:lang w:eastAsia="ru-RU"/>
              </w:rPr>
              <w:t>Основные направления развития</w:t>
            </w:r>
          </w:p>
        </w:tc>
      </w:tr>
    </w:tbl>
    <w:p w14:paraId="5BF8C143" w14:textId="77777777" w:rsidR="00250869" w:rsidRPr="00250869" w:rsidRDefault="00250869" w:rsidP="00250869">
      <w:pPr>
        <w:ind w:firstLine="0"/>
        <w:jc w:val="center"/>
        <w:rPr>
          <w:rFonts w:cs="Times New Roman"/>
          <w:sz w:val="6"/>
          <w:szCs w:val="6"/>
          <w:lang w:eastAsia="ru-RU"/>
        </w:rPr>
      </w:pPr>
    </w:p>
    <w:tbl>
      <w:tblPr>
        <w:tblW w:w="4880" w:type="pct"/>
        <w:jc w:val="center"/>
        <w:tblLayout w:type="fixed"/>
        <w:tblLook w:val="04A0" w:firstRow="1" w:lastRow="0" w:firstColumn="1" w:lastColumn="0" w:noHBand="0" w:noVBand="1"/>
      </w:tblPr>
      <w:tblGrid>
        <w:gridCol w:w="686"/>
        <w:gridCol w:w="2214"/>
        <w:gridCol w:w="3183"/>
        <w:gridCol w:w="3037"/>
      </w:tblGrid>
      <w:tr w:rsidR="00250869" w:rsidRPr="00250869" w14:paraId="2A9BF452" w14:textId="77777777" w:rsidTr="00F332A1">
        <w:trPr>
          <w:tblHeader/>
          <w:jc w:val="center"/>
        </w:trPr>
        <w:tc>
          <w:tcPr>
            <w:tcW w:w="376" w:type="pct"/>
            <w:tcBorders>
              <w:top w:val="single" w:sz="4" w:space="0" w:color="auto"/>
              <w:left w:val="single" w:sz="4" w:space="0" w:color="auto"/>
              <w:bottom w:val="single" w:sz="4" w:space="0" w:color="auto"/>
              <w:right w:val="single" w:sz="4" w:space="0" w:color="auto"/>
            </w:tcBorders>
            <w:hideMark/>
          </w:tcPr>
          <w:p w14:paraId="711B03A6" w14:textId="77777777" w:rsidR="00250869" w:rsidRPr="00250869" w:rsidRDefault="00250869" w:rsidP="00250869">
            <w:pPr>
              <w:tabs>
                <w:tab w:val="left" w:pos="390"/>
              </w:tabs>
              <w:ind w:firstLine="27"/>
              <w:jc w:val="center"/>
              <w:rPr>
                <w:rFonts w:eastAsia="Calibri"/>
                <w:sz w:val="24"/>
                <w:szCs w:val="24"/>
                <w:lang w:eastAsia="ru-RU"/>
              </w:rPr>
            </w:pPr>
            <w:r w:rsidRPr="00250869">
              <w:rPr>
                <w:rFonts w:eastAsia="Calibri"/>
                <w:sz w:val="24"/>
                <w:szCs w:val="24"/>
                <w:lang w:eastAsia="ru-RU"/>
              </w:rPr>
              <w:t>1</w:t>
            </w:r>
          </w:p>
        </w:tc>
        <w:tc>
          <w:tcPr>
            <w:tcW w:w="1214" w:type="pct"/>
            <w:tcBorders>
              <w:top w:val="single" w:sz="4" w:space="0" w:color="auto"/>
              <w:left w:val="single" w:sz="4" w:space="0" w:color="auto"/>
              <w:bottom w:val="single" w:sz="4" w:space="0" w:color="auto"/>
              <w:right w:val="single" w:sz="4" w:space="0" w:color="auto"/>
            </w:tcBorders>
            <w:hideMark/>
          </w:tcPr>
          <w:p w14:paraId="3467EF1E" w14:textId="77777777" w:rsidR="00250869" w:rsidRPr="00250869" w:rsidRDefault="00250869" w:rsidP="00250869">
            <w:pPr>
              <w:tabs>
                <w:tab w:val="left" w:pos="390"/>
              </w:tabs>
              <w:ind w:firstLine="0"/>
              <w:jc w:val="center"/>
              <w:rPr>
                <w:rFonts w:eastAsia="Calibri"/>
                <w:sz w:val="24"/>
                <w:szCs w:val="24"/>
                <w:lang w:eastAsia="ru-RU"/>
              </w:rPr>
            </w:pPr>
            <w:r w:rsidRPr="00250869">
              <w:rPr>
                <w:rFonts w:eastAsia="Calibri"/>
                <w:sz w:val="24"/>
                <w:szCs w:val="24"/>
                <w:lang w:eastAsia="ru-RU"/>
              </w:rPr>
              <w:t>2</w:t>
            </w:r>
          </w:p>
        </w:tc>
        <w:tc>
          <w:tcPr>
            <w:tcW w:w="1745" w:type="pct"/>
            <w:tcBorders>
              <w:top w:val="single" w:sz="4" w:space="0" w:color="auto"/>
              <w:left w:val="single" w:sz="4" w:space="0" w:color="auto"/>
              <w:bottom w:val="single" w:sz="4" w:space="0" w:color="auto"/>
              <w:right w:val="single" w:sz="4" w:space="0" w:color="auto"/>
            </w:tcBorders>
            <w:hideMark/>
          </w:tcPr>
          <w:p w14:paraId="124D1676" w14:textId="77777777" w:rsidR="00250869" w:rsidRPr="00250869" w:rsidRDefault="00250869" w:rsidP="00250869">
            <w:pPr>
              <w:tabs>
                <w:tab w:val="left" w:pos="390"/>
              </w:tabs>
              <w:ind w:firstLine="0"/>
              <w:jc w:val="center"/>
              <w:rPr>
                <w:rFonts w:eastAsia="Calibri"/>
                <w:sz w:val="24"/>
                <w:szCs w:val="24"/>
                <w:lang w:eastAsia="ru-RU"/>
              </w:rPr>
            </w:pPr>
            <w:r w:rsidRPr="00250869">
              <w:rPr>
                <w:rFonts w:eastAsia="Calibri"/>
                <w:sz w:val="24"/>
                <w:szCs w:val="24"/>
                <w:lang w:eastAsia="ru-RU"/>
              </w:rPr>
              <w:t>3</w:t>
            </w:r>
          </w:p>
        </w:tc>
        <w:tc>
          <w:tcPr>
            <w:tcW w:w="1665" w:type="pct"/>
            <w:tcBorders>
              <w:top w:val="single" w:sz="4" w:space="0" w:color="auto"/>
              <w:left w:val="single" w:sz="4" w:space="0" w:color="auto"/>
              <w:bottom w:val="single" w:sz="4" w:space="0" w:color="auto"/>
              <w:right w:val="single" w:sz="4" w:space="0" w:color="auto"/>
            </w:tcBorders>
          </w:tcPr>
          <w:p w14:paraId="32636810" w14:textId="77777777" w:rsidR="00250869" w:rsidRPr="00250869" w:rsidRDefault="00250869" w:rsidP="00250869">
            <w:pPr>
              <w:tabs>
                <w:tab w:val="left" w:pos="390"/>
              </w:tabs>
              <w:ind w:firstLine="0"/>
              <w:jc w:val="center"/>
              <w:rPr>
                <w:rFonts w:eastAsia="Calibri"/>
                <w:sz w:val="24"/>
                <w:szCs w:val="24"/>
                <w:lang w:eastAsia="ru-RU"/>
              </w:rPr>
            </w:pPr>
            <w:r w:rsidRPr="00250869">
              <w:rPr>
                <w:rFonts w:eastAsia="Calibri"/>
                <w:sz w:val="24"/>
                <w:szCs w:val="24"/>
                <w:lang w:eastAsia="ru-RU"/>
              </w:rPr>
              <w:t>4</w:t>
            </w:r>
          </w:p>
        </w:tc>
      </w:tr>
      <w:tr w:rsidR="00F332A1" w:rsidRPr="00250869" w14:paraId="6643BD73" w14:textId="77777777" w:rsidTr="00F332A1">
        <w:trPr>
          <w:jc w:val="center"/>
        </w:trPr>
        <w:tc>
          <w:tcPr>
            <w:tcW w:w="376" w:type="pct"/>
            <w:tcBorders>
              <w:top w:val="single" w:sz="4" w:space="0" w:color="auto"/>
              <w:left w:val="single" w:sz="4" w:space="0" w:color="auto"/>
              <w:bottom w:val="single" w:sz="4" w:space="0" w:color="auto"/>
              <w:right w:val="single" w:sz="4" w:space="0" w:color="auto"/>
            </w:tcBorders>
            <w:hideMark/>
          </w:tcPr>
          <w:p w14:paraId="3BF8C4B5" w14:textId="592B4FB9" w:rsidR="00F332A1" w:rsidRPr="00250869" w:rsidRDefault="00F332A1" w:rsidP="00250869">
            <w:pPr>
              <w:tabs>
                <w:tab w:val="left" w:pos="390"/>
              </w:tabs>
              <w:ind w:firstLine="142"/>
              <w:jc w:val="center"/>
              <w:rPr>
                <w:rFonts w:eastAsia="Calibri"/>
                <w:sz w:val="24"/>
                <w:szCs w:val="24"/>
                <w:lang w:eastAsia="ru-RU"/>
              </w:rPr>
            </w:pPr>
            <w:r w:rsidRPr="00BF6E04">
              <w:rPr>
                <w:rFonts w:cs="Times New Roman"/>
                <w:sz w:val="24"/>
                <w:szCs w:val="24"/>
              </w:rPr>
              <w:t>1.</w:t>
            </w:r>
          </w:p>
        </w:tc>
        <w:tc>
          <w:tcPr>
            <w:tcW w:w="1214" w:type="pct"/>
            <w:tcBorders>
              <w:top w:val="single" w:sz="4" w:space="0" w:color="auto"/>
              <w:left w:val="single" w:sz="4" w:space="0" w:color="auto"/>
              <w:bottom w:val="single" w:sz="4" w:space="0" w:color="auto"/>
              <w:right w:val="single" w:sz="4" w:space="0" w:color="auto"/>
            </w:tcBorders>
            <w:hideMark/>
          </w:tcPr>
          <w:p w14:paraId="519F2234" w14:textId="6B37346F" w:rsidR="00F332A1" w:rsidRPr="00250869" w:rsidRDefault="00F332A1" w:rsidP="00250869">
            <w:pPr>
              <w:tabs>
                <w:tab w:val="left" w:pos="390"/>
              </w:tabs>
              <w:ind w:firstLine="0"/>
              <w:rPr>
                <w:rFonts w:eastAsia="Calibri"/>
                <w:sz w:val="24"/>
                <w:szCs w:val="24"/>
                <w:lang w:eastAsia="ru-RU"/>
              </w:rPr>
            </w:pPr>
            <w:r w:rsidRPr="00BF6E04">
              <w:rPr>
                <w:rFonts w:cs="Times New Roman"/>
                <w:sz w:val="24"/>
                <w:szCs w:val="24"/>
              </w:rPr>
              <w:t>Обрабатывающая промышленность</w:t>
            </w:r>
          </w:p>
        </w:tc>
        <w:tc>
          <w:tcPr>
            <w:tcW w:w="1745" w:type="pct"/>
            <w:tcBorders>
              <w:top w:val="single" w:sz="4" w:space="0" w:color="auto"/>
              <w:left w:val="single" w:sz="4" w:space="0" w:color="auto"/>
              <w:bottom w:val="single" w:sz="4" w:space="0" w:color="auto"/>
              <w:right w:val="single" w:sz="4" w:space="0" w:color="auto"/>
            </w:tcBorders>
            <w:hideMark/>
          </w:tcPr>
          <w:p w14:paraId="16847C9A" w14:textId="77777777" w:rsidR="00F332A1" w:rsidRPr="00BF6E04" w:rsidRDefault="00F332A1" w:rsidP="00F332A1">
            <w:pPr>
              <w:ind w:firstLine="0"/>
              <w:rPr>
                <w:rFonts w:cs="Times New Roman"/>
                <w:sz w:val="24"/>
                <w:szCs w:val="24"/>
              </w:rPr>
            </w:pPr>
            <w:r w:rsidRPr="00BF6E04">
              <w:rPr>
                <w:rFonts w:cs="Times New Roman"/>
                <w:sz w:val="24"/>
                <w:szCs w:val="24"/>
              </w:rPr>
              <w:t xml:space="preserve">- производство автомобильных двигателей и </w:t>
            </w:r>
            <w:proofErr w:type="spellStart"/>
            <w:r w:rsidRPr="00BF6E04">
              <w:rPr>
                <w:rFonts w:cs="Times New Roman"/>
                <w:sz w:val="24"/>
                <w:szCs w:val="24"/>
              </w:rPr>
              <w:t>автокомпонентов</w:t>
            </w:r>
            <w:proofErr w:type="spellEnd"/>
            <w:r w:rsidRPr="00BF6E04">
              <w:rPr>
                <w:rFonts w:cs="Times New Roman"/>
                <w:sz w:val="24"/>
                <w:szCs w:val="24"/>
              </w:rPr>
              <w:t>, судостроение;</w:t>
            </w:r>
          </w:p>
          <w:p w14:paraId="73ACED45" w14:textId="77777777" w:rsidR="00F332A1" w:rsidRPr="00BF6E04" w:rsidRDefault="00F332A1" w:rsidP="00F332A1">
            <w:pPr>
              <w:ind w:firstLine="0"/>
              <w:rPr>
                <w:rFonts w:cs="Times New Roman"/>
                <w:sz w:val="24"/>
                <w:szCs w:val="24"/>
              </w:rPr>
            </w:pPr>
            <w:r w:rsidRPr="00BF6E04">
              <w:rPr>
                <w:rFonts w:cs="Times New Roman"/>
                <w:sz w:val="24"/>
                <w:szCs w:val="24"/>
              </w:rPr>
              <w:t>- производство высокотехнологичных технических средств и приборостроение;</w:t>
            </w:r>
          </w:p>
          <w:p w14:paraId="4C175B4A" w14:textId="77777777" w:rsidR="00F332A1" w:rsidRPr="00BF6E04" w:rsidRDefault="00F332A1" w:rsidP="00F332A1">
            <w:pPr>
              <w:ind w:firstLine="0"/>
              <w:rPr>
                <w:rFonts w:cs="Times New Roman"/>
                <w:sz w:val="24"/>
                <w:szCs w:val="24"/>
              </w:rPr>
            </w:pPr>
            <w:r w:rsidRPr="00BF6E04">
              <w:rPr>
                <w:rFonts w:cs="Times New Roman"/>
                <w:sz w:val="24"/>
                <w:szCs w:val="24"/>
              </w:rPr>
              <w:t>- производство нефтепродуктов;</w:t>
            </w:r>
          </w:p>
          <w:p w14:paraId="3715FD06" w14:textId="77777777" w:rsidR="00F332A1" w:rsidRPr="00BF6E04" w:rsidRDefault="00F332A1" w:rsidP="00F332A1">
            <w:pPr>
              <w:ind w:firstLine="0"/>
              <w:rPr>
                <w:rFonts w:cs="Times New Roman"/>
                <w:sz w:val="24"/>
                <w:szCs w:val="24"/>
              </w:rPr>
            </w:pPr>
            <w:r w:rsidRPr="00BF6E04">
              <w:rPr>
                <w:rFonts w:cs="Times New Roman"/>
                <w:sz w:val="24"/>
                <w:szCs w:val="24"/>
              </w:rPr>
              <w:t>- производство резиновых изделий;</w:t>
            </w:r>
          </w:p>
          <w:p w14:paraId="6198B288" w14:textId="77777777" w:rsidR="00F332A1" w:rsidRPr="00BF6E04" w:rsidRDefault="00F332A1" w:rsidP="00F332A1">
            <w:pPr>
              <w:ind w:firstLine="0"/>
              <w:rPr>
                <w:rFonts w:cs="Times New Roman"/>
                <w:sz w:val="24"/>
                <w:szCs w:val="24"/>
              </w:rPr>
            </w:pPr>
            <w:r w:rsidRPr="00BF6E04">
              <w:rPr>
                <w:rFonts w:cs="Times New Roman"/>
                <w:sz w:val="24"/>
                <w:szCs w:val="24"/>
              </w:rPr>
              <w:t>- производство красок, лаков и прочих химических продуктов;</w:t>
            </w:r>
          </w:p>
          <w:p w14:paraId="3A060611" w14:textId="77777777" w:rsidR="00F332A1" w:rsidRPr="00BF6E04" w:rsidRDefault="00F332A1" w:rsidP="00F332A1">
            <w:pPr>
              <w:ind w:firstLine="0"/>
              <w:rPr>
                <w:rFonts w:cs="Times New Roman"/>
                <w:sz w:val="24"/>
                <w:szCs w:val="24"/>
              </w:rPr>
            </w:pPr>
            <w:r w:rsidRPr="00BF6E04">
              <w:rPr>
                <w:rFonts w:cs="Times New Roman"/>
                <w:sz w:val="24"/>
                <w:szCs w:val="24"/>
              </w:rPr>
              <w:t>- производство фармацевтической продукции;</w:t>
            </w:r>
          </w:p>
          <w:p w14:paraId="14237AEB" w14:textId="77777777" w:rsidR="00F332A1" w:rsidRPr="00BF6E04" w:rsidRDefault="00F332A1" w:rsidP="00F332A1">
            <w:pPr>
              <w:ind w:firstLine="0"/>
              <w:rPr>
                <w:rFonts w:cs="Times New Roman"/>
                <w:sz w:val="24"/>
                <w:szCs w:val="24"/>
              </w:rPr>
            </w:pPr>
            <w:r w:rsidRPr="00BF6E04">
              <w:rPr>
                <w:rFonts w:cs="Times New Roman"/>
                <w:sz w:val="24"/>
                <w:szCs w:val="24"/>
              </w:rPr>
              <w:t>- производство энергетических установок;</w:t>
            </w:r>
          </w:p>
          <w:p w14:paraId="3DC226A3" w14:textId="302F3A73" w:rsidR="00F332A1" w:rsidRPr="00250869" w:rsidRDefault="00F332A1" w:rsidP="00250869">
            <w:pPr>
              <w:tabs>
                <w:tab w:val="left" w:pos="390"/>
              </w:tabs>
              <w:ind w:firstLine="0"/>
              <w:rPr>
                <w:rFonts w:eastAsia="Calibri"/>
                <w:sz w:val="24"/>
                <w:szCs w:val="24"/>
                <w:lang w:eastAsia="ru-RU"/>
              </w:rPr>
            </w:pPr>
            <w:r w:rsidRPr="00BF6E04">
              <w:rPr>
                <w:rFonts w:cs="Times New Roman"/>
                <w:sz w:val="24"/>
                <w:szCs w:val="24"/>
              </w:rPr>
              <w:t>- производство пищевых продуктов</w:t>
            </w:r>
          </w:p>
        </w:tc>
        <w:tc>
          <w:tcPr>
            <w:tcW w:w="1665" w:type="pct"/>
            <w:tcBorders>
              <w:top w:val="single" w:sz="4" w:space="0" w:color="auto"/>
              <w:left w:val="single" w:sz="4" w:space="0" w:color="auto"/>
              <w:bottom w:val="single" w:sz="4" w:space="0" w:color="auto"/>
              <w:right w:val="single" w:sz="4" w:space="0" w:color="auto"/>
            </w:tcBorders>
          </w:tcPr>
          <w:p w14:paraId="64F14BC0" w14:textId="77777777" w:rsidR="00F332A1" w:rsidRPr="00BF6E04" w:rsidRDefault="00F332A1" w:rsidP="00F332A1">
            <w:pPr>
              <w:ind w:firstLine="0"/>
              <w:rPr>
                <w:rFonts w:cs="Times New Roman"/>
                <w:sz w:val="24"/>
                <w:szCs w:val="24"/>
                <w:lang w:eastAsia="ru-RU"/>
              </w:rPr>
            </w:pPr>
            <w:r w:rsidRPr="00BF6E04">
              <w:rPr>
                <w:rFonts w:cs="Times New Roman"/>
                <w:sz w:val="24"/>
                <w:szCs w:val="24"/>
                <w:lang w:eastAsia="ru-RU"/>
              </w:rPr>
              <w:t xml:space="preserve">- создание промышленных кластеров, в том числе: современной фармацевтической промышленности и инновационной медицины; машиностроения и производителей </w:t>
            </w:r>
            <w:proofErr w:type="spellStart"/>
            <w:r w:rsidRPr="00BF6E04">
              <w:rPr>
                <w:rFonts w:cs="Times New Roman"/>
                <w:sz w:val="24"/>
                <w:szCs w:val="24"/>
                <w:lang w:eastAsia="ru-RU"/>
              </w:rPr>
              <w:t>автокомпонентов</w:t>
            </w:r>
            <w:proofErr w:type="spellEnd"/>
            <w:r w:rsidRPr="00BF6E04">
              <w:rPr>
                <w:rFonts w:cs="Times New Roman"/>
                <w:sz w:val="24"/>
                <w:szCs w:val="24"/>
                <w:lang w:eastAsia="ru-RU"/>
              </w:rPr>
              <w:t xml:space="preserve">; </w:t>
            </w:r>
            <w:proofErr w:type="spellStart"/>
            <w:r w:rsidRPr="00BF6E04">
              <w:rPr>
                <w:rFonts w:cs="Times New Roman"/>
                <w:sz w:val="24"/>
                <w:szCs w:val="24"/>
                <w:lang w:eastAsia="ru-RU"/>
              </w:rPr>
              <w:t>газотурбо</w:t>
            </w:r>
            <w:proofErr w:type="spellEnd"/>
            <w:r w:rsidRPr="00BF6E04">
              <w:rPr>
                <w:rFonts w:cs="Times New Roman"/>
                <w:sz w:val="24"/>
                <w:szCs w:val="24"/>
                <w:lang w:eastAsia="ru-RU"/>
              </w:rPr>
              <w:t>-энергомашиностроения; лакокрасочных материалов;</w:t>
            </w:r>
          </w:p>
          <w:p w14:paraId="17F3ED5A" w14:textId="77777777" w:rsidR="00F332A1" w:rsidRPr="00BF6E04" w:rsidRDefault="00F332A1" w:rsidP="00F332A1">
            <w:pPr>
              <w:ind w:firstLine="0"/>
              <w:rPr>
                <w:rFonts w:cs="Times New Roman"/>
                <w:sz w:val="24"/>
                <w:szCs w:val="24"/>
                <w:lang w:eastAsia="ru-RU"/>
              </w:rPr>
            </w:pPr>
            <w:r w:rsidRPr="00BF6E04">
              <w:rPr>
                <w:rFonts w:cs="Times New Roman"/>
                <w:sz w:val="24"/>
                <w:szCs w:val="24"/>
                <w:lang w:eastAsia="ru-RU"/>
              </w:rPr>
              <w:t>- создание и развитие синергетического потенциала кластеров, стимулирование развития смежных производств;</w:t>
            </w:r>
          </w:p>
          <w:p w14:paraId="03E55F0E" w14:textId="77777777" w:rsidR="00F332A1" w:rsidRPr="00BF6E04" w:rsidRDefault="00F332A1" w:rsidP="00F332A1">
            <w:pPr>
              <w:ind w:firstLine="0"/>
              <w:rPr>
                <w:rFonts w:cs="Times New Roman"/>
                <w:sz w:val="24"/>
                <w:szCs w:val="24"/>
                <w:lang w:eastAsia="ru-RU"/>
              </w:rPr>
            </w:pPr>
            <w:r w:rsidRPr="00BF6E04">
              <w:rPr>
                <w:rFonts w:cs="Times New Roman"/>
                <w:sz w:val="24"/>
                <w:szCs w:val="24"/>
                <w:lang w:eastAsia="ru-RU"/>
              </w:rPr>
              <w:t>- поддержка инноваций для достижения глобальной конкурентоспособности продукции;</w:t>
            </w:r>
          </w:p>
          <w:p w14:paraId="117C48E5" w14:textId="77777777" w:rsidR="00F332A1" w:rsidRPr="00BF6E04" w:rsidRDefault="00F332A1" w:rsidP="00F332A1">
            <w:pPr>
              <w:ind w:firstLine="0"/>
              <w:rPr>
                <w:rFonts w:cs="Times New Roman"/>
                <w:sz w:val="24"/>
                <w:szCs w:val="24"/>
                <w:lang w:eastAsia="ru-RU"/>
              </w:rPr>
            </w:pPr>
            <w:r w:rsidRPr="00BF6E04">
              <w:rPr>
                <w:rFonts w:cs="Times New Roman"/>
                <w:sz w:val="24"/>
                <w:szCs w:val="24"/>
                <w:lang w:eastAsia="ru-RU"/>
              </w:rPr>
              <w:t xml:space="preserve">- </w:t>
            </w:r>
            <w:proofErr w:type="spellStart"/>
            <w:r w:rsidRPr="00BF6E04">
              <w:rPr>
                <w:rFonts w:cs="Times New Roman"/>
                <w:sz w:val="24"/>
                <w:szCs w:val="24"/>
                <w:lang w:eastAsia="ru-RU"/>
              </w:rPr>
              <w:t>импортозамещение</w:t>
            </w:r>
            <w:proofErr w:type="spellEnd"/>
            <w:r w:rsidRPr="00BF6E04">
              <w:rPr>
                <w:rFonts w:cs="Times New Roman"/>
                <w:sz w:val="24"/>
                <w:szCs w:val="24"/>
                <w:lang w:eastAsia="ru-RU"/>
              </w:rPr>
              <w:t>;</w:t>
            </w:r>
          </w:p>
          <w:p w14:paraId="6805447E" w14:textId="77777777" w:rsidR="00F332A1" w:rsidRPr="00BF6E04" w:rsidRDefault="00F332A1" w:rsidP="00F332A1">
            <w:pPr>
              <w:ind w:firstLine="0"/>
              <w:rPr>
                <w:rFonts w:cs="Times New Roman"/>
                <w:sz w:val="24"/>
                <w:szCs w:val="24"/>
                <w:lang w:eastAsia="ru-RU"/>
              </w:rPr>
            </w:pPr>
            <w:r w:rsidRPr="00BF6E04">
              <w:rPr>
                <w:rFonts w:cs="Times New Roman"/>
                <w:sz w:val="24"/>
                <w:szCs w:val="24"/>
                <w:lang w:eastAsia="ru-RU"/>
              </w:rPr>
              <w:t>- поддержка экспорта;</w:t>
            </w:r>
          </w:p>
          <w:p w14:paraId="2D2184AB" w14:textId="77777777" w:rsidR="00F332A1" w:rsidRPr="00BF6E04" w:rsidRDefault="00F332A1" w:rsidP="00F332A1">
            <w:pPr>
              <w:ind w:firstLine="0"/>
              <w:rPr>
                <w:rFonts w:cs="Times New Roman"/>
                <w:sz w:val="24"/>
                <w:szCs w:val="24"/>
                <w:lang w:eastAsia="ru-RU"/>
              </w:rPr>
            </w:pPr>
            <w:r w:rsidRPr="00BF6E04">
              <w:rPr>
                <w:rFonts w:cs="Times New Roman"/>
                <w:sz w:val="24"/>
                <w:szCs w:val="24"/>
                <w:lang w:eastAsia="ru-RU"/>
              </w:rPr>
              <w:t>- увеличение доли российского рынка;</w:t>
            </w:r>
          </w:p>
          <w:p w14:paraId="79EB675D" w14:textId="77777777" w:rsidR="00F332A1" w:rsidRPr="00BF6E04" w:rsidRDefault="00F332A1" w:rsidP="00F332A1">
            <w:pPr>
              <w:ind w:firstLine="0"/>
              <w:rPr>
                <w:rFonts w:cs="Times New Roman"/>
                <w:sz w:val="24"/>
                <w:szCs w:val="24"/>
                <w:lang w:eastAsia="ru-RU"/>
              </w:rPr>
            </w:pPr>
            <w:r w:rsidRPr="00BF6E04">
              <w:rPr>
                <w:rFonts w:cs="Times New Roman"/>
                <w:sz w:val="24"/>
                <w:szCs w:val="24"/>
                <w:lang w:eastAsia="ru-RU"/>
              </w:rPr>
              <w:t>- локализация производства фармацевтических субстанций;</w:t>
            </w:r>
          </w:p>
          <w:p w14:paraId="56E9536B" w14:textId="77777777" w:rsidR="00F332A1" w:rsidRPr="00BF6E04" w:rsidRDefault="00F332A1" w:rsidP="00F332A1">
            <w:pPr>
              <w:ind w:firstLine="0"/>
              <w:rPr>
                <w:rFonts w:cs="Times New Roman"/>
                <w:sz w:val="24"/>
                <w:szCs w:val="24"/>
                <w:lang w:eastAsia="ru-RU"/>
              </w:rPr>
            </w:pPr>
            <w:r w:rsidRPr="00BF6E04">
              <w:rPr>
                <w:rFonts w:cs="Times New Roman"/>
                <w:sz w:val="24"/>
                <w:szCs w:val="24"/>
                <w:lang w:eastAsia="ru-RU"/>
              </w:rPr>
              <w:t>- соответствие мировым стандартам;</w:t>
            </w:r>
          </w:p>
          <w:p w14:paraId="2F36D986" w14:textId="7FDFEAB9" w:rsidR="00F332A1" w:rsidRPr="00250869" w:rsidRDefault="00F332A1" w:rsidP="00250869">
            <w:pPr>
              <w:tabs>
                <w:tab w:val="left" w:pos="390"/>
              </w:tabs>
              <w:ind w:firstLine="0"/>
              <w:rPr>
                <w:rFonts w:eastAsia="Calibri"/>
                <w:sz w:val="24"/>
                <w:szCs w:val="24"/>
                <w:lang w:eastAsia="ru-RU"/>
              </w:rPr>
            </w:pPr>
          </w:p>
        </w:tc>
      </w:tr>
      <w:tr w:rsidR="00250869" w:rsidRPr="00250869" w14:paraId="55D563CC" w14:textId="77777777" w:rsidTr="00F332A1">
        <w:trPr>
          <w:jc w:val="center"/>
        </w:trPr>
        <w:tc>
          <w:tcPr>
            <w:tcW w:w="376" w:type="pct"/>
            <w:tcBorders>
              <w:top w:val="single" w:sz="4" w:space="0" w:color="auto"/>
              <w:left w:val="single" w:sz="4" w:space="0" w:color="auto"/>
              <w:bottom w:val="single" w:sz="4" w:space="0" w:color="auto"/>
              <w:right w:val="single" w:sz="4" w:space="0" w:color="auto"/>
            </w:tcBorders>
            <w:hideMark/>
          </w:tcPr>
          <w:p w14:paraId="4FC7C177" w14:textId="77777777" w:rsidR="00250869" w:rsidRPr="00250869" w:rsidRDefault="00250869" w:rsidP="00250869">
            <w:pPr>
              <w:tabs>
                <w:tab w:val="left" w:pos="390"/>
              </w:tabs>
              <w:ind w:firstLine="142"/>
              <w:jc w:val="center"/>
              <w:rPr>
                <w:rFonts w:eastAsia="Calibri"/>
                <w:sz w:val="24"/>
                <w:szCs w:val="24"/>
                <w:lang w:eastAsia="ru-RU"/>
              </w:rPr>
            </w:pPr>
            <w:r w:rsidRPr="00250869">
              <w:rPr>
                <w:rFonts w:eastAsia="Calibri"/>
                <w:sz w:val="24"/>
                <w:szCs w:val="24"/>
                <w:lang w:eastAsia="ru-RU"/>
              </w:rPr>
              <w:t>2.</w:t>
            </w:r>
          </w:p>
        </w:tc>
        <w:tc>
          <w:tcPr>
            <w:tcW w:w="1214" w:type="pct"/>
            <w:tcBorders>
              <w:top w:val="single" w:sz="4" w:space="0" w:color="auto"/>
              <w:left w:val="single" w:sz="4" w:space="0" w:color="auto"/>
              <w:bottom w:val="single" w:sz="4" w:space="0" w:color="auto"/>
              <w:right w:val="single" w:sz="4" w:space="0" w:color="auto"/>
            </w:tcBorders>
            <w:hideMark/>
          </w:tcPr>
          <w:p w14:paraId="3D55C028"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xml:space="preserve">Транспорт </w:t>
            </w:r>
          </w:p>
        </w:tc>
        <w:tc>
          <w:tcPr>
            <w:tcW w:w="1745" w:type="pct"/>
            <w:tcBorders>
              <w:top w:val="single" w:sz="4" w:space="0" w:color="auto"/>
              <w:left w:val="single" w:sz="4" w:space="0" w:color="auto"/>
              <w:bottom w:val="single" w:sz="4" w:space="0" w:color="auto"/>
              <w:right w:val="single" w:sz="4" w:space="0" w:color="auto"/>
            </w:tcBorders>
            <w:hideMark/>
          </w:tcPr>
          <w:p w14:paraId="1DB994C7"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xml:space="preserve">весь вид экономической  деятельности рассматривается как </w:t>
            </w:r>
            <w:r w:rsidRPr="00250869">
              <w:rPr>
                <w:rFonts w:eastAsia="Calibri"/>
                <w:sz w:val="24"/>
                <w:szCs w:val="24"/>
                <w:lang w:eastAsia="ru-RU"/>
              </w:rPr>
              <w:lastRenderedPageBreak/>
              <w:t>стратегический, без выделения подвидов</w:t>
            </w:r>
          </w:p>
        </w:tc>
        <w:tc>
          <w:tcPr>
            <w:tcW w:w="1665" w:type="pct"/>
            <w:tcBorders>
              <w:top w:val="single" w:sz="4" w:space="0" w:color="auto"/>
              <w:left w:val="single" w:sz="4" w:space="0" w:color="auto"/>
              <w:bottom w:val="single" w:sz="4" w:space="0" w:color="auto"/>
              <w:right w:val="single" w:sz="4" w:space="0" w:color="auto"/>
            </w:tcBorders>
          </w:tcPr>
          <w:p w14:paraId="738D4C63"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lastRenderedPageBreak/>
              <w:t>- развитие общественного транспорта;</w:t>
            </w:r>
          </w:p>
          <w:p w14:paraId="0EB877B7"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развитие транспортной инфраструктуры</w:t>
            </w:r>
          </w:p>
        </w:tc>
      </w:tr>
      <w:tr w:rsidR="00250869" w:rsidRPr="00250869" w14:paraId="037AEACD" w14:textId="77777777" w:rsidTr="00F332A1">
        <w:trPr>
          <w:jc w:val="center"/>
        </w:trPr>
        <w:tc>
          <w:tcPr>
            <w:tcW w:w="376" w:type="pct"/>
            <w:tcBorders>
              <w:top w:val="single" w:sz="4" w:space="0" w:color="auto"/>
              <w:left w:val="single" w:sz="4" w:space="0" w:color="auto"/>
              <w:bottom w:val="single" w:sz="4" w:space="0" w:color="auto"/>
              <w:right w:val="single" w:sz="4" w:space="0" w:color="auto"/>
            </w:tcBorders>
            <w:hideMark/>
          </w:tcPr>
          <w:p w14:paraId="76626B6A" w14:textId="77777777" w:rsidR="00250869" w:rsidRPr="00250869" w:rsidRDefault="00250869" w:rsidP="00250869">
            <w:pPr>
              <w:tabs>
                <w:tab w:val="left" w:pos="390"/>
              </w:tabs>
              <w:ind w:firstLine="142"/>
              <w:jc w:val="center"/>
              <w:rPr>
                <w:rFonts w:eastAsia="Calibri"/>
                <w:sz w:val="24"/>
                <w:szCs w:val="24"/>
                <w:lang w:eastAsia="ru-RU"/>
              </w:rPr>
            </w:pPr>
            <w:r w:rsidRPr="00250869">
              <w:rPr>
                <w:rFonts w:eastAsia="Calibri"/>
                <w:sz w:val="24"/>
                <w:szCs w:val="24"/>
                <w:lang w:eastAsia="ru-RU"/>
              </w:rPr>
              <w:t>3.</w:t>
            </w:r>
          </w:p>
        </w:tc>
        <w:tc>
          <w:tcPr>
            <w:tcW w:w="1214" w:type="pct"/>
            <w:tcBorders>
              <w:top w:val="single" w:sz="4" w:space="0" w:color="auto"/>
              <w:left w:val="single" w:sz="4" w:space="0" w:color="auto"/>
              <w:bottom w:val="single" w:sz="4" w:space="0" w:color="auto"/>
              <w:right w:val="single" w:sz="4" w:space="0" w:color="auto"/>
            </w:tcBorders>
            <w:hideMark/>
          </w:tcPr>
          <w:p w14:paraId="38BFA756"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Туризм</w:t>
            </w:r>
          </w:p>
        </w:tc>
        <w:tc>
          <w:tcPr>
            <w:tcW w:w="1745" w:type="pct"/>
            <w:tcBorders>
              <w:top w:val="single" w:sz="4" w:space="0" w:color="auto"/>
              <w:left w:val="single" w:sz="4" w:space="0" w:color="auto"/>
              <w:bottom w:val="single" w:sz="4" w:space="0" w:color="auto"/>
              <w:right w:val="single" w:sz="4" w:space="0" w:color="auto"/>
            </w:tcBorders>
            <w:hideMark/>
          </w:tcPr>
          <w:p w14:paraId="2B836263"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туристические компании;</w:t>
            </w:r>
          </w:p>
          <w:p w14:paraId="6A624921"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гостиничный бизнес;</w:t>
            </w:r>
          </w:p>
          <w:p w14:paraId="579C56AC"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xml:space="preserve">- рестораны, </w:t>
            </w:r>
          </w:p>
          <w:p w14:paraId="23B5DC9A"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xml:space="preserve">- торговля; </w:t>
            </w:r>
          </w:p>
          <w:p w14:paraId="12DCCACD"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объекты водной инфраструктуры</w:t>
            </w:r>
          </w:p>
        </w:tc>
        <w:tc>
          <w:tcPr>
            <w:tcW w:w="1665" w:type="pct"/>
            <w:tcBorders>
              <w:top w:val="single" w:sz="4" w:space="0" w:color="auto"/>
              <w:left w:val="single" w:sz="4" w:space="0" w:color="auto"/>
              <w:bottom w:val="single" w:sz="4" w:space="0" w:color="auto"/>
              <w:right w:val="single" w:sz="4" w:space="0" w:color="auto"/>
            </w:tcBorders>
          </w:tcPr>
          <w:p w14:paraId="3B5CDF8F"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реализация рекреационного потенциала региона;</w:t>
            </w:r>
          </w:p>
          <w:p w14:paraId="74F9368E"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xml:space="preserve">- развитие городской среды; </w:t>
            </w:r>
          </w:p>
          <w:p w14:paraId="17AEDBFA"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введение региональных стандартов качества;</w:t>
            </w:r>
          </w:p>
          <w:p w14:paraId="2A39B8FF"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сертификация и аккредитация</w:t>
            </w:r>
          </w:p>
        </w:tc>
      </w:tr>
      <w:tr w:rsidR="00250869" w:rsidRPr="00250869" w14:paraId="64C89440" w14:textId="77777777" w:rsidTr="00F332A1">
        <w:trPr>
          <w:jc w:val="center"/>
        </w:trPr>
        <w:tc>
          <w:tcPr>
            <w:tcW w:w="376" w:type="pct"/>
            <w:tcBorders>
              <w:top w:val="single" w:sz="4" w:space="0" w:color="auto"/>
              <w:left w:val="single" w:sz="4" w:space="0" w:color="auto"/>
              <w:bottom w:val="single" w:sz="4" w:space="0" w:color="auto"/>
              <w:right w:val="single" w:sz="4" w:space="0" w:color="auto"/>
            </w:tcBorders>
            <w:hideMark/>
          </w:tcPr>
          <w:p w14:paraId="1D8E7DFC" w14:textId="77777777" w:rsidR="00250869" w:rsidRPr="00250869" w:rsidRDefault="00250869" w:rsidP="00250869">
            <w:pPr>
              <w:tabs>
                <w:tab w:val="left" w:pos="390"/>
              </w:tabs>
              <w:ind w:firstLine="142"/>
              <w:jc w:val="center"/>
              <w:rPr>
                <w:rFonts w:eastAsia="Calibri"/>
                <w:sz w:val="24"/>
                <w:szCs w:val="24"/>
                <w:lang w:eastAsia="ru-RU"/>
              </w:rPr>
            </w:pPr>
            <w:r w:rsidRPr="00250869">
              <w:rPr>
                <w:rFonts w:eastAsia="Calibri"/>
                <w:sz w:val="24"/>
                <w:szCs w:val="24"/>
                <w:lang w:eastAsia="ru-RU"/>
              </w:rPr>
              <w:t>4.</w:t>
            </w:r>
          </w:p>
        </w:tc>
        <w:tc>
          <w:tcPr>
            <w:tcW w:w="1214" w:type="pct"/>
            <w:tcBorders>
              <w:top w:val="single" w:sz="4" w:space="0" w:color="auto"/>
              <w:left w:val="single" w:sz="4" w:space="0" w:color="auto"/>
              <w:bottom w:val="single" w:sz="4" w:space="0" w:color="auto"/>
              <w:right w:val="single" w:sz="4" w:space="0" w:color="auto"/>
            </w:tcBorders>
            <w:hideMark/>
          </w:tcPr>
          <w:p w14:paraId="7E83F945" w14:textId="77777777" w:rsidR="00250869" w:rsidRPr="00250869" w:rsidRDefault="00250869" w:rsidP="00250869">
            <w:pPr>
              <w:tabs>
                <w:tab w:val="left" w:pos="390"/>
              </w:tabs>
              <w:ind w:firstLine="0"/>
              <w:jc w:val="both"/>
              <w:rPr>
                <w:rFonts w:eastAsia="Calibri"/>
                <w:sz w:val="24"/>
                <w:szCs w:val="24"/>
                <w:lang w:eastAsia="ru-RU"/>
              </w:rPr>
            </w:pPr>
            <w:r w:rsidRPr="00250869">
              <w:rPr>
                <w:rFonts w:eastAsia="Calibri"/>
                <w:sz w:val="24"/>
                <w:szCs w:val="24"/>
                <w:lang w:eastAsia="ru-RU"/>
              </w:rPr>
              <w:t>Бизнес-услуги и ИТ</w:t>
            </w:r>
          </w:p>
        </w:tc>
        <w:tc>
          <w:tcPr>
            <w:tcW w:w="1745" w:type="pct"/>
            <w:tcBorders>
              <w:top w:val="single" w:sz="4" w:space="0" w:color="auto"/>
              <w:left w:val="single" w:sz="4" w:space="0" w:color="auto"/>
              <w:bottom w:val="single" w:sz="4" w:space="0" w:color="auto"/>
              <w:right w:val="single" w:sz="4" w:space="0" w:color="auto"/>
            </w:tcBorders>
            <w:hideMark/>
          </w:tcPr>
          <w:p w14:paraId="27FECC45"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телекомпании;</w:t>
            </w:r>
          </w:p>
          <w:p w14:paraId="74EF44CF"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аутсорсинг бизнес-процессов;</w:t>
            </w:r>
          </w:p>
          <w:p w14:paraId="1A2FBFEC"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ИТ</w:t>
            </w:r>
          </w:p>
        </w:tc>
        <w:tc>
          <w:tcPr>
            <w:tcW w:w="1665" w:type="pct"/>
            <w:tcBorders>
              <w:top w:val="single" w:sz="4" w:space="0" w:color="auto"/>
              <w:left w:val="single" w:sz="4" w:space="0" w:color="auto"/>
              <w:bottom w:val="single" w:sz="4" w:space="0" w:color="auto"/>
              <w:right w:val="single" w:sz="4" w:space="0" w:color="auto"/>
            </w:tcBorders>
          </w:tcPr>
          <w:p w14:paraId="34E28AD7"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обеспечение благоприятной среды для развития;</w:t>
            </w:r>
          </w:p>
          <w:p w14:paraId="71F5263B"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перевод штаб-квартир в регион</w:t>
            </w:r>
          </w:p>
        </w:tc>
      </w:tr>
      <w:tr w:rsidR="00250869" w:rsidRPr="00250869" w14:paraId="6E2F6AF9" w14:textId="77777777" w:rsidTr="00F332A1">
        <w:trPr>
          <w:jc w:val="center"/>
        </w:trPr>
        <w:tc>
          <w:tcPr>
            <w:tcW w:w="376" w:type="pct"/>
            <w:tcBorders>
              <w:top w:val="single" w:sz="4" w:space="0" w:color="auto"/>
              <w:left w:val="single" w:sz="4" w:space="0" w:color="auto"/>
              <w:bottom w:val="single" w:sz="4" w:space="0" w:color="auto"/>
              <w:right w:val="single" w:sz="4" w:space="0" w:color="auto"/>
            </w:tcBorders>
            <w:hideMark/>
          </w:tcPr>
          <w:p w14:paraId="7DEC4DF6" w14:textId="77777777" w:rsidR="00250869" w:rsidRPr="00250869" w:rsidRDefault="00250869" w:rsidP="00250869">
            <w:pPr>
              <w:tabs>
                <w:tab w:val="left" w:pos="390"/>
              </w:tabs>
              <w:ind w:firstLine="142"/>
              <w:jc w:val="center"/>
              <w:rPr>
                <w:rFonts w:eastAsia="Calibri"/>
                <w:sz w:val="24"/>
                <w:szCs w:val="24"/>
                <w:lang w:eastAsia="ru-RU"/>
              </w:rPr>
            </w:pPr>
            <w:r w:rsidRPr="00250869">
              <w:rPr>
                <w:rFonts w:eastAsia="Calibri"/>
                <w:sz w:val="24"/>
                <w:szCs w:val="24"/>
                <w:lang w:eastAsia="ru-RU"/>
              </w:rPr>
              <w:t>5.</w:t>
            </w:r>
          </w:p>
        </w:tc>
        <w:tc>
          <w:tcPr>
            <w:tcW w:w="1214" w:type="pct"/>
            <w:tcBorders>
              <w:top w:val="single" w:sz="4" w:space="0" w:color="auto"/>
              <w:left w:val="single" w:sz="4" w:space="0" w:color="auto"/>
              <w:bottom w:val="single" w:sz="4" w:space="0" w:color="auto"/>
              <w:right w:val="single" w:sz="4" w:space="0" w:color="auto"/>
            </w:tcBorders>
            <w:hideMark/>
          </w:tcPr>
          <w:p w14:paraId="6D77DA17" w14:textId="77777777" w:rsidR="00250869" w:rsidRPr="00250869" w:rsidRDefault="00250869" w:rsidP="00250869">
            <w:pPr>
              <w:tabs>
                <w:tab w:val="left" w:pos="390"/>
              </w:tabs>
              <w:ind w:firstLine="0"/>
              <w:jc w:val="both"/>
              <w:rPr>
                <w:rFonts w:eastAsia="Calibri"/>
                <w:sz w:val="24"/>
                <w:szCs w:val="24"/>
                <w:lang w:eastAsia="ru-RU"/>
              </w:rPr>
            </w:pPr>
            <w:r w:rsidRPr="00250869">
              <w:rPr>
                <w:rFonts w:eastAsia="Calibri"/>
                <w:sz w:val="24"/>
                <w:szCs w:val="24"/>
                <w:lang w:eastAsia="ru-RU"/>
              </w:rPr>
              <w:t>Строительство и производство стройматериалов</w:t>
            </w:r>
          </w:p>
        </w:tc>
        <w:tc>
          <w:tcPr>
            <w:tcW w:w="1745" w:type="pct"/>
            <w:tcBorders>
              <w:top w:val="single" w:sz="4" w:space="0" w:color="auto"/>
              <w:left w:val="single" w:sz="4" w:space="0" w:color="auto"/>
              <w:bottom w:val="single" w:sz="4" w:space="0" w:color="auto"/>
              <w:right w:val="single" w:sz="4" w:space="0" w:color="auto"/>
            </w:tcBorders>
            <w:hideMark/>
          </w:tcPr>
          <w:p w14:paraId="29F68AA2"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производство готовых домов;</w:t>
            </w:r>
          </w:p>
          <w:p w14:paraId="72314071"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производство стройматериалов</w:t>
            </w:r>
          </w:p>
        </w:tc>
        <w:tc>
          <w:tcPr>
            <w:tcW w:w="1665" w:type="pct"/>
            <w:tcBorders>
              <w:top w:val="single" w:sz="4" w:space="0" w:color="auto"/>
              <w:left w:val="single" w:sz="4" w:space="0" w:color="auto"/>
              <w:bottom w:val="single" w:sz="4" w:space="0" w:color="auto"/>
              <w:right w:val="single" w:sz="4" w:space="0" w:color="auto"/>
            </w:tcBorders>
          </w:tcPr>
          <w:p w14:paraId="668215DA"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стимулирование спроса;</w:t>
            </w:r>
          </w:p>
          <w:p w14:paraId="278D2E21"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поддержка сбыта в других регионах</w:t>
            </w:r>
          </w:p>
        </w:tc>
      </w:tr>
      <w:tr w:rsidR="00250869" w:rsidRPr="00250869" w14:paraId="5CC69CFE" w14:textId="77777777" w:rsidTr="00F332A1">
        <w:trPr>
          <w:jc w:val="center"/>
        </w:trPr>
        <w:tc>
          <w:tcPr>
            <w:tcW w:w="376" w:type="pct"/>
            <w:tcBorders>
              <w:top w:val="single" w:sz="4" w:space="0" w:color="auto"/>
              <w:left w:val="single" w:sz="4" w:space="0" w:color="auto"/>
              <w:bottom w:val="single" w:sz="4" w:space="0" w:color="auto"/>
              <w:right w:val="single" w:sz="4" w:space="0" w:color="auto"/>
            </w:tcBorders>
            <w:hideMark/>
          </w:tcPr>
          <w:p w14:paraId="2C27BB22" w14:textId="77777777" w:rsidR="00250869" w:rsidRPr="00250869" w:rsidRDefault="00250869" w:rsidP="00250869">
            <w:pPr>
              <w:tabs>
                <w:tab w:val="left" w:pos="390"/>
              </w:tabs>
              <w:ind w:firstLine="142"/>
              <w:jc w:val="center"/>
              <w:rPr>
                <w:rFonts w:eastAsia="Calibri"/>
                <w:sz w:val="24"/>
                <w:szCs w:val="24"/>
                <w:lang w:eastAsia="ru-RU"/>
              </w:rPr>
            </w:pPr>
            <w:r w:rsidRPr="00250869">
              <w:rPr>
                <w:rFonts w:eastAsia="Calibri"/>
                <w:sz w:val="24"/>
                <w:szCs w:val="24"/>
                <w:lang w:eastAsia="ru-RU"/>
              </w:rPr>
              <w:t>6.</w:t>
            </w:r>
          </w:p>
        </w:tc>
        <w:tc>
          <w:tcPr>
            <w:tcW w:w="1214" w:type="pct"/>
            <w:tcBorders>
              <w:top w:val="single" w:sz="4" w:space="0" w:color="auto"/>
              <w:left w:val="single" w:sz="4" w:space="0" w:color="auto"/>
              <w:bottom w:val="single" w:sz="4" w:space="0" w:color="auto"/>
              <w:right w:val="single" w:sz="4" w:space="0" w:color="auto"/>
            </w:tcBorders>
            <w:hideMark/>
          </w:tcPr>
          <w:p w14:paraId="0B42D7C1"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Сельское хозяйство</w:t>
            </w:r>
          </w:p>
        </w:tc>
        <w:tc>
          <w:tcPr>
            <w:tcW w:w="1745" w:type="pct"/>
            <w:tcBorders>
              <w:top w:val="single" w:sz="4" w:space="0" w:color="auto"/>
              <w:left w:val="single" w:sz="4" w:space="0" w:color="auto"/>
              <w:bottom w:val="single" w:sz="4" w:space="0" w:color="auto"/>
              <w:right w:val="single" w:sz="4" w:space="0" w:color="auto"/>
            </w:tcBorders>
            <w:hideMark/>
          </w:tcPr>
          <w:p w14:paraId="1E5BB6C5"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молочное и мясное скотоводство;</w:t>
            </w:r>
          </w:p>
          <w:p w14:paraId="3F7F6B20"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органическое земледелие;</w:t>
            </w:r>
          </w:p>
          <w:p w14:paraId="163D7003"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льняное производство;</w:t>
            </w:r>
          </w:p>
          <w:p w14:paraId="4DFEDE35"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тепличные комплексы;</w:t>
            </w:r>
          </w:p>
          <w:p w14:paraId="459F7D28"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xml:space="preserve">- </w:t>
            </w:r>
            <w:proofErr w:type="spellStart"/>
            <w:r w:rsidRPr="00250869">
              <w:rPr>
                <w:rFonts w:eastAsia="Calibri"/>
                <w:sz w:val="24"/>
                <w:szCs w:val="24"/>
                <w:lang w:eastAsia="ru-RU"/>
              </w:rPr>
              <w:t>аквакультура</w:t>
            </w:r>
            <w:proofErr w:type="spellEnd"/>
            <w:r w:rsidRPr="00250869">
              <w:rPr>
                <w:rFonts w:eastAsia="Calibri"/>
                <w:sz w:val="24"/>
                <w:szCs w:val="24"/>
                <w:lang w:eastAsia="ru-RU"/>
              </w:rPr>
              <w:t>;</w:t>
            </w:r>
          </w:p>
          <w:p w14:paraId="12914292"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селекция</w:t>
            </w:r>
          </w:p>
        </w:tc>
        <w:tc>
          <w:tcPr>
            <w:tcW w:w="1665" w:type="pct"/>
            <w:tcBorders>
              <w:top w:val="single" w:sz="4" w:space="0" w:color="auto"/>
              <w:left w:val="single" w:sz="4" w:space="0" w:color="auto"/>
              <w:bottom w:val="single" w:sz="4" w:space="0" w:color="auto"/>
              <w:right w:val="single" w:sz="4" w:space="0" w:color="auto"/>
            </w:tcBorders>
          </w:tcPr>
          <w:p w14:paraId="69B3A91D"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обеспечение собственной кормовой базы;</w:t>
            </w:r>
          </w:p>
          <w:p w14:paraId="2C6BA1B7"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техническое перевооружение;</w:t>
            </w:r>
          </w:p>
          <w:p w14:paraId="3827BDB3"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обеспечение спроса;</w:t>
            </w:r>
          </w:p>
          <w:p w14:paraId="67A55C29"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xml:space="preserve">- продвижение локальной продукции; </w:t>
            </w:r>
          </w:p>
          <w:p w14:paraId="4DCD6C75" w14:textId="77777777" w:rsidR="00250869" w:rsidRPr="00250869" w:rsidRDefault="00250869" w:rsidP="00250869">
            <w:pPr>
              <w:tabs>
                <w:tab w:val="left" w:pos="390"/>
              </w:tabs>
              <w:ind w:firstLine="0"/>
              <w:rPr>
                <w:rFonts w:eastAsia="Calibri"/>
                <w:sz w:val="24"/>
                <w:szCs w:val="24"/>
                <w:lang w:eastAsia="ru-RU"/>
              </w:rPr>
            </w:pPr>
            <w:r w:rsidRPr="00250869">
              <w:rPr>
                <w:rFonts w:eastAsia="Calibri"/>
                <w:sz w:val="24"/>
                <w:szCs w:val="24"/>
                <w:lang w:eastAsia="ru-RU"/>
              </w:rPr>
              <w:t>- создание межрегионального льняного кластера</w:t>
            </w:r>
          </w:p>
        </w:tc>
      </w:tr>
    </w:tbl>
    <w:p w14:paraId="780EAFDA" w14:textId="38BCB0CC" w:rsidR="00250869" w:rsidRDefault="00250869" w:rsidP="00AE3DB2">
      <w:pPr>
        <w:jc w:val="both"/>
        <w:rPr>
          <w:rFonts w:cs="Times New Roman"/>
          <w:szCs w:val="28"/>
          <w:lang w:eastAsia="ru-RU"/>
        </w:rPr>
      </w:pPr>
    </w:p>
    <w:p w14:paraId="7E91C197" w14:textId="762E6B79" w:rsidR="00250869" w:rsidRDefault="00D717A7" w:rsidP="00AE3DB2">
      <w:pPr>
        <w:jc w:val="both"/>
        <w:rPr>
          <w:rFonts w:cs="Times New Roman"/>
          <w:szCs w:val="28"/>
          <w:lang w:eastAsia="ru-RU"/>
        </w:rPr>
      </w:pPr>
      <w:r>
        <w:rPr>
          <w:rFonts w:cs="Times New Roman"/>
          <w:szCs w:val="28"/>
          <w:lang w:eastAsia="ru-RU"/>
        </w:rPr>
        <w:t>(</w:t>
      </w:r>
      <w:r w:rsidR="00250869">
        <w:rPr>
          <w:rFonts w:cs="Times New Roman"/>
          <w:szCs w:val="28"/>
          <w:lang w:eastAsia="ru-RU"/>
        </w:rPr>
        <w:t>абзац</w:t>
      </w:r>
      <w:r w:rsidR="00250869" w:rsidRPr="00250869">
        <w:rPr>
          <w:rFonts w:cs="Times New Roman"/>
          <w:szCs w:val="28"/>
          <w:lang w:eastAsia="ru-RU"/>
        </w:rPr>
        <w:t xml:space="preserve"> исключён согласно постановлению Правительства области от 06.06.2017 № 435-п</w:t>
      </w:r>
      <w:r>
        <w:rPr>
          <w:rFonts w:cs="Times New Roman"/>
          <w:szCs w:val="28"/>
          <w:lang w:eastAsia="ru-RU"/>
        </w:rPr>
        <w:t>)</w:t>
      </w:r>
    </w:p>
    <w:p w14:paraId="60706B48" w14:textId="794C8EB9" w:rsidR="00250869" w:rsidRDefault="00D717A7" w:rsidP="00AE3DB2">
      <w:pPr>
        <w:jc w:val="both"/>
        <w:rPr>
          <w:rFonts w:cs="Times New Roman"/>
          <w:szCs w:val="28"/>
          <w:lang w:eastAsia="ru-RU"/>
        </w:rPr>
      </w:pPr>
      <w:r>
        <w:rPr>
          <w:rFonts w:cs="Times New Roman"/>
          <w:szCs w:val="28"/>
          <w:lang w:eastAsia="ru-RU"/>
        </w:rPr>
        <w:t>(</w:t>
      </w:r>
      <w:r w:rsidR="00250869" w:rsidRPr="00250869">
        <w:rPr>
          <w:rFonts w:cs="Times New Roman"/>
          <w:szCs w:val="28"/>
          <w:lang w:eastAsia="ru-RU"/>
        </w:rPr>
        <w:t>абзац исключён согласно постановлению Правительства области от 06.06.2017 № 435-п</w:t>
      </w:r>
      <w:r>
        <w:rPr>
          <w:rFonts w:cs="Times New Roman"/>
          <w:szCs w:val="28"/>
          <w:lang w:eastAsia="ru-RU"/>
        </w:rPr>
        <w:t>)</w:t>
      </w:r>
    </w:p>
    <w:p w14:paraId="55D8081B" w14:textId="38D37AF1" w:rsidR="00250869" w:rsidRDefault="00D717A7" w:rsidP="00AE3DB2">
      <w:pPr>
        <w:jc w:val="both"/>
        <w:rPr>
          <w:rFonts w:cs="Times New Roman"/>
          <w:szCs w:val="28"/>
          <w:lang w:eastAsia="ru-RU"/>
        </w:rPr>
      </w:pPr>
      <w:r>
        <w:rPr>
          <w:rFonts w:cs="Times New Roman"/>
          <w:szCs w:val="28"/>
          <w:lang w:eastAsia="ru-RU"/>
        </w:rPr>
        <w:t>(</w:t>
      </w:r>
      <w:r w:rsidR="00250869" w:rsidRPr="00250869">
        <w:rPr>
          <w:rFonts w:cs="Times New Roman"/>
          <w:szCs w:val="28"/>
          <w:lang w:eastAsia="ru-RU"/>
        </w:rPr>
        <w:t>абзац исключён согласно постановлению Правительства области от 06.06.2017 № 435-п</w:t>
      </w:r>
      <w:r>
        <w:rPr>
          <w:rFonts w:cs="Times New Roman"/>
          <w:szCs w:val="28"/>
          <w:lang w:eastAsia="ru-RU"/>
        </w:rPr>
        <w:t>)</w:t>
      </w:r>
    </w:p>
    <w:p w14:paraId="62EA3C16" w14:textId="06FCA3DF" w:rsidR="00250869" w:rsidRDefault="00D717A7" w:rsidP="00AE3DB2">
      <w:pPr>
        <w:jc w:val="both"/>
        <w:rPr>
          <w:rFonts w:cs="Times New Roman"/>
          <w:szCs w:val="28"/>
          <w:lang w:eastAsia="ru-RU"/>
        </w:rPr>
      </w:pPr>
      <w:r>
        <w:rPr>
          <w:rFonts w:cs="Times New Roman"/>
          <w:szCs w:val="28"/>
          <w:lang w:eastAsia="ru-RU"/>
        </w:rPr>
        <w:t>(</w:t>
      </w:r>
      <w:r w:rsidR="00250869" w:rsidRPr="00250869">
        <w:rPr>
          <w:rFonts w:cs="Times New Roman"/>
          <w:szCs w:val="28"/>
          <w:lang w:eastAsia="ru-RU"/>
        </w:rPr>
        <w:t>абзац исключён согласно постановлению Правительства области от 06.06.2017 № 435-п</w:t>
      </w:r>
      <w:r>
        <w:rPr>
          <w:rFonts w:cs="Times New Roman"/>
          <w:szCs w:val="28"/>
          <w:lang w:eastAsia="ru-RU"/>
        </w:rPr>
        <w:t>)</w:t>
      </w:r>
    </w:p>
    <w:p w14:paraId="68B6B24E" w14:textId="73717246" w:rsidR="00250869" w:rsidRDefault="00D717A7" w:rsidP="00AE3DB2">
      <w:pPr>
        <w:jc w:val="both"/>
        <w:rPr>
          <w:rFonts w:cs="Times New Roman"/>
          <w:szCs w:val="28"/>
          <w:lang w:eastAsia="ru-RU"/>
        </w:rPr>
      </w:pPr>
      <w:r>
        <w:rPr>
          <w:rFonts w:cs="Times New Roman"/>
          <w:szCs w:val="28"/>
          <w:lang w:eastAsia="ru-RU"/>
        </w:rPr>
        <w:t>(</w:t>
      </w:r>
      <w:r w:rsidR="00250869" w:rsidRPr="00250869">
        <w:rPr>
          <w:rFonts w:cs="Times New Roman"/>
          <w:szCs w:val="28"/>
          <w:lang w:eastAsia="ru-RU"/>
        </w:rPr>
        <w:t>абзац исключён согласно постановлению Правительства области от 06.06.2017 № 435-п</w:t>
      </w:r>
      <w:r>
        <w:rPr>
          <w:rFonts w:cs="Times New Roman"/>
          <w:szCs w:val="28"/>
          <w:lang w:eastAsia="ru-RU"/>
        </w:rPr>
        <w:t>)</w:t>
      </w:r>
    </w:p>
    <w:p w14:paraId="6FFD0815" w14:textId="77777777" w:rsidR="00250869" w:rsidRDefault="00250869" w:rsidP="00AE3DB2">
      <w:pPr>
        <w:ind w:firstLine="0"/>
        <w:jc w:val="right"/>
        <w:rPr>
          <w:rFonts w:eastAsia="Calibri" w:cs="Times New Roman"/>
          <w:szCs w:val="28"/>
          <w:lang w:eastAsia="ru-RU"/>
        </w:rPr>
      </w:pPr>
    </w:p>
    <w:p w14:paraId="7008468F" w14:textId="77777777" w:rsidR="00AE3DB2" w:rsidRDefault="00AE3DB2" w:rsidP="00AE3DB2">
      <w:pPr>
        <w:ind w:firstLine="0"/>
        <w:jc w:val="right"/>
        <w:rPr>
          <w:rFonts w:cs="Times New Roman"/>
          <w:szCs w:val="28"/>
          <w:lang w:eastAsia="ru-RU"/>
        </w:rPr>
      </w:pPr>
      <w:r w:rsidRPr="00AE3DB2">
        <w:rPr>
          <w:rFonts w:cs="Times New Roman"/>
          <w:szCs w:val="28"/>
          <w:lang w:eastAsia="ru-RU"/>
        </w:rPr>
        <w:t>Таблица 22</w:t>
      </w:r>
    </w:p>
    <w:p w14:paraId="1893F30B" w14:textId="61D9EAA2" w:rsidR="00250869" w:rsidRPr="00250869" w:rsidRDefault="00D717A7" w:rsidP="00250869">
      <w:pPr>
        <w:ind w:firstLine="0"/>
        <w:jc w:val="right"/>
        <w:rPr>
          <w:rFonts w:cs="Times New Roman"/>
          <w:szCs w:val="28"/>
          <w:lang w:eastAsia="ru-RU"/>
        </w:rPr>
      </w:pPr>
      <w:r>
        <w:rPr>
          <w:rFonts w:cs="Times New Roman"/>
          <w:szCs w:val="28"/>
          <w:lang w:eastAsia="ru-RU"/>
        </w:rPr>
        <w:t>(</w:t>
      </w:r>
      <w:r w:rsidR="00250869">
        <w:rPr>
          <w:rFonts w:cs="Times New Roman"/>
          <w:szCs w:val="28"/>
          <w:lang w:eastAsia="ru-RU"/>
        </w:rPr>
        <w:t>таблица исключе</w:t>
      </w:r>
      <w:r w:rsidR="00250869" w:rsidRPr="00250869">
        <w:rPr>
          <w:rFonts w:cs="Times New Roman"/>
          <w:szCs w:val="28"/>
          <w:lang w:eastAsia="ru-RU"/>
        </w:rPr>
        <w:t>н</w:t>
      </w:r>
      <w:r w:rsidR="00250869">
        <w:rPr>
          <w:rFonts w:cs="Times New Roman"/>
          <w:szCs w:val="28"/>
          <w:lang w:eastAsia="ru-RU"/>
        </w:rPr>
        <w:t>а</w:t>
      </w:r>
      <w:r w:rsidR="00250869" w:rsidRPr="00250869">
        <w:rPr>
          <w:rFonts w:cs="Times New Roman"/>
          <w:szCs w:val="28"/>
          <w:lang w:eastAsia="ru-RU"/>
        </w:rPr>
        <w:t xml:space="preserve"> согласно постановлению Правительства области</w:t>
      </w:r>
      <w:r w:rsidR="00250869">
        <w:rPr>
          <w:rFonts w:cs="Times New Roman"/>
          <w:szCs w:val="28"/>
          <w:lang w:eastAsia="ru-RU"/>
        </w:rPr>
        <w:br/>
      </w:r>
      <w:r w:rsidR="00250869" w:rsidRPr="00250869">
        <w:rPr>
          <w:rFonts w:cs="Times New Roman"/>
          <w:szCs w:val="28"/>
          <w:lang w:eastAsia="ru-RU"/>
        </w:rPr>
        <w:t xml:space="preserve"> от 06.06.2017 № 435-п</w:t>
      </w:r>
      <w:r>
        <w:rPr>
          <w:rFonts w:cs="Times New Roman"/>
          <w:szCs w:val="28"/>
          <w:lang w:eastAsia="ru-RU"/>
        </w:rPr>
        <w:t>)</w:t>
      </w:r>
    </w:p>
    <w:p w14:paraId="0887C30E" w14:textId="77777777" w:rsidR="00AE3DB2" w:rsidRPr="00AE3DB2" w:rsidRDefault="00AE3DB2" w:rsidP="00AE3DB2">
      <w:pPr>
        <w:ind w:firstLine="0"/>
        <w:jc w:val="right"/>
        <w:rPr>
          <w:rFonts w:cs="Times New Roman"/>
          <w:szCs w:val="28"/>
          <w:lang w:eastAsia="ru-RU"/>
        </w:rPr>
      </w:pPr>
    </w:p>
    <w:p w14:paraId="7A0A5648" w14:textId="77777777" w:rsidR="00AE3DB2" w:rsidRPr="00AE3DB2" w:rsidRDefault="00AE3DB2" w:rsidP="00AE3DB2">
      <w:pPr>
        <w:ind w:firstLine="0"/>
        <w:jc w:val="both"/>
        <w:rPr>
          <w:rFonts w:cs="Times New Roman"/>
          <w:szCs w:val="28"/>
          <w:lang w:eastAsia="ru-RU"/>
        </w:rPr>
      </w:pPr>
    </w:p>
    <w:p w14:paraId="799CF087" w14:textId="77777777" w:rsidR="00AE3DB2" w:rsidRDefault="00AE3DB2" w:rsidP="00AE3DB2">
      <w:pPr>
        <w:keepNext/>
        <w:keepLines/>
        <w:numPr>
          <w:ilvl w:val="2"/>
          <w:numId w:val="15"/>
        </w:numPr>
        <w:ind w:left="-142" w:firstLine="851"/>
        <w:jc w:val="both"/>
        <w:outlineLvl w:val="1"/>
        <w:rPr>
          <w:rFonts w:eastAsia="Calibri" w:cs="Times New Roman"/>
          <w:bCs/>
          <w:kern w:val="24"/>
          <w:szCs w:val="28"/>
        </w:rPr>
      </w:pPr>
      <w:r w:rsidRPr="00AE3DB2">
        <w:rPr>
          <w:rFonts w:eastAsia="Calibri" w:cs="Times New Roman"/>
          <w:bCs/>
          <w:kern w:val="24"/>
          <w:szCs w:val="28"/>
        </w:rPr>
        <w:lastRenderedPageBreak/>
        <w:t>Улучшение инвестиционного климата.</w:t>
      </w:r>
    </w:p>
    <w:p w14:paraId="72BEA29E" w14:textId="0EF6D679" w:rsidR="00D3721D" w:rsidRPr="00D3721D" w:rsidRDefault="00D3721D" w:rsidP="00D3721D">
      <w:pPr>
        <w:tabs>
          <w:tab w:val="left" w:pos="0"/>
          <w:tab w:val="left" w:pos="993"/>
        </w:tabs>
        <w:autoSpaceDE w:val="0"/>
        <w:autoSpaceDN w:val="0"/>
        <w:adjustRightInd w:val="0"/>
        <w:jc w:val="both"/>
        <w:rPr>
          <w:bCs/>
        </w:rPr>
      </w:pPr>
      <w:r w:rsidRPr="00D3721D">
        <w:rPr>
          <w:bCs/>
        </w:rPr>
        <w:t>Опережение показателя среднероссийского роста ВРП является одной из задач Ярославской области, а инвестиции являются основной движущей силой этого роста.</w:t>
      </w:r>
    </w:p>
    <w:p w14:paraId="167180A3" w14:textId="77777777" w:rsidR="00D3721D" w:rsidRPr="00D3721D" w:rsidRDefault="00D3721D" w:rsidP="00D3721D">
      <w:pPr>
        <w:jc w:val="both"/>
        <w:rPr>
          <w:bCs/>
        </w:rPr>
      </w:pPr>
      <w:r w:rsidRPr="00D3721D">
        <w:rPr>
          <w:bCs/>
        </w:rPr>
        <w:t xml:space="preserve">Основная цель инвестиционной политики Ярославской области – формирование благоприятного инвестиционного климата, повышение инвестиционной привлекательности области, обеспечение роста инвестиционной активности хозяйствующих субъектов, способствующее ускорению темпов социально-экономического развития области в целом и отдельных муниципальных образований в частности. Ключевыми направлениями инвестиционной политики Ярославской области являются: </w:t>
      </w:r>
    </w:p>
    <w:p w14:paraId="1B609CA6" w14:textId="77777777" w:rsidR="00D3721D" w:rsidRPr="00D3721D" w:rsidRDefault="00D3721D" w:rsidP="00D3721D">
      <w:pPr>
        <w:jc w:val="both"/>
        <w:rPr>
          <w:bCs/>
        </w:rPr>
      </w:pPr>
      <w:r w:rsidRPr="00D3721D">
        <w:rPr>
          <w:bCs/>
        </w:rPr>
        <w:t>- совершенствование регуляторной среды. Развитие системы предоставления бизнесу государственных услуг, повышение эффективности и упрощения процедур по их предоставлению, улучшение качества предоставляемых услуг, оптимизация и сокращение сроков их предоставления, внедрение положений инвестиционного стандарта;</w:t>
      </w:r>
    </w:p>
    <w:p w14:paraId="64663EF4" w14:textId="77777777" w:rsidR="00D3721D" w:rsidRPr="00D3721D" w:rsidRDefault="00D3721D" w:rsidP="00D3721D">
      <w:pPr>
        <w:jc w:val="both"/>
        <w:rPr>
          <w:bCs/>
        </w:rPr>
      </w:pPr>
      <w:r w:rsidRPr="00D3721D">
        <w:rPr>
          <w:bCs/>
        </w:rPr>
        <w:t xml:space="preserve">- повышение эффективности институтов для бизнеса. Предоставление услуг по разработке и сопровождению инвестиционных проектов в режиме «одного окна»; </w:t>
      </w:r>
    </w:p>
    <w:p w14:paraId="418A0EC0" w14:textId="77777777" w:rsidR="00D3721D" w:rsidRPr="00D3721D" w:rsidRDefault="00D3721D" w:rsidP="00D3721D">
      <w:pPr>
        <w:jc w:val="both"/>
        <w:rPr>
          <w:bCs/>
        </w:rPr>
      </w:pPr>
      <w:r w:rsidRPr="00D3721D">
        <w:rPr>
          <w:bCs/>
        </w:rPr>
        <w:t>- доступность ресурсов и качество инфраструктуры. Развитие логистической и дорожной инфраструктуры, создание инвестиционных площадок, индустриальных парков, технопарков, бизнес-инкубаторов;</w:t>
      </w:r>
    </w:p>
    <w:p w14:paraId="6864BC1B" w14:textId="77777777" w:rsidR="00D3721D" w:rsidRPr="00D3721D" w:rsidRDefault="00D3721D" w:rsidP="00D3721D">
      <w:pPr>
        <w:jc w:val="both"/>
        <w:rPr>
          <w:bCs/>
        </w:rPr>
      </w:pPr>
      <w:r w:rsidRPr="00D3721D">
        <w:rPr>
          <w:bCs/>
        </w:rPr>
        <w:t>- поддержка малого бизнеса, повышение эффективности и доступности государственной поддержки, в том числе за счет развития механизмов ГЧП;</w:t>
      </w:r>
    </w:p>
    <w:p w14:paraId="7B914846" w14:textId="77777777" w:rsidR="00D3721D" w:rsidRPr="00D3721D" w:rsidRDefault="00D3721D" w:rsidP="00D3721D">
      <w:pPr>
        <w:jc w:val="both"/>
        <w:rPr>
          <w:bCs/>
        </w:rPr>
      </w:pPr>
      <w:r w:rsidRPr="00D3721D">
        <w:rPr>
          <w:bCs/>
        </w:rPr>
        <w:t>- снижение инвестиционных рисков за счет создания эффективной системы взаимодействия органов исполнительной власти и инвесторов;</w:t>
      </w:r>
    </w:p>
    <w:p w14:paraId="0F8E97EC" w14:textId="77777777" w:rsidR="00D3721D" w:rsidRPr="00D3721D" w:rsidRDefault="00D3721D" w:rsidP="00D3721D">
      <w:pPr>
        <w:jc w:val="both"/>
        <w:rPr>
          <w:bCs/>
        </w:rPr>
      </w:pPr>
      <w:r w:rsidRPr="00D3721D">
        <w:rPr>
          <w:bCs/>
        </w:rPr>
        <w:t>- формирование имиджа Ярославской области как открытого международному сообществу региона, территории успешной региональной и международной коммуникации.</w:t>
      </w:r>
    </w:p>
    <w:p w14:paraId="6C670130" w14:textId="77777777" w:rsidR="00D3721D" w:rsidRPr="00D3721D" w:rsidRDefault="00D3721D" w:rsidP="00D3721D">
      <w:pPr>
        <w:jc w:val="both"/>
        <w:rPr>
          <w:bCs/>
        </w:rPr>
      </w:pPr>
      <w:r w:rsidRPr="00D3721D">
        <w:rPr>
          <w:bCs/>
        </w:rPr>
        <w:t>В Ярославской области для инвесторов создано несколько индустриальных парков площадью от 10 до 300 гектаров, в том числе:</w:t>
      </w:r>
    </w:p>
    <w:p w14:paraId="46A58114" w14:textId="77777777" w:rsidR="00D3721D" w:rsidRPr="00D3721D" w:rsidRDefault="00D3721D" w:rsidP="00D3721D">
      <w:pPr>
        <w:jc w:val="both"/>
        <w:rPr>
          <w:bCs/>
        </w:rPr>
      </w:pPr>
      <w:r w:rsidRPr="00D3721D">
        <w:rPr>
          <w:bCs/>
        </w:rPr>
        <w:t xml:space="preserve">- индустриальный парк «Новоселки», который имеет выгодное расположение на перекрестке федеральных автомобильных дорог на въезде в г. Ярославль. Рядом расположены две железнодорожные станции Северной железной дороги, в 20 км – аэропорт </w:t>
      </w:r>
      <w:proofErr w:type="spellStart"/>
      <w:r w:rsidRPr="00D3721D">
        <w:rPr>
          <w:bCs/>
        </w:rPr>
        <w:t>Туношна</w:t>
      </w:r>
      <w:proofErr w:type="spellEnd"/>
      <w:r w:rsidRPr="00D3721D">
        <w:rPr>
          <w:bCs/>
        </w:rPr>
        <w:t>, открытый для регулярных грузовых авиаперевозок и приема частных чартеров. У индустриального парка «Новоселки» многоотраслевая направленность;</w:t>
      </w:r>
    </w:p>
    <w:p w14:paraId="5655B2A8" w14:textId="77777777" w:rsidR="00D3721D" w:rsidRPr="00D3721D" w:rsidRDefault="00D3721D" w:rsidP="00D3721D">
      <w:pPr>
        <w:jc w:val="both"/>
        <w:rPr>
          <w:bCs/>
        </w:rPr>
      </w:pPr>
      <w:r w:rsidRPr="00D3721D">
        <w:rPr>
          <w:bCs/>
        </w:rPr>
        <w:t>- инвестиционная площадка «</w:t>
      </w:r>
      <w:proofErr w:type="spellStart"/>
      <w:r w:rsidRPr="00D3721D">
        <w:rPr>
          <w:bCs/>
        </w:rPr>
        <w:t>Копаево</w:t>
      </w:r>
      <w:proofErr w:type="spellEnd"/>
      <w:r w:rsidRPr="00D3721D">
        <w:rPr>
          <w:bCs/>
        </w:rPr>
        <w:t>», расположенная на территории городского округа г. Рыбинска. Данные земли предназначены для размещения производственных, коммунальных и складских предприятий 4 и 5 классов экологической опасности;</w:t>
      </w:r>
    </w:p>
    <w:p w14:paraId="30B3C16E" w14:textId="77777777" w:rsidR="00D3721D" w:rsidRPr="00D3721D" w:rsidRDefault="00D3721D" w:rsidP="00D3721D">
      <w:pPr>
        <w:jc w:val="both"/>
        <w:rPr>
          <w:bCs/>
        </w:rPr>
      </w:pPr>
      <w:r w:rsidRPr="00D3721D">
        <w:rPr>
          <w:bCs/>
        </w:rPr>
        <w:t xml:space="preserve">- </w:t>
      </w:r>
      <w:proofErr w:type="spellStart"/>
      <w:r w:rsidRPr="00D3721D">
        <w:rPr>
          <w:bCs/>
        </w:rPr>
        <w:t>Тутаевский</w:t>
      </w:r>
      <w:proofErr w:type="spellEnd"/>
      <w:r w:rsidRPr="00D3721D">
        <w:rPr>
          <w:bCs/>
        </w:rPr>
        <w:t xml:space="preserve"> промышленный парк «Мастер», представляющий собой полностью подготовленное здание из керамзитобетонных блоков, </w:t>
      </w:r>
      <w:r w:rsidRPr="00D3721D">
        <w:rPr>
          <w:bCs/>
        </w:rPr>
        <w:lastRenderedPageBreak/>
        <w:t>соответствующее потребностям любого современного производства, в том числе высокотехнологичного;</w:t>
      </w:r>
    </w:p>
    <w:p w14:paraId="7B107019" w14:textId="77777777" w:rsidR="00D3721D" w:rsidRPr="00D3721D" w:rsidRDefault="00D3721D" w:rsidP="00D3721D">
      <w:pPr>
        <w:jc w:val="both"/>
        <w:rPr>
          <w:bCs/>
        </w:rPr>
      </w:pPr>
      <w:r w:rsidRPr="00D3721D">
        <w:rPr>
          <w:bCs/>
        </w:rPr>
        <w:t>- инновационный парк «Синергия», расположенный на территории фабрики технических тканей в г. Ярославле, являющийся одним из центров развития инфраструктуры Ярославской области по поддержке малого и среднего бизнеса. Целью создания инновационного парка «Синергия» является аккумулирование ресурсов, идей, а также успешная реализация инновационных проектов, поддержка предприятий малого и среднего бизнеса;</w:t>
      </w:r>
    </w:p>
    <w:p w14:paraId="40A978CD" w14:textId="77777777" w:rsidR="00D3721D" w:rsidRPr="00D3721D" w:rsidRDefault="00D3721D" w:rsidP="00D3721D">
      <w:pPr>
        <w:jc w:val="both"/>
        <w:rPr>
          <w:bCs/>
        </w:rPr>
      </w:pPr>
      <w:r w:rsidRPr="00D3721D">
        <w:rPr>
          <w:bCs/>
        </w:rPr>
        <w:t>- индустриальный парк «</w:t>
      </w:r>
      <w:proofErr w:type="spellStart"/>
      <w:r w:rsidRPr="00D3721D">
        <w:rPr>
          <w:bCs/>
        </w:rPr>
        <w:t>Плещеево</w:t>
      </w:r>
      <w:proofErr w:type="spellEnd"/>
      <w:r w:rsidRPr="00D3721D">
        <w:rPr>
          <w:bCs/>
        </w:rPr>
        <w:t>». Территория индустриального парка «</w:t>
      </w:r>
      <w:proofErr w:type="spellStart"/>
      <w:r w:rsidRPr="00D3721D">
        <w:rPr>
          <w:bCs/>
        </w:rPr>
        <w:t>Плещеево</w:t>
      </w:r>
      <w:proofErr w:type="spellEnd"/>
      <w:r w:rsidRPr="00D3721D">
        <w:rPr>
          <w:bCs/>
        </w:rPr>
        <w:t>» расположена на пересечении трех автотранспортных направлений: Москва (120 км.), Ярославль (120 км), Владимир (130 км). На территории парка существует развитая инженерная инфраструктура, рассчитанная на обслуживание технологий предприятия. Имеется ресурсный потенциал для реализации проекта: энергоснабжение, водоснабжение, собственная котельная, канализация, телефонная связь. Основной вид деятельности – организация инновационных производств, оказание логистических услуг и услуг аренды, а также предоставление услуг ЖКХ.</w:t>
      </w:r>
    </w:p>
    <w:p w14:paraId="408C24C4" w14:textId="77777777" w:rsidR="00D3721D" w:rsidRPr="00D3721D" w:rsidRDefault="00D3721D" w:rsidP="00D3721D">
      <w:pPr>
        <w:jc w:val="both"/>
        <w:rPr>
          <w:bCs/>
        </w:rPr>
      </w:pPr>
      <w:r w:rsidRPr="00D3721D">
        <w:rPr>
          <w:bCs/>
        </w:rPr>
        <w:t>- индустриальный парк «Тутаев» типа «</w:t>
      </w:r>
      <w:proofErr w:type="spellStart"/>
      <w:r w:rsidRPr="00D3721D">
        <w:rPr>
          <w:bCs/>
        </w:rPr>
        <w:t>Greenfield</w:t>
      </w:r>
      <w:proofErr w:type="spellEnd"/>
      <w:r w:rsidRPr="00D3721D">
        <w:rPr>
          <w:bCs/>
        </w:rPr>
        <w:t>» на территории моногорода Тутаев», целью которого является организация инженерно-подготовленной инвестиционной площадки для размещения новых инвестиционных проектов, влекущих создание новых рабочих мест, диверсификацию промышленности моногорода Тутаев и увеличение налоговых поступлений в бюджеты всех уровней. Возможные отрасли для резидентов: машиностроение, промышленность строительных материалов, легкая промышленность, пищевая промышленность;</w:t>
      </w:r>
    </w:p>
    <w:p w14:paraId="5B6B5A4E" w14:textId="0814C364" w:rsidR="00D3721D" w:rsidRPr="00D3721D" w:rsidRDefault="00D3721D" w:rsidP="00D3721D">
      <w:pPr>
        <w:jc w:val="both"/>
        <w:rPr>
          <w:bCs/>
        </w:rPr>
      </w:pPr>
      <w:r w:rsidRPr="00D3721D">
        <w:rPr>
          <w:bCs/>
        </w:rPr>
        <w:t xml:space="preserve">- промышленный технопарк «Технопарк ЛОКАЛОВЪ», расположенный в центре г. Гаврилов-Яма (38 км от г. Ярославля, 240 км от г. Москвы), имеющего статус территории опережающего развития. Технопарк является перспективной площадкой для реализации любых предпринимательских идей: от металлообработки до гостиничного бизнеса. Промышленный технопарк «Технопарк ЛОКАЛОВЪ» решает целый ряд важных задач: </w:t>
      </w:r>
      <w:r w:rsidR="001D1FC8">
        <w:rPr>
          <w:rFonts w:cs="Times New Roman"/>
          <w:szCs w:val="28"/>
        </w:rPr>
        <w:t>(абзац в ред. постановления Правительства области от 06.04.2023 № 318-п)</w:t>
      </w:r>
    </w:p>
    <w:p w14:paraId="407439C7" w14:textId="77777777" w:rsidR="00D3721D" w:rsidRPr="00D3721D" w:rsidRDefault="00D3721D" w:rsidP="00D3721D">
      <w:pPr>
        <w:jc w:val="both"/>
        <w:rPr>
          <w:bCs/>
        </w:rPr>
      </w:pPr>
      <w:r w:rsidRPr="00D3721D">
        <w:rPr>
          <w:bCs/>
        </w:rPr>
        <w:t>- формирование механизмов эффективного удовлетворения спроса инвесторов на подготовленные площади;</w:t>
      </w:r>
    </w:p>
    <w:p w14:paraId="45D96028" w14:textId="77777777" w:rsidR="00D3721D" w:rsidRPr="00D3721D" w:rsidRDefault="00D3721D" w:rsidP="00D3721D">
      <w:pPr>
        <w:jc w:val="both"/>
        <w:rPr>
          <w:bCs/>
        </w:rPr>
      </w:pPr>
      <w:r w:rsidRPr="00D3721D">
        <w:rPr>
          <w:bCs/>
        </w:rPr>
        <w:t>- повышение качества жизни населения в г. Гаврилов-Яме;</w:t>
      </w:r>
    </w:p>
    <w:p w14:paraId="3F4AC8B4" w14:textId="77777777" w:rsidR="00D3721D" w:rsidRPr="00D3721D" w:rsidRDefault="00D3721D" w:rsidP="00D3721D">
      <w:pPr>
        <w:jc w:val="both"/>
        <w:rPr>
          <w:bCs/>
        </w:rPr>
      </w:pPr>
      <w:r w:rsidRPr="00D3721D">
        <w:rPr>
          <w:bCs/>
        </w:rPr>
        <w:t>- сглаживание дифференциации в уровнях развития муниципальных образований Ярославской области посредством улучшения инвестиционного климата;</w:t>
      </w:r>
    </w:p>
    <w:p w14:paraId="330289FE" w14:textId="77777777" w:rsidR="00D3721D" w:rsidRPr="00D3721D" w:rsidRDefault="00D3721D" w:rsidP="00D3721D">
      <w:pPr>
        <w:jc w:val="both"/>
        <w:rPr>
          <w:bCs/>
        </w:rPr>
      </w:pPr>
      <w:r w:rsidRPr="00D3721D">
        <w:rPr>
          <w:bCs/>
        </w:rPr>
        <w:t>- обеспечение занятости трудоспособного населения г. Гаврилов-Яма и создание условий для развития на базе промышленного технопарка конкурентоспособных промышленных производств и сопутствующего сервиса;</w:t>
      </w:r>
    </w:p>
    <w:p w14:paraId="03749EA2" w14:textId="77777777" w:rsidR="00D3721D" w:rsidRPr="00D3721D" w:rsidRDefault="00D3721D" w:rsidP="00D3721D">
      <w:pPr>
        <w:jc w:val="both"/>
        <w:rPr>
          <w:bCs/>
        </w:rPr>
      </w:pPr>
      <w:r w:rsidRPr="00D3721D">
        <w:rPr>
          <w:bCs/>
        </w:rPr>
        <w:t xml:space="preserve">- индустриальный парк «Технопарк-АРМ», расположенный в г. Рыбинске на 2-х площадках. Рядом находятся жилые микрорайоны, </w:t>
      </w:r>
      <w:r w:rsidRPr="00D3721D">
        <w:rPr>
          <w:bCs/>
        </w:rPr>
        <w:lastRenderedPageBreak/>
        <w:t>что позволяет привлечь резидентам парка на работу людей, проживающих рядом. Г. Рыбинск можно считать оптимальным вариантом для размещения машиностроительных предприятий в пределах 200 – 400 км от г. Москвы. Рынок трудовых ресурсов г. Рыбинска, специализирующегося на машиностроении, позволяет набрать необходимое количество персонала. Резиденты индустриального парка производят и реализуют различную продукцию: трубопроводную арматуру, оборудование и механизмы, комплектующие изделия, установки выращивания биологически активных добавок для кормления крупного рогатого скота, программы для электронно-вычислительных машин, занимаются металлообработкой.</w:t>
      </w:r>
    </w:p>
    <w:p w14:paraId="2BF659A9" w14:textId="77777777" w:rsidR="00D3721D" w:rsidRPr="00D3721D" w:rsidRDefault="00D3721D" w:rsidP="00D3721D">
      <w:pPr>
        <w:jc w:val="both"/>
        <w:rPr>
          <w:bCs/>
        </w:rPr>
      </w:pPr>
      <w:r w:rsidRPr="00D3721D">
        <w:rPr>
          <w:bCs/>
        </w:rPr>
        <w:t>Создаваемые парки:</w:t>
      </w:r>
    </w:p>
    <w:p w14:paraId="24DA73B3" w14:textId="77777777" w:rsidR="00D3721D" w:rsidRPr="00D3721D" w:rsidRDefault="00D3721D" w:rsidP="00D3721D">
      <w:pPr>
        <w:jc w:val="both"/>
        <w:rPr>
          <w:bCs/>
        </w:rPr>
      </w:pPr>
      <w:r w:rsidRPr="00D3721D">
        <w:rPr>
          <w:bCs/>
        </w:rPr>
        <w:t>- инвестиционная площадка «Агропромышленный парк «Ростов». Возможные отрасли резидентов: пищевая, легкая, медицинская промышленность, деревообработка;</w:t>
      </w:r>
    </w:p>
    <w:p w14:paraId="6B95628E" w14:textId="77777777" w:rsidR="00D3721D" w:rsidRPr="00D3721D" w:rsidRDefault="00D3721D" w:rsidP="00D3721D">
      <w:pPr>
        <w:jc w:val="both"/>
        <w:rPr>
          <w:bCs/>
        </w:rPr>
      </w:pPr>
      <w:r w:rsidRPr="00D3721D">
        <w:rPr>
          <w:bCs/>
        </w:rPr>
        <w:t>- промышленный парк «Гаврилов-Ям»: производственные помещения в металлическом каркасе с ограждающими конструкциями, соответствующие потребностям любого современного производства. Подключены инженерные коммуникации: электроснабжение, водоснабжение, теплоснабжение, газоснабжение;</w:t>
      </w:r>
    </w:p>
    <w:p w14:paraId="5CF2DB31" w14:textId="77777777" w:rsidR="00D3721D" w:rsidRPr="00D3721D" w:rsidRDefault="00D3721D" w:rsidP="00D3721D">
      <w:pPr>
        <w:jc w:val="both"/>
        <w:rPr>
          <w:bCs/>
        </w:rPr>
      </w:pPr>
      <w:r w:rsidRPr="00D3721D">
        <w:rPr>
          <w:bCs/>
        </w:rPr>
        <w:t>- промышленный парк «Углич» – планируется к созданию на территории бывшего завода «</w:t>
      </w:r>
      <w:proofErr w:type="spellStart"/>
      <w:r w:rsidRPr="00D3721D">
        <w:rPr>
          <w:bCs/>
        </w:rPr>
        <w:t>Угличмаш</w:t>
      </w:r>
      <w:proofErr w:type="spellEnd"/>
      <w:r w:rsidRPr="00D3721D">
        <w:rPr>
          <w:bCs/>
        </w:rPr>
        <w:t>». На территории расположены промышленные здания, оборудованные кран-балками и необходимыми административными и бытовыми помещениями. Территория обеспечена удобными подъездными путями по автомобильным дорогам, возможно использование железнодорожного транспорта от станции «Углич» и речного грузового порта. На территории имеется возможность размещения открытых складов, испытательных и выставочных площадок и строительства новых зданий. Имеется обеспеченность инженерными коммуникациями.</w:t>
      </w:r>
    </w:p>
    <w:p w14:paraId="3B9E104A" w14:textId="087D7095" w:rsidR="00D3721D" w:rsidRDefault="00D3721D" w:rsidP="00D3721D">
      <w:pPr>
        <w:tabs>
          <w:tab w:val="left" w:pos="0"/>
          <w:tab w:val="left" w:pos="993"/>
        </w:tabs>
        <w:autoSpaceDE w:val="0"/>
        <w:autoSpaceDN w:val="0"/>
        <w:adjustRightInd w:val="0"/>
        <w:jc w:val="both"/>
        <w:rPr>
          <w:bCs/>
        </w:rPr>
      </w:pPr>
      <w:r w:rsidRPr="00D3721D">
        <w:rPr>
          <w:bCs/>
        </w:rPr>
        <w:t>В целях улучшения положения и повышения инвестиционной привлекательности моногородов области, диверсификации их экономики на территориях моногородов созданы территории опережающего развития. Это позволяет привлекать внешних инвесторов, обеспечивать организацию новых производств, ранее не свойственных экономике моногородов, создавать новые рабочие места.</w:t>
      </w:r>
      <w:r w:rsidR="001D1FC8" w:rsidRPr="001D1FC8">
        <w:rPr>
          <w:rFonts w:cs="Times New Roman"/>
          <w:szCs w:val="28"/>
        </w:rPr>
        <w:t xml:space="preserve"> </w:t>
      </w:r>
      <w:r w:rsidR="001D1FC8">
        <w:rPr>
          <w:rFonts w:cs="Times New Roman"/>
          <w:szCs w:val="28"/>
        </w:rPr>
        <w:t>(абзац в ред. постановления Правительства области от 06.04.2023 № 318-п)</w:t>
      </w:r>
    </w:p>
    <w:p w14:paraId="68AFD81B" w14:textId="7DAE4B30" w:rsidR="00D3721D" w:rsidRDefault="00D3721D" w:rsidP="00D3721D">
      <w:pPr>
        <w:tabs>
          <w:tab w:val="left" w:pos="0"/>
          <w:tab w:val="left" w:pos="993"/>
        </w:tabs>
        <w:autoSpaceDE w:val="0"/>
        <w:autoSpaceDN w:val="0"/>
        <w:adjustRightInd w:val="0"/>
        <w:jc w:val="both"/>
        <w:rPr>
          <w:bCs/>
        </w:rPr>
      </w:pPr>
      <w:r w:rsidRPr="00D3721D">
        <w:rPr>
          <w:bCs/>
        </w:rPr>
        <w:t>(</w:t>
      </w:r>
      <w:r>
        <w:rPr>
          <w:bCs/>
        </w:rPr>
        <w:t xml:space="preserve">подпункт </w:t>
      </w:r>
      <w:r w:rsidRPr="00D3721D">
        <w:rPr>
          <w:bCs/>
        </w:rPr>
        <w:t>в ред. постановления Правительства области от 28.12.2021 № 961-п)</w:t>
      </w:r>
    </w:p>
    <w:p w14:paraId="0E76DC57" w14:textId="77777777" w:rsidR="00AE3DB2" w:rsidRPr="00AE3DB2" w:rsidRDefault="00AE3DB2" w:rsidP="00AE3DB2">
      <w:pPr>
        <w:keepNext/>
        <w:keepLines/>
        <w:numPr>
          <w:ilvl w:val="2"/>
          <w:numId w:val="15"/>
        </w:numPr>
        <w:tabs>
          <w:tab w:val="left" w:pos="0"/>
        </w:tabs>
        <w:ind w:left="0" w:firstLine="709"/>
        <w:jc w:val="both"/>
        <w:outlineLvl w:val="1"/>
        <w:rPr>
          <w:rFonts w:eastAsia="Calibri" w:cs="Times New Roman"/>
          <w:bCs/>
          <w:kern w:val="24"/>
          <w:szCs w:val="28"/>
        </w:rPr>
      </w:pPr>
      <w:bookmarkStart w:id="39" w:name="_Toc375836637"/>
      <w:r w:rsidRPr="00AE3DB2">
        <w:rPr>
          <w:rFonts w:eastAsia="Calibri" w:cs="Times New Roman"/>
          <w:bCs/>
          <w:kern w:val="24"/>
          <w:szCs w:val="28"/>
        </w:rPr>
        <w:t>Привлечение федеральных средств.</w:t>
      </w:r>
      <w:bookmarkEnd w:id="39"/>
    </w:p>
    <w:p w14:paraId="00EFB53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Необходимо последовательно расширять объем привлечения федеральных средств для развития экономики региона путем вхождения в различные рабочие группы при федеральных органах власти, налаживания системы оказания содействия предприятиям региона для участия в различных федеральных конкурсах и проектах.</w:t>
      </w:r>
    </w:p>
    <w:p w14:paraId="0708075B" w14:textId="77777777" w:rsidR="00AE3DB2" w:rsidRPr="00AE3DB2" w:rsidRDefault="00AE3DB2" w:rsidP="00AE3DB2">
      <w:pPr>
        <w:keepNext/>
        <w:keepLines/>
        <w:numPr>
          <w:ilvl w:val="2"/>
          <w:numId w:val="15"/>
        </w:numPr>
        <w:tabs>
          <w:tab w:val="left" w:pos="0"/>
        </w:tabs>
        <w:ind w:left="0" w:firstLine="709"/>
        <w:jc w:val="both"/>
        <w:outlineLvl w:val="1"/>
        <w:rPr>
          <w:rFonts w:eastAsia="Calibri" w:cs="Times New Roman"/>
          <w:bCs/>
          <w:kern w:val="24"/>
          <w:szCs w:val="28"/>
        </w:rPr>
      </w:pPr>
      <w:bookmarkStart w:id="40" w:name="_Toc375836638"/>
      <w:r w:rsidRPr="00AE3DB2">
        <w:rPr>
          <w:rFonts w:eastAsia="Calibri" w:cs="Times New Roman"/>
          <w:bCs/>
          <w:kern w:val="24"/>
          <w:szCs w:val="28"/>
        </w:rPr>
        <w:lastRenderedPageBreak/>
        <w:t>Развитие кластеров и отраслей новой экономики</w:t>
      </w:r>
      <w:bookmarkEnd w:id="40"/>
    </w:p>
    <w:p w14:paraId="5A0ED1A6" w14:textId="77777777" w:rsidR="00AE3DB2" w:rsidRPr="00AE3DB2" w:rsidRDefault="00AE3DB2" w:rsidP="00AE3DB2">
      <w:pPr>
        <w:tabs>
          <w:tab w:val="left" w:pos="0"/>
        </w:tabs>
        <w:jc w:val="both"/>
        <w:rPr>
          <w:rFonts w:eastAsia="Calibri" w:cs="Times New Roman"/>
          <w:szCs w:val="28"/>
          <w:lang w:eastAsia="ru-RU"/>
        </w:rPr>
      </w:pPr>
      <w:r w:rsidRPr="00AE3DB2">
        <w:rPr>
          <w:rFonts w:eastAsia="Calibri" w:cs="Times New Roman"/>
          <w:szCs w:val="28"/>
          <w:lang w:eastAsia="ru-RU"/>
        </w:rPr>
        <w:t>Для создания кластеров в Ярославской области имеются следующие предпосылки:</w:t>
      </w:r>
    </w:p>
    <w:p w14:paraId="058DBD5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выгодное географическое положение региона;</w:t>
      </w:r>
    </w:p>
    <w:p w14:paraId="29A651CF"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высокоразвитая промышленная база и сбалансированная структура промышленности;</w:t>
      </w:r>
    </w:p>
    <w:p w14:paraId="6C9D2E70"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развитая структура начального, среднего и высшего профессионального образования, значительный научный и инновационный потенциал;</w:t>
      </w:r>
    </w:p>
    <w:p w14:paraId="650B8063"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квалифицированные трудовые ресурсы в различных отраслях экономики;</w:t>
      </w:r>
    </w:p>
    <w:p w14:paraId="05493FFE"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наличие перспективных инвестиционных площадок для привлечения прямых промышленных инвестиций; </w:t>
      </w:r>
    </w:p>
    <w:p w14:paraId="6628A79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действующий механизм поддержки </w:t>
      </w:r>
      <w:proofErr w:type="spellStart"/>
      <w:r w:rsidRPr="00AE3DB2">
        <w:rPr>
          <w:rFonts w:cs="Times New Roman"/>
          <w:color w:val="000000"/>
          <w:szCs w:val="28"/>
          <w:lang w:eastAsia="ru-RU"/>
        </w:rPr>
        <w:t>СМиСП</w:t>
      </w:r>
      <w:proofErr w:type="spellEnd"/>
      <w:r w:rsidRPr="00AE3DB2">
        <w:rPr>
          <w:rFonts w:cs="Times New Roman"/>
          <w:color w:val="000000"/>
          <w:szCs w:val="28"/>
          <w:lang w:eastAsia="ru-RU"/>
        </w:rPr>
        <w:t xml:space="preserve">, внедрение в регионе механизмов аутсорсинга и </w:t>
      </w:r>
      <w:proofErr w:type="spellStart"/>
      <w:r w:rsidRPr="00AE3DB2">
        <w:rPr>
          <w:rFonts w:cs="Times New Roman"/>
          <w:color w:val="000000"/>
          <w:szCs w:val="28"/>
          <w:lang w:eastAsia="ru-RU"/>
        </w:rPr>
        <w:t>субконтрактации</w:t>
      </w:r>
      <w:proofErr w:type="spellEnd"/>
      <w:r w:rsidRPr="00AE3DB2">
        <w:rPr>
          <w:rFonts w:cs="Times New Roman"/>
          <w:color w:val="000000"/>
          <w:szCs w:val="28"/>
          <w:lang w:eastAsia="ru-RU"/>
        </w:rPr>
        <w:t>.</w:t>
      </w:r>
    </w:p>
    <w:p w14:paraId="40B1840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Основные цели кластерной политики Ярославской области:</w:t>
      </w:r>
    </w:p>
    <w:p w14:paraId="7521C66B"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повышение конкурентоспособности региональной экономики за счет создания кластеров на базе действующих хозяйствующих субъектов, учебных заведений и научных организаций;</w:t>
      </w:r>
    </w:p>
    <w:p w14:paraId="2BC5EF95"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обеспечение в формируемых кластерах высоких темпов экономического роста (объемов производства, выручки и производительности труда);</w:t>
      </w:r>
    </w:p>
    <w:p w14:paraId="6384F294"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увеличение качественной занятости населения и налоговой базы бюджетов региона и муниципальных образований области;</w:t>
      </w:r>
    </w:p>
    <w:p w14:paraId="7E5B149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масштабное привлечение государственных и частных инвестиций в модернизацию действующих хозяйствующих субъектов.</w:t>
      </w:r>
    </w:p>
    <w:p w14:paraId="0731FC9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настоящее время основные усилия направлены на организацию следующих кластеров: </w:t>
      </w:r>
    </w:p>
    <w:p w14:paraId="23B3D997"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кластер </w:t>
      </w:r>
      <w:proofErr w:type="spellStart"/>
      <w:r w:rsidRPr="00AE3DB2">
        <w:rPr>
          <w:rFonts w:cs="Times New Roman"/>
          <w:color w:val="000000"/>
          <w:szCs w:val="28"/>
          <w:lang w:eastAsia="ru-RU"/>
        </w:rPr>
        <w:t>газотурбостроения</w:t>
      </w:r>
      <w:proofErr w:type="spellEnd"/>
      <w:r w:rsidRPr="00AE3DB2">
        <w:rPr>
          <w:rFonts w:cs="Times New Roman"/>
          <w:color w:val="000000"/>
          <w:szCs w:val="28"/>
          <w:lang w:eastAsia="ru-RU"/>
        </w:rPr>
        <w:t xml:space="preserve"> и энергетического машиностроения; </w:t>
      </w:r>
    </w:p>
    <w:p w14:paraId="45AF3A31"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кластер современной фармацевтической промышленности и инновационной медицины;</w:t>
      </w:r>
    </w:p>
    <w:p w14:paraId="6E583673"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туристско-рекреационный кластер;</w:t>
      </w:r>
    </w:p>
    <w:p w14:paraId="492DD303"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кластер машиностроения и производителей </w:t>
      </w:r>
      <w:proofErr w:type="spellStart"/>
      <w:r w:rsidRPr="00AE3DB2">
        <w:rPr>
          <w:rFonts w:cs="Times New Roman"/>
          <w:color w:val="000000"/>
          <w:szCs w:val="28"/>
          <w:lang w:eastAsia="ru-RU"/>
        </w:rPr>
        <w:t>автокомпонентов</w:t>
      </w:r>
      <w:proofErr w:type="spellEnd"/>
      <w:r w:rsidRPr="00AE3DB2">
        <w:rPr>
          <w:rFonts w:cs="Times New Roman"/>
          <w:color w:val="000000"/>
          <w:szCs w:val="28"/>
          <w:lang w:eastAsia="ru-RU"/>
        </w:rPr>
        <w:t>;</w:t>
      </w:r>
    </w:p>
    <w:p w14:paraId="7E04EFE1"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кластер логистики и транспорта;</w:t>
      </w:r>
    </w:p>
    <w:p w14:paraId="1E738A1E"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кластер ИТ;</w:t>
      </w:r>
    </w:p>
    <w:p w14:paraId="518672A5"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агропромышленный кластер.</w:t>
      </w:r>
    </w:p>
    <w:p w14:paraId="2DE9044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кластер бизнес-аутсорсинга.</w:t>
      </w:r>
    </w:p>
    <w:p w14:paraId="5F56C81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Одним из ключевых механизмов привлечения инвесторов (на основании результатов SWOT-анализа) может стать перенос офисных функций и производств московских компаний в Ярославскую область.</w:t>
      </w:r>
    </w:p>
    <w:p w14:paraId="1F46736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настоящее время Ярославль является привлекательным городом для московских компаний с точки зрения перевода части бизнес-процессов и отдельных производств. Это обусловлено:</w:t>
      </w:r>
    </w:p>
    <w:p w14:paraId="6CC5B225"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наличием квалифицированных кадров;</w:t>
      </w:r>
    </w:p>
    <w:p w14:paraId="77502814"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lastRenderedPageBreak/>
        <w:t xml:space="preserve">качественной системой высшего образования; </w:t>
      </w:r>
    </w:p>
    <w:p w14:paraId="591E8405"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выгодным месторасположением – 282 км от Москвы;</w:t>
      </w:r>
    </w:p>
    <w:p w14:paraId="02BB9E4B"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более низкими расходами на оплату труда;</w:t>
      </w:r>
    </w:p>
    <w:p w14:paraId="72B45AF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невысокими прочими операционными затратами;</w:t>
      </w:r>
    </w:p>
    <w:p w14:paraId="0C13A183"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относительно невысокими арендными ставками;</w:t>
      </w:r>
    </w:p>
    <w:p w14:paraId="6827E3E5"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наличием технопарков, готовых площадок с коммуникациями;</w:t>
      </w:r>
    </w:p>
    <w:p w14:paraId="5D5EC911"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комфортной средой для проживания и проведения досуга;</w:t>
      </w:r>
    </w:p>
    <w:p w14:paraId="18547B34"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транспортной доступностью (оптимальными считаются города, расположенные на расстоянии 200 – 300 км от столицы, желательно на пути логистических потоков компании, приветствуется наличие хороших дорог и железнодорожных экспрессов);</w:t>
      </w:r>
    </w:p>
    <w:p w14:paraId="7C072E30"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численностью населения (не менее 200 тыс. человек).</w:t>
      </w:r>
    </w:p>
    <w:p w14:paraId="3A83DF6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Целевыми клиентами для переноса функций и производств в Ярославскую область являются: </w:t>
      </w:r>
    </w:p>
    <w:p w14:paraId="701E1E8C"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крупные банки;</w:t>
      </w:r>
    </w:p>
    <w:p w14:paraId="4E86E08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крупные телекоммуникационные компании;</w:t>
      </w:r>
    </w:p>
    <w:p w14:paraId="2760D564"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компании с государственным участием;</w:t>
      </w:r>
    </w:p>
    <w:p w14:paraId="48E72D34"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крупные компании в сфере услуг;</w:t>
      </w:r>
    </w:p>
    <w:p w14:paraId="67BDEF7E"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страховые компании;</w:t>
      </w:r>
    </w:p>
    <w:p w14:paraId="7C99992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компании – интернет-разработчики, дата-центры;</w:t>
      </w:r>
    </w:p>
    <w:p w14:paraId="2B963C7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производственные компании, заинтересованные в выводе производства из Москвы.</w:t>
      </w:r>
    </w:p>
    <w:p w14:paraId="3D9AC1C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Ряд компаний, как частных, так и с государственным участием, уже оценили привлекательность Ярославля для перевода </w:t>
      </w:r>
      <w:proofErr w:type="spellStart"/>
      <w:r w:rsidRPr="00AE3DB2">
        <w:rPr>
          <w:rFonts w:eastAsia="Calibri" w:cs="Times New Roman"/>
          <w:szCs w:val="28"/>
          <w:lang w:eastAsia="ru-RU"/>
        </w:rPr>
        <w:t>бэк</w:t>
      </w:r>
      <w:proofErr w:type="spellEnd"/>
      <w:r w:rsidRPr="00AE3DB2">
        <w:rPr>
          <w:rFonts w:eastAsia="Calibri" w:cs="Times New Roman"/>
          <w:szCs w:val="28"/>
          <w:lang w:eastAsia="ru-RU"/>
        </w:rPr>
        <w:t>-офисов и сервисных подразделений, в том числе ОАО «</w:t>
      </w:r>
      <w:proofErr w:type="spellStart"/>
      <w:r w:rsidRPr="00AE3DB2">
        <w:rPr>
          <w:rFonts w:eastAsia="Calibri" w:cs="Times New Roman"/>
          <w:szCs w:val="28"/>
          <w:lang w:eastAsia="ru-RU"/>
        </w:rPr>
        <w:t>Вымпелком</w:t>
      </w:r>
      <w:proofErr w:type="spellEnd"/>
      <w:r w:rsidRPr="00AE3DB2">
        <w:rPr>
          <w:rFonts w:eastAsia="Calibri" w:cs="Times New Roman"/>
          <w:szCs w:val="28"/>
          <w:lang w:eastAsia="ru-RU"/>
        </w:rPr>
        <w:t xml:space="preserve">», ЗАО «Райффайзенбанк», ОАО «Северсталь», ООО </w:t>
      </w:r>
      <w:proofErr w:type="spellStart"/>
      <w:r w:rsidRPr="00AE3DB2">
        <w:rPr>
          <w:rFonts w:eastAsia="Calibri" w:cs="Times New Roman"/>
          <w:szCs w:val="28"/>
          <w:lang w:eastAsia="ru-RU"/>
        </w:rPr>
        <w:t>HeadHunter</w:t>
      </w:r>
      <w:proofErr w:type="spellEnd"/>
      <w:r w:rsidRPr="00AE3DB2">
        <w:rPr>
          <w:rFonts w:eastAsia="Calibri" w:cs="Times New Roman"/>
          <w:szCs w:val="28"/>
          <w:lang w:eastAsia="ru-RU"/>
        </w:rPr>
        <w:t>, ОАО «Агентство по ипотечному жилищному кредитованию». На сегодняшний день компании либо сами, либо с приглашением консультантов определяют привлекательность регионов по нескольким показателям. Опыт данных компаний показывает, что Ярославль и Рыбинск могут стать одними из ключевых городов для принятия сервисных подразделений и производств.</w:t>
      </w:r>
    </w:p>
    <w:p w14:paraId="7509B92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Перевод сервисных подразделений дает региону следующие преимущества:</w:t>
      </w:r>
    </w:p>
    <w:p w14:paraId="110FF0CC"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повышение стратегической устойчивости экономики региона, сбалансированности бюджета путем диверсификации экономики;</w:t>
      </w:r>
    </w:p>
    <w:p w14:paraId="2B957271"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высококвалифицированные рабочие места;</w:t>
      </w:r>
    </w:p>
    <w:p w14:paraId="1F54129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новые компетенции;</w:t>
      </w:r>
    </w:p>
    <w:p w14:paraId="775A3E3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снижение оттока кадров в Москву;</w:t>
      </w:r>
    </w:p>
    <w:p w14:paraId="5C128F03"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инвестиции в подготовку помещений и развитие производства;</w:t>
      </w:r>
    </w:p>
    <w:p w14:paraId="4F0552A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увеличение поступлений в бюджет в виде налогов; </w:t>
      </w:r>
    </w:p>
    <w:p w14:paraId="1A40FECE"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стимулирование потребительского рынка и рынка услуг;</w:t>
      </w:r>
    </w:p>
    <w:p w14:paraId="4A7BDD6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развитие системы смежных бизнесов и аутсорсинга;</w:t>
      </w:r>
    </w:p>
    <w:p w14:paraId="0CE9BDF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повышение кадрового потенциала региона за счет создания рабочих мест в сфере современных технологий. </w:t>
      </w:r>
    </w:p>
    <w:p w14:paraId="7E28943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lastRenderedPageBreak/>
        <w:t>Перечень кластеров не является закрытым и может быть дополнен и/или пересмотрен при изменении экономической ситуации в Ярославской области и Российской Федерации в целом.</w:t>
      </w:r>
    </w:p>
    <w:p w14:paraId="75CC42F3" w14:textId="77777777" w:rsidR="00AE3DB2" w:rsidRPr="00AE3DB2" w:rsidRDefault="00AE3DB2" w:rsidP="00AE3DB2">
      <w:pPr>
        <w:keepNext/>
        <w:keepLines/>
        <w:numPr>
          <w:ilvl w:val="2"/>
          <w:numId w:val="15"/>
        </w:numPr>
        <w:tabs>
          <w:tab w:val="left" w:pos="0"/>
        </w:tabs>
        <w:ind w:left="0" w:firstLine="709"/>
        <w:jc w:val="both"/>
        <w:outlineLvl w:val="1"/>
        <w:rPr>
          <w:rFonts w:eastAsia="Calibri" w:cs="Times New Roman"/>
          <w:bCs/>
          <w:kern w:val="24"/>
          <w:szCs w:val="28"/>
        </w:rPr>
      </w:pPr>
      <w:bookmarkStart w:id="41" w:name="_Toc375836640"/>
      <w:r w:rsidRPr="00AE3DB2">
        <w:rPr>
          <w:rFonts w:eastAsia="Calibri" w:cs="Times New Roman"/>
          <w:bCs/>
          <w:kern w:val="24"/>
          <w:szCs w:val="28"/>
        </w:rPr>
        <w:t>Стимулирование развития инноваций</w:t>
      </w:r>
      <w:bookmarkEnd w:id="41"/>
      <w:r w:rsidRPr="00AE3DB2">
        <w:rPr>
          <w:rFonts w:eastAsia="Calibri" w:cs="Times New Roman"/>
          <w:bCs/>
          <w:kern w:val="24"/>
          <w:szCs w:val="28"/>
        </w:rPr>
        <w:t>.</w:t>
      </w:r>
    </w:p>
    <w:p w14:paraId="38314D1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Достижение региональной промышленностью уровня эффективности и конкурентоспособности, отвечающего требованиям мирового рынка наукоемкой высокотехнологичной продукции, невозможно обеспечить вне инновационного развития машиностроения и предприятий обрабатывающих отраслей промышленности с обеспечением соответствующих темпов роста как по показателям экономической эффективности, так и по объемным показателям. Основной целью модернизации большинства действующих предприятий является повышение не только рыночной конкурентоспособности продукции по качеству и цене, но и перспективности развития самого предприятия, гибкости его реакции на запросы потребителей. В этом случае требуется комплексная модернизация и обновление.</w:t>
      </w:r>
    </w:p>
    <w:p w14:paraId="5667BCC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Создание условий для модернизации и перехода промышленного сектора экономики Ярославской области к инновационному типу развития является одной из важнейших задач промышленной политики Ярославской области. Большая часть предприятий региона создавалась в советское время.</w:t>
      </w:r>
    </w:p>
    <w:p w14:paraId="64C2126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Задачи, которые необходимо решить в рамках модернизации существующих предприятий:</w:t>
      </w:r>
    </w:p>
    <w:p w14:paraId="0449F4A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повышение </w:t>
      </w:r>
      <w:proofErr w:type="spellStart"/>
      <w:r w:rsidRPr="00AE3DB2">
        <w:rPr>
          <w:rFonts w:cs="Times New Roman"/>
          <w:color w:val="000000"/>
          <w:szCs w:val="28"/>
          <w:lang w:eastAsia="ru-RU"/>
        </w:rPr>
        <w:t>энергоэффективности</w:t>
      </w:r>
      <w:proofErr w:type="spellEnd"/>
      <w:r w:rsidRPr="00AE3DB2">
        <w:rPr>
          <w:rFonts w:cs="Times New Roman"/>
          <w:color w:val="000000"/>
          <w:szCs w:val="28"/>
          <w:lang w:eastAsia="ru-RU"/>
        </w:rPr>
        <w:t>;</w:t>
      </w:r>
    </w:p>
    <w:p w14:paraId="243AA93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повышение коэффициента использования зданий и сооружений;</w:t>
      </w:r>
    </w:p>
    <w:p w14:paraId="79799B6F"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повышение квалификации менеджеров;</w:t>
      </w:r>
    </w:p>
    <w:p w14:paraId="494CDAF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обновление технологического оборудования и переподготовка персонала.</w:t>
      </w:r>
    </w:p>
    <w:p w14:paraId="247960A5" w14:textId="77777777" w:rsidR="00AE3DB2" w:rsidRPr="00AE3DB2" w:rsidRDefault="00AE3DB2" w:rsidP="00AE3DB2">
      <w:pPr>
        <w:keepNext/>
        <w:keepLines/>
        <w:numPr>
          <w:ilvl w:val="2"/>
          <w:numId w:val="15"/>
        </w:numPr>
        <w:tabs>
          <w:tab w:val="left" w:pos="0"/>
        </w:tabs>
        <w:ind w:left="0" w:firstLine="709"/>
        <w:jc w:val="both"/>
        <w:outlineLvl w:val="1"/>
        <w:rPr>
          <w:rFonts w:eastAsia="Calibri" w:cs="Times New Roman"/>
          <w:bCs/>
          <w:kern w:val="24"/>
          <w:szCs w:val="28"/>
        </w:rPr>
      </w:pPr>
      <w:bookmarkStart w:id="42" w:name="_Toc375836641"/>
      <w:r w:rsidRPr="00AE3DB2">
        <w:rPr>
          <w:rFonts w:eastAsia="Calibri" w:cs="Times New Roman"/>
          <w:bCs/>
          <w:kern w:val="24"/>
          <w:szCs w:val="28"/>
        </w:rPr>
        <w:t xml:space="preserve"> Развитие малого и среднего бизнеса</w:t>
      </w:r>
      <w:bookmarkEnd w:id="42"/>
      <w:r w:rsidRPr="00AE3DB2">
        <w:rPr>
          <w:rFonts w:eastAsia="Calibri" w:cs="Times New Roman"/>
          <w:bCs/>
          <w:kern w:val="24"/>
          <w:szCs w:val="28"/>
        </w:rPr>
        <w:t xml:space="preserve">. </w:t>
      </w:r>
    </w:p>
    <w:p w14:paraId="5F7D59C7"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Современная концепция создания новой экономики региона основывается на развитии высокотехнологичного и инновационного предпринимательства, возникающего и развивающегося на базе существующих отраслей. При этом существующие отрасли создают возможность для развития сферы </w:t>
      </w:r>
      <w:proofErr w:type="spellStart"/>
      <w:r w:rsidRPr="00AE3DB2">
        <w:rPr>
          <w:rFonts w:eastAsia="Calibri" w:cs="Times New Roman"/>
          <w:szCs w:val="28"/>
          <w:lang w:eastAsia="ru-RU"/>
        </w:rPr>
        <w:t>СМиСП</w:t>
      </w:r>
      <w:proofErr w:type="spellEnd"/>
      <w:r w:rsidRPr="00AE3DB2">
        <w:rPr>
          <w:rFonts w:eastAsia="Calibri" w:cs="Times New Roman"/>
          <w:szCs w:val="28"/>
          <w:lang w:eastAsia="ru-RU"/>
        </w:rPr>
        <w:t xml:space="preserve">. Разукрупнение традиционных отраслей промышленности и создающаяся конкурентная среда могут стать значимыми факторами быстрого развития </w:t>
      </w:r>
      <w:proofErr w:type="spellStart"/>
      <w:r w:rsidRPr="00AE3DB2">
        <w:rPr>
          <w:rFonts w:eastAsia="Calibri" w:cs="Times New Roman"/>
          <w:szCs w:val="28"/>
          <w:lang w:eastAsia="ru-RU"/>
        </w:rPr>
        <w:t>СМиСП</w:t>
      </w:r>
      <w:proofErr w:type="spellEnd"/>
      <w:r w:rsidRPr="00AE3DB2">
        <w:rPr>
          <w:rFonts w:eastAsia="Calibri" w:cs="Times New Roman"/>
          <w:szCs w:val="28"/>
          <w:lang w:eastAsia="ru-RU"/>
        </w:rPr>
        <w:t xml:space="preserve"> за счет передачи на аутсорсинг многочисленных услуг и производства товаров.</w:t>
      </w:r>
    </w:p>
    <w:p w14:paraId="66EA1E3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Ключевыми механизмами развития сферы </w:t>
      </w:r>
      <w:proofErr w:type="spellStart"/>
      <w:r w:rsidRPr="00AE3DB2">
        <w:rPr>
          <w:rFonts w:eastAsia="Calibri" w:cs="Times New Roman"/>
          <w:szCs w:val="28"/>
          <w:lang w:eastAsia="ru-RU"/>
        </w:rPr>
        <w:t>СМиСП</w:t>
      </w:r>
      <w:proofErr w:type="spellEnd"/>
      <w:r w:rsidRPr="00AE3DB2">
        <w:rPr>
          <w:rFonts w:eastAsia="Calibri" w:cs="Times New Roman"/>
          <w:szCs w:val="28"/>
          <w:lang w:eastAsia="ru-RU"/>
        </w:rPr>
        <w:t xml:space="preserve"> являются:</w:t>
      </w:r>
    </w:p>
    <w:p w14:paraId="3E9594D8"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создание условий для опережающего развития </w:t>
      </w:r>
      <w:proofErr w:type="spellStart"/>
      <w:r w:rsidRPr="00AE3DB2">
        <w:rPr>
          <w:rFonts w:cs="Times New Roman"/>
          <w:color w:val="000000"/>
          <w:szCs w:val="28"/>
          <w:lang w:eastAsia="ru-RU"/>
        </w:rPr>
        <w:t>СМиСП</w:t>
      </w:r>
      <w:proofErr w:type="spellEnd"/>
      <w:r w:rsidRPr="00AE3DB2">
        <w:rPr>
          <w:rFonts w:cs="Times New Roman"/>
          <w:color w:val="000000"/>
          <w:szCs w:val="28"/>
          <w:lang w:eastAsia="ru-RU"/>
        </w:rPr>
        <w:t xml:space="preserve"> в области, в первую очередь в нишах аутсорсинга высокотехнологичных услуг для традиционных, смежных с базовыми предприятиями стратегических отраслей, а также в сопутствующих сервисных отраслях;</w:t>
      </w:r>
    </w:p>
    <w:p w14:paraId="0B7C0826"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вовлечение </w:t>
      </w:r>
      <w:proofErr w:type="spellStart"/>
      <w:r w:rsidRPr="00AE3DB2">
        <w:rPr>
          <w:rFonts w:cs="Times New Roman"/>
          <w:color w:val="000000"/>
          <w:szCs w:val="28"/>
          <w:lang w:eastAsia="ru-RU"/>
        </w:rPr>
        <w:t>СМиСП</w:t>
      </w:r>
      <w:proofErr w:type="spellEnd"/>
      <w:r w:rsidRPr="00AE3DB2">
        <w:rPr>
          <w:rFonts w:cs="Times New Roman"/>
          <w:color w:val="000000"/>
          <w:szCs w:val="28"/>
          <w:lang w:eastAsia="ru-RU"/>
        </w:rPr>
        <w:t xml:space="preserve"> в отраслевые кластеры;</w:t>
      </w:r>
    </w:p>
    <w:p w14:paraId="30515FF0"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создание благоприятной бизнес-среды и улучшение предпринимательского климата;</w:t>
      </w:r>
    </w:p>
    <w:p w14:paraId="3CDA54A0"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lastRenderedPageBreak/>
        <w:t>создание условий для удержания в области и привлечения извне предпринимательских кадров, которые смогут создать новые технологические и сервисные виды предпринимательской деятельности и способствовать созданию новой экономики региона;</w:t>
      </w:r>
    </w:p>
    <w:p w14:paraId="1EED612F"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создание системы вовлечения молодежи в предпринимательскую деятельность.</w:t>
      </w:r>
    </w:p>
    <w:p w14:paraId="13B60080" w14:textId="77777777" w:rsidR="00AE3DB2" w:rsidRPr="00AE3DB2" w:rsidRDefault="00AE3DB2" w:rsidP="00AE3DB2">
      <w:pPr>
        <w:tabs>
          <w:tab w:val="left" w:pos="1134"/>
        </w:tabs>
        <w:ind w:firstLine="0"/>
        <w:jc w:val="both"/>
        <w:rPr>
          <w:rFonts w:eastAsia="Calibri" w:cs="Times New Roman"/>
          <w:szCs w:val="28"/>
          <w:lang w:eastAsia="ru-RU"/>
        </w:rPr>
      </w:pPr>
    </w:p>
    <w:p w14:paraId="483DD95C" w14:textId="77777777" w:rsidR="00AE3DB2" w:rsidRPr="00AE3DB2" w:rsidRDefault="00AE3DB2" w:rsidP="00AE3DB2">
      <w:pPr>
        <w:ind w:firstLine="0"/>
        <w:jc w:val="right"/>
        <w:rPr>
          <w:rFonts w:eastAsia="Calibri" w:cs="Times New Roman"/>
          <w:szCs w:val="28"/>
          <w:lang w:eastAsia="ru-RU"/>
        </w:rPr>
      </w:pPr>
      <w:r w:rsidRPr="00AE3DB2">
        <w:rPr>
          <w:rFonts w:eastAsia="Calibri" w:cs="Times New Roman"/>
          <w:szCs w:val="28"/>
          <w:lang w:eastAsia="ru-RU"/>
        </w:rPr>
        <w:t>Таблица 23</w:t>
      </w:r>
    </w:p>
    <w:p w14:paraId="4EE8A194" w14:textId="5D031293" w:rsidR="00250869" w:rsidRPr="00250869" w:rsidRDefault="00D717A7" w:rsidP="00250869">
      <w:pPr>
        <w:ind w:firstLine="0"/>
        <w:jc w:val="right"/>
        <w:rPr>
          <w:rFonts w:eastAsia="Calibri" w:cs="Times New Roman"/>
          <w:szCs w:val="28"/>
          <w:lang w:eastAsia="ru-RU"/>
        </w:rPr>
      </w:pPr>
      <w:r>
        <w:rPr>
          <w:rFonts w:eastAsia="Calibri" w:cs="Times New Roman"/>
          <w:szCs w:val="28"/>
          <w:lang w:eastAsia="ru-RU"/>
        </w:rPr>
        <w:t>(</w:t>
      </w:r>
      <w:r w:rsidR="00250869" w:rsidRPr="00250869">
        <w:rPr>
          <w:rFonts w:eastAsia="Calibri" w:cs="Times New Roman"/>
          <w:szCs w:val="28"/>
          <w:lang w:eastAsia="ru-RU"/>
        </w:rPr>
        <w:t>таблица в ред. постановлени</w:t>
      </w:r>
      <w:r w:rsidR="00F77A96">
        <w:rPr>
          <w:rFonts w:eastAsia="Calibri" w:cs="Times New Roman"/>
          <w:szCs w:val="28"/>
          <w:lang w:eastAsia="ru-RU"/>
        </w:rPr>
        <w:t>я</w:t>
      </w:r>
      <w:r w:rsidR="00250869" w:rsidRPr="00250869">
        <w:rPr>
          <w:rFonts w:eastAsia="Calibri" w:cs="Times New Roman"/>
          <w:szCs w:val="28"/>
          <w:lang w:eastAsia="ru-RU"/>
        </w:rPr>
        <w:t xml:space="preserve"> Правительства области</w:t>
      </w:r>
    </w:p>
    <w:p w14:paraId="07C8745E" w14:textId="7641F5DD" w:rsidR="00AE3DB2" w:rsidRDefault="00250869" w:rsidP="00250869">
      <w:pPr>
        <w:ind w:firstLine="0"/>
        <w:jc w:val="right"/>
        <w:rPr>
          <w:rFonts w:eastAsia="Calibri" w:cs="Times New Roman"/>
          <w:szCs w:val="28"/>
          <w:lang w:eastAsia="ru-RU"/>
        </w:rPr>
      </w:pPr>
      <w:r w:rsidRPr="00250869">
        <w:rPr>
          <w:rFonts w:eastAsia="Calibri" w:cs="Times New Roman"/>
          <w:szCs w:val="28"/>
          <w:lang w:eastAsia="ru-RU"/>
        </w:rPr>
        <w:t>от 06.06.2017 № 435-п</w:t>
      </w:r>
      <w:r w:rsidR="00D717A7">
        <w:rPr>
          <w:rFonts w:eastAsia="Calibri" w:cs="Times New Roman"/>
          <w:szCs w:val="28"/>
          <w:lang w:eastAsia="ru-RU"/>
        </w:rPr>
        <w:t>)</w:t>
      </w:r>
    </w:p>
    <w:p w14:paraId="1C1723D2" w14:textId="77777777" w:rsidR="00250869" w:rsidRPr="00AE3DB2" w:rsidRDefault="00250869" w:rsidP="00AE3DB2">
      <w:pPr>
        <w:ind w:firstLine="0"/>
        <w:jc w:val="right"/>
        <w:rPr>
          <w:rFonts w:eastAsia="Calibri" w:cs="Times New Roman"/>
          <w:szCs w:val="28"/>
          <w:lang w:eastAsia="ru-RU"/>
        </w:rPr>
      </w:pPr>
    </w:p>
    <w:p w14:paraId="7F1825CD" w14:textId="77777777" w:rsidR="00250869" w:rsidRPr="00250869" w:rsidRDefault="00250869" w:rsidP="00250869">
      <w:pPr>
        <w:jc w:val="center"/>
        <w:rPr>
          <w:rFonts w:eastAsia="Calibri"/>
          <w:szCs w:val="28"/>
        </w:rPr>
      </w:pPr>
      <w:bookmarkStart w:id="43" w:name="_Toc375836642"/>
      <w:r w:rsidRPr="00250869">
        <w:rPr>
          <w:rFonts w:eastAsia="Calibri"/>
          <w:szCs w:val="28"/>
        </w:rPr>
        <w:t>Задачи, подзадачи и ключевые механизмы развития сферы</w:t>
      </w:r>
    </w:p>
    <w:p w14:paraId="5C6F3669" w14:textId="77777777" w:rsidR="00250869" w:rsidRPr="00250869" w:rsidRDefault="00250869" w:rsidP="00250869">
      <w:pPr>
        <w:jc w:val="center"/>
        <w:rPr>
          <w:rFonts w:eastAsia="Calibri"/>
          <w:szCs w:val="28"/>
        </w:rPr>
      </w:pPr>
      <w:r w:rsidRPr="00250869">
        <w:rPr>
          <w:rFonts w:eastAsia="Calibri"/>
          <w:szCs w:val="28"/>
        </w:rPr>
        <w:t xml:space="preserve"> малого и среднего бизнеса</w:t>
      </w:r>
    </w:p>
    <w:p w14:paraId="31874D9C" w14:textId="5C8A518C" w:rsidR="00250869" w:rsidRDefault="00F77A96" w:rsidP="00250869">
      <w:pPr>
        <w:jc w:val="center"/>
        <w:rPr>
          <w:rFonts w:cs="Times New Roman"/>
          <w:szCs w:val="28"/>
        </w:rPr>
      </w:pPr>
      <w:r>
        <w:rPr>
          <w:rFonts w:cs="Times New Roman"/>
          <w:szCs w:val="28"/>
        </w:rPr>
        <w:t>(в ред. постановления Правительства области от 10.09.2020 № 732-п)</w:t>
      </w:r>
    </w:p>
    <w:p w14:paraId="0F9AC5AB" w14:textId="77777777" w:rsidR="00F77A96" w:rsidRPr="00250869" w:rsidRDefault="00F77A96" w:rsidP="00250869">
      <w:pPr>
        <w:jc w:val="center"/>
        <w:rPr>
          <w:rFonts w:eastAsia="Calibri"/>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8"/>
        <w:gridCol w:w="2207"/>
        <w:gridCol w:w="2484"/>
        <w:gridCol w:w="3995"/>
      </w:tblGrid>
      <w:tr w:rsidR="00250869" w:rsidRPr="00250869" w14:paraId="0B998762" w14:textId="77777777" w:rsidTr="00996E55">
        <w:tc>
          <w:tcPr>
            <w:tcW w:w="352" w:type="pct"/>
            <w:tcBorders>
              <w:top w:val="single" w:sz="4" w:space="0" w:color="auto"/>
              <w:left w:val="single" w:sz="4" w:space="0" w:color="auto"/>
              <w:bottom w:val="single" w:sz="4" w:space="0" w:color="auto"/>
              <w:right w:val="single" w:sz="4" w:space="0" w:color="auto"/>
            </w:tcBorders>
            <w:hideMark/>
          </w:tcPr>
          <w:p w14:paraId="2EB92FFE" w14:textId="77777777" w:rsidR="00250869" w:rsidRPr="00250869" w:rsidRDefault="00250869" w:rsidP="00250869">
            <w:pPr>
              <w:ind w:firstLine="0"/>
              <w:jc w:val="center"/>
              <w:rPr>
                <w:sz w:val="24"/>
                <w:szCs w:val="24"/>
              </w:rPr>
            </w:pPr>
            <w:r w:rsidRPr="00250869">
              <w:rPr>
                <w:sz w:val="24"/>
                <w:szCs w:val="24"/>
              </w:rPr>
              <w:t>№ п/п</w:t>
            </w:r>
          </w:p>
        </w:tc>
        <w:tc>
          <w:tcPr>
            <w:tcW w:w="1181" w:type="pct"/>
            <w:tcBorders>
              <w:top w:val="single" w:sz="4" w:space="0" w:color="auto"/>
              <w:left w:val="single" w:sz="4" w:space="0" w:color="auto"/>
              <w:bottom w:val="single" w:sz="4" w:space="0" w:color="auto"/>
              <w:right w:val="single" w:sz="4" w:space="0" w:color="auto"/>
            </w:tcBorders>
            <w:hideMark/>
          </w:tcPr>
          <w:p w14:paraId="1172E058" w14:textId="77777777" w:rsidR="00250869" w:rsidRPr="00250869" w:rsidRDefault="00250869" w:rsidP="00250869">
            <w:pPr>
              <w:ind w:firstLine="0"/>
              <w:jc w:val="center"/>
              <w:rPr>
                <w:sz w:val="24"/>
                <w:szCs w:val="24"/>
              </w:rPr>
            </w:pPr>
            <w:r w:rsidRPr="00250869">
              <w:rPr>
                <w:sz w:val="24"/>
                <w:szCs w:val="24"/>
              </w:rPr>
              <w:t>Задачи</w:t>
            </w:r>
          </w:p>
        </w:tc>
        <w:tc>
          <w:tcPr>
            <w:tcW w:w="1329" w:type="pct"/>
            <w:tcBorders>
              <w:top w:val="single" w:sz="4" w:space="0" w:color="auto"/>
              <w:left w:val="single" w:sz="4" w:space="0" w:color="auto"/>
              <w:bottom w:val="single" w:sz="4" w:space="0" w:color="auto"/>
              <w:right w:val="single" w:sz="4" w:space="0" w:color="auto"/>
            </w:tcBorders>
            <w:hideMark/>
          </w:tcPr>
          <w:p w14:paraId="7F1544DD" w14:textId="77777777" w:rsidR="00250869" w:rsidRPr="00250869" w:rsidRDefault="00250869" w:rsidP="00250869">
            <w:pPr>
              <w:ind w:firstLine="0"/>
              <w:jc w:val="center"/>
              <w:rPr>
                <w:sz w:val="24"/>
                <w:szCs w:val="24"/>
              </w:rPr>
            </w:pPr>
            <w:r w:rsidRPr="00250869">
              <w:rPr>
                <w:sz w:val="24"/>
                <w:szCs w:val="24"/>
              </w:rPr>
              <w:t>Подзадачи</w:t>
            </w:r>
          </w:p>
        </w:tc>
        <w:tc>
          <w:tcPr>
            <w:tcW w:w="2139" w:type="pct"/>
            <w:tcBorders>
              <w:top w:val="single" w:sz="4" w:space="0" w:color="auto"/>
              <w:left w:val="single" w:sz="4" w:space="0" w:color="auto"/>
              <w:bottom w:val="single" w:sz="4" w:space="0" w:color="auto"/>
              <w:right w:val="single" w:sz="4" w:space="0" w:color="auto"/>
            </w:tcBorders>
            <w:hideMark/>
          </w:tcPr>
          <w:p w14:paraId="6DFFDBA0" w14:textId="77777777" w:rsidR="00250869" w:rsidRPr="00250869" w:rsidRDefault="00250869" w:rsidP="00250869">
            <w:pPr>
              <w:keepNext/>
              <w:keepLines/>
              <w:tabs>
                <w:tab w:val="left" w:pos="284"/>
                <w:tab w:val="left" w:pos="426"/>
              </w:tabs>
              <w:ind w:firstLine="0"/>
              <w:jc w:val="center"/>
              <w:rPr>
                <w:sz w:val="24"/>
                <w:szCs w:val="24"/>
              </w:rPr>
            </w:pPr>
            <w:r w:rsidRPr="00250869">
              <w:rPr>
                <w:sz w:val="24"/>
                <w:szCs w:val="24"/>
              </w:rPr>
              <w:t>Ключевые механизмы</w:t>
            </w:r>
          </w:p>
        </w:tc>
      </w:tr>
    </w:tbl>
    <w:p w14:paraId="1BEB70A1" w14:textId="77777777" w:rsidR="00250869" w:rsidRPr="00250869" w:rsidRDefault="00250869" w:rsidP="00250869">
      <w:pPr>
        <w:ind w:firstLine="0"/>
        <w:jc w:val="cente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60"/>
        <w:gridCol w:w="2216"/>
        <w:gridCol w:w="2489"/>
        <w:gridCol w:w="3979"/>
      </w:tblGrid>
      <w:tr w:rsidR="00250869" w:rsidRPr="00250869" w14:paraId="1E547057" w14:textId="77777777" w:rsidTr="00996E55">
        <w:trPr>
          <w:trHeight w:val="88"/>
          <w:tblHeader/>
        </w:trPr>
        <w:tc>
          <w:tcPr>
            <w:tcW w:w="353" w:type="pct"/>
            <w:tcBorders>
              <w:top w:val="single" w:sz="4" w:space="0" w:color="auto"/>
              <w:left w:val="single" w:sz="4" w:space="0" w:color="auto"/>
              <w:bottom w:val="single" w:sz="4" w:space="0" w:color="auto"/>
              <w:right w:val="single" w:sz="4" w:space="0" w:color="auto"/>
            </w:tcBorders>
            <w:hideMark/>
          </w:tcPr>
          <w:p w14:paraId="324C828B" w14:textId="77777777" w:rsidR="00250869" w:rsidRPr="00250869" w:rsidRDefault="00250869" w:rsidP="00250869">
            <w:pPr>
              <w:ind w:firstLine="0"/>
              <w:jc w:val="center"/>
              <w:rPr>
                <w:sz w:val="24"/>
                <w:szCs w:val="24"/>
              </w:rPr>
            </w:pPr>
            <w:r w:rsidRPr="00250869">
              <w:rPr>
                <w:sz w:val="24"/>
                <w:szCs w:val="24"/>
              </w:rPr>
              <w:t>1</w:t>
            </w:r>
          </w:p>
        </w:tc>
        <w:tc>
          <w:tcPr>
            <w:tcW w:w="1186" w:type="pct"/>
            <w:tcBorders>
              <w:top w:val="single" w:sz="4" w:space="0" w:color="auto"/>
              <w:left w:val="single" w:sz="4" w:space="0" w:color="auto"/>
              <w:bottom w:val="single" w:sz="4" w:space="0" w:color="auto"/>
              <w:right w:val="single" w:sz="4" w:space="0" w:color="auto"/>
            </w:tcBorders>
            <w:hideMark/>
          </w:tcPr>
          <w:p w14:paraId="3C38CEDC" w14:textId="77777777" w:rsidR="00250869" w:rsidRPr="00250869" w:rsidRDefault="00250869" w:rsidP="00250869">
            <w:pPr>
              <w:ind w:firstLine="0"/>
              <w:jc w:val="center"/>
              <w:rPr>
                <w:sz w:val="24"/>
                <w:szCs w:val="24"/>
              </w:rPr>
            </w:pPr>
            <w:r w:rsidRPr="00250869">
              <w:rPr>
                <w:sz w:val="24"/>
                <w:szCs w:val="24"/>
              </w:rPr>
              <w:t>2</w:t>
            </w:r>
          </w:p>
        </w:tc>
        <w:tc>
          <w:tcPr>
            <w:tcW w:w="1332" w:type="pct"/>
            <w:tcBorders>
              <w:top w:val="single" w:sz="4" w:space="0" w:color="auto"/>
              <w:left w:val="single" w:sz="4" w:space="0" w:color="auto"/>
              <w:bottom w:val="single" w:sz="4" w:space="0" w:color="auto"/>
              <w:right w:val="single" w:sz="4" w:space="0" w:color="auto"/>
            </w:tcBorders>
            <w:hideMark/>
          </w:tcPr>
          <w:p w14:paraId="6A64A8E2" w14:textId="77777777" w:rsidR="00250869" w:rsidRPr="00250869" w:rsidRDefault="00250869" w:rsidP="00250869">
            <w:pPr>
              <w:ind w:firstLine="0"/>
              <w:jc w:val="center"/>
              <w:rPr>
                <w:sz w:val="24"/>
                <w:szCs w:val="24"/>
              </w:rPr>
            </w:pPr>
            <w:r w:rsidRPr="00250869">
              <w:rPr>
                <w:sz w:val="24"/>
                <w:szCs w:val="24"/>
              </w:rPr>
              <w:t>3</w:t>
            </w:r>
          </w:p>
        </w:tc>
        <w:tc>
          <w:tcPr>
            <w:tcW w:w="2129" w:type="pct"/>
            <w:tcBorders>
              <w:top w:val="single" w:sz="4" w:space="0" w:color="auto"/>
              <w:left w:val="single" w:sz="4" w:space="0" w:color="auto"/>
              <w:bottom w:val="single" w:sz="4" w:space="0" w:color="auto"/>
              <w:right w:val="single" w:sz="4" w:space="0" w:color="auto"/>
            </w:tcBorders>
            <w:hideMark/>
          </w:tcPr>
          <w:p w14:paraId="32AFD393" w14:textId="77777777" w:rsidR="00250869" w:rsidRPr="00250869" w:rsidRDefault="00250869" w:rsidP="00250869">
            <w:pPr>
              <w:keepNext/>
              <w:keepLines/>
              <w:tabs>
                <w:tab w:val="left" w:pos="284"/>
                <w:tab w:val="left" w:pos="426"/>
              </w:tabs>
              <w:ind w:firstLine="0"/>
              <w:jc w:val="center"/>
              <w:rPr>
                <w:sz w:val="24"/>
                <w:szCs w:val="24"/>
              </w:rPr>
            </w:pPr>
            <w:r w:rsidRPr="00250869">
              <w:rPr>
                <w:sz w:val="24"/>
                <w:szCs w:val="24"/>
              </w:rPr>
              <w:t>4</w:t>
            </w:r>
          </w:p>
        </w:tc>
      </w:tr>
      <w:tr w:rsidR="00250869" w:rsidRPr="00250869" w14:paraId="4C95CA7A" w14:textId="77777777" w:rsidTr="00996E55">
        <w:trPr>
          <w:trHeight w:val="2037"/>
        </w:trPr>
        <w:tc>
          <w:tcPr>
            <w:tcW w:w="353" w:type="pct"/>
            <w:tcBorders>
              <w:top w:val="single" w:sz="4" w:space="0" w:color="auto"/>
              <w:left w:val="single" w:sz="4" w:space="0" w:color="auto"/>
              <w:bottom w:val="single" w:sz="4" w:space="0" w:color="auto"/>
              <w:right w:val="single" w:sz="4" w:space="0" w:color="auto"/>
            </w:tcBorders>
            <w:hideMark/>
          </w:tcPr>
          <w:p w14:paraId="28668D74" w14:textId="77777777" w:rsidR="00250869" w:rsidRPr="00250869" w:rsidRDefault="00250869" w:rsidP="00250869">
            <w:pPr>
              <w:ind w:firstLine="0"/>
              <w:rPr>
                <w:sz w:val="24"/>
                <w:szCs w:val="24"/>
              </w:rPr>
            </w:pPr>
            <w:r w:rsidRPr="00250869">
              <w:rPr>
                <w:sz w:val="24"/>
                <w:szCs w:val="24"/>
              </w:rPr>
              <w:t>1.</w:t>
            </w:r>
          </w:p>
        </w:tc>
        <w:tc>
          <w:tcPr>
            <w:tcW w:w="1186" w:type="pct"/>
            <w:tcBorders>
              <w:top w:val="single" w:sz="4" w:space="0" w:color="auto"/>
              <w:left w:val="single" w:sz="4" w:space="0" w:color="auto"/>
              <w:bottom w:val="single" w:sz="4" w:space="0" w:color="auto"/>
              <w:right w:val="single" w:sz="4" w:space="0" w:color="auto"/>
            </w:tcBorders>
            <w:hideMark/>
          </w:tcPr>
          <w:p w14:paraId="014D5870" w14:textId="77777777" w:rsidR="00250869" w:rsidRPr="00250869" w:rsidRDefault="00250869" w:rsidP="00250869">
            <w:pPr>
              <w:ind w:firstLine="0"/>
              <w:rPr>
                <w:sz w:val="24"/>
                <w:szCs w:val="24"/>
              </w:rPr>
            </w:pPr>
            <w:r w:rsidRPr="00250869">
              <w:rPr>
                <w:sz w:val="24"/>
                <w:szCs w:val="24"/>
              </w:rPr>
              <w:t xml:space="preserve">Создавать условия для опережающего  развития </w:t>
            </w:r>
            <w:proofErr w:type="spellStart"/>
            <w:r w:rsidRPr="00250869">
              <w:rPr>
                <w:sz w:val="24"/>
                <w:szCs w:val="24"/>
              </w:rPr>
              <w:t>СМиСП</w:t>
            </w:r>
            <w:proofErr w:type="spellEnd"/>
          </w:p>
        </w:tc>
        <w:tc>
          <w:tcPr>
            <w:tcW w:w="1332" w:type="pct"/>
            <w:tcBorders>
              <w:top w:val="single" w:sz="4" w:space="0" w:color="auto"/>
              <w:left w:val="single" w:sz="4" w:space="0" w:color="auto"/>
              <w:bottom w:val="single" w:sz="4" w:space="0" w:color="auto"/>
              <w:right w:val="single" w:sz="4" w:space="0" w:color="auto"/>
            </w:tcBorders>
            <w:hideMark/>
          </w:tcPr>
          <w:p w14:paraId="0F466422" w14:textId="77777777" w:rsidR="00250869" w:rsidRPr="00250869" w:rsidRDefault="00250869" w:rsidP="00250869">
            <w:pPr>
              <w:ind w:firstLine="0"/>
              <w:rPr>
                <w:sz w:val="24"/>
                <w:szCs w:val="24"/>
              </w:rPr>
            </w:pPr>
            <w:r w:rsidRPr="00250869">
              <w:rPr>
                <w:sz w:val="24"/>
                <w:szCs w:val="24"/>
              </w:rPr>
              <w:t xml:space="preserve">- повышение оборота продукции и услуг, производимых </w:t>
            </w:r>
            <w:proofErr w:type="spellStart"/>
            <w:r w:rsidRPr="00250869">
              <w:rPr>
                <w:sz w:val="24"/>
                <w:szCs w:val="24"/>
              </w:rPr>
              <w:t>СМиСП</w:t>
            </w:r>
            <w:proofErr w:type="spellEnd"/>
            <w:r w:rsidRPr="00250869">
              <w:rPr>
                <w:sz w:val="24"/>
                <w:szCs w:val="24"/>
              </w:rPr>
              <w:t>;</w:t>
            </w:r>
          </w:p>
          <w:p w14:paraId="1A7C1C9C" w14:textId="77777777" w:rsidR="00250869" w:rsidRPr="00250869" w:rsidRDefault="00250869" w:rsidP="00250869">
            <w:pPr>
              <w:ind w:firstLine="0"/>
              <w:rPr>
                <w:sz w:val="24"/>
                <w:szCs w:val="24"/>
              </w:rPr>
            </w:pPr>
            <w:r w:rsidRPr="00250869">
              <w:rPr>
                <w:sz w:val="24"/>
                <w:szCs w:val="24"/>
              </w:rPr>
              <w:t xml:space="preserve">- увеличение валовой добавленной стоимости, </w:t>
            </w:r>
            <w:proofErr w:type="gramStart"/>
            <w:r w:rsidRPr="00250869">
              <w:rPr>
                <w:sz w:val="24"/>
                <w:szCs w:val="24"/>
              </w:rPr>
              <w:t xml:space="preserve">созданной  </w:t>
            </w:r>
            <w:proofErr w:type="spellStart"/>
            <w:r w:rsidRPr="00250869">
              <w:rPr>
                <w:sz w:val="24"/>
                <w:szCs w:val="24"/>
              </w:rPr>
              <w:t>СМиСП</w:t>
            </w:r>
            <w:proofErr w:type="spellEnd"/>
            <w:proofErr w:type="gramEnd"/>
            <w:r w:rsidRPr="00250869">
              <w:rPr>
                <w:sz w:val="24"/>
                <w:szCs w:val="24"/>
              </w:rPr>
              <w:t>;</w:t>
            </w:r>
          </w:p>
          <w:p w14:paraId="26624AC0" w14:textId="77777777" w:rsidR="00250869" w:rsidRPr="00250869" w:rsidRDefault="00250869" w:rsidP="00250869">
            <w:pPr>
              <w:ind w:firstLine="0"/>
              <w:rPr>
                <w:sz w:val="24"/>
                <w:szCs w:val="24"/>
              </w:rPr>
            </w:pPr>
            <w:r w:rsidRPr="00250869">
              <w:rPr>
                <w:sz w:val="24"/>
                <w:szCs w:val="24"/>
              </w:rPr>
              <w:t>- развитие организаций инфраструктуры поддержки предпринимательства;</w:t>
            </w:r>
          </w:p>
          <w:p w14:paraId="23DA812E" w14:textId="77777777" w:rsidR="00250869" w:rsidRPr="00250869" w:rsidRDefault="00250869" w:rsidP="00250869">
            <w:pPr>
              <w:ind w:firstLine="0"/>
              <w:rPr>
                <w:sz w:val="24"/>
                <w:szCs w:val="24"/>
              </w:rPr>
            </w:pPr>
            <w:r w:rsidRPr="00250869">
              <w:rPr>
                <w:sz w:val="24"/>
                <w:szCs w:val="24"/>
              </w:rPr>
              <w:t xml:space="preserve">- повышение доступности заемных средств для </w:t>
            </w:r>
            <w:proofErr w:type="spellStart"/>
            <w:r w:rsidRPr="00250869">
              <w:rPr>
                <w:sz w:val="24"/>
                <w:szCs w:val="24"/>
              </w:rPr>
              <w:t>СМиСП</w:t>
            </w:r>
            <w:proofErr w:type="spellEnd"/>
          </w:p>
        </w:tc>
        <w:tc>
          <w:tcPr>
            <w:tcW w:w="2129" w:type="pct"/>
            <w:tcBorders>
              <w:top w:val="single" w:sz="4" w:space="0" w:color="auto"/>
              <w:left w:val="single" w:sz="4" w:space="0" w:color="auto"/>
              <w:bottom w:val="single" w:sz="4" w:space="0" w:color="auto"/>
              <w:right w:val="single" w:sz="4" w:space="0" w:color="auto"/>
            </w:tcBorders>
            <w:hideMark/>
          </w:tcPr>
          <w:p w14:paraId="109A803E" w14:textId="77777777" w:rsidR="00250869" w:rsidRPr="00250869" w:rsidRDefault="00250869" w:rsidP="00250869">
            <w:pPr>
              <w:ind w:firstLine="0"/>
              <w:rPr>
                <w:sz w:val="24"/>
                <w:szCs w:val="24"/>
              </w:rPr>
            </w:pPr>
            <w:r w:rsidRPr="00250869">
              <w:rPr>
                <w:sz w:val="24"/>
                <w:szCs w:val="24"/>
              </w:rPr>
              <w:t>- долгосрочное регулирование тарифов на услуги «естественных монополий» (водоснабжение, водоотведение, электроэнергия, газ);</w:t>
            </w:r>
          </w:p>
          <w:p w14:paraId="12368109" w14:textId="74CB2512" w:rsidR="00250869" w:rsidRPr="00250869" w:rsidRDefault="00250869" w:rsidP="00250869">
            <w:pPr>
              <w:ind w:firstLine="0"/>
              <w:rPr>
                <w:sz w:val="24"/>
                <w:szCs w:val="24"/>
              </w:rPr>
            </w:pPr>
            <w:r w:rsidRPr="00250869">
              <w:rPr>
                <w:sz w:val="24"/>
                <w:szCs w:val="24"/>
              </w:rPr>
              <w:t xml:space="preserve">- анализ и совершенствование нормативных правовых актов области </w:t>
            </w:r>
            <w:r w:rsidR="00AD68EA" w:rsidRPr="00AD68EA">
              <w:rPr>
                <w:rFonts w:cs="Times New Roman"/>
                <w:sz w:val="24"/>
                <w:szCs w:val="24"/>
              </w:rPr>
              <w:t>для устранения</w:t>
            </w:r>
            <w:r w:rsidR="00AD68EA" w:rsidRPr="00250869">
              <w:rPr>
                <w:sz w:val="24"/>
                <w:szCs w:val="24"/>
              </w:rPr>
              <w:t xml:space="preserve"> </w:t>
            </w:r>
            <w:r w:rsidRPr="00250869">
              <w:rPr>
                <w:sz w:val="24"/>
                <w:szCs w:val="24"/>
              </w:rPr>
              <w:t xml:space="preserve">препятствий развитию </w:t>
            </w:r>
            <w:proofErr w:type="spellStart"/>
            <w:r w:rsidRPr="00250869">
              <w:rPr>
                <w:sz w:val="24"/>
                <w:szCs w:val="24"/>
              </w:rPr>
              <w:t>СМиСП</w:t>
            </w:r>
            <w:proofErr w:type="spellEnd"/>
            <w:r w:rsidRPr="00250869">
              <w:rPr>
                <w:sz w:val="24"/>
                <w:szCs w:val="24"/>
              </w:rPr>
              <w:t>;</w:t>
            </w:r>
          </w:p>
          <w:p w14:paraId="5001026F" w14:textId="77777777" w:rsidR="00250869" w:rsidRPr="00250869" w:rsidRDefault="00250869" w:rsidP="00250869">
            <w:pPr>
              <w:ind w:firstLine="0"/>
              <w:rPr>
                <w:sz w:val="24"/>
                <w:szCs w:val="24"/>
              </w:rPr>
            </w:pPr>
            <w:r w:rsidRPr="00250869">
              <w:rPr>
                <w:sz w:val="24"/>
                <w:szCs w:val="24"/>
              </w:rPr>
              <w:t xml:space="preserve">- создание условий для обеспечения доступности и открытости закупок среди </w:t>
            </w:r>
            <w:proofErr w:type="spellStart"/>
            <w:r w:rsidRPr="00250869">
              <w:rPr>
                <w:sz w:val="24"/>
                <w:szCs w:val="24"/>
              </w:rPr>
              <w:t>СМиСП</w:t>
            </w:r>
            <w:proofErr w:type="spellEnd"/>
            <w:r w:rsidRPr="00250869">
              <w:rPr>
                <w:sz w:val="24"/>
                <w:szCs w:val="24"/>
              </w:rPr>
              <w:t xml:space="preserve"> в рамках контрактной системы;</w:t>
            </w:r>
          </w:p>
          <w:p w14:paraId="51C73B72" w14:textId="77777777" w:rsidR="00250869" w:rsidRPr="00250869" w:rsidRDefault="00250869" w:rsidP="00250869">
            <w:pPr>
              <w:ind w:firstLine="0"/>
              <w:rPr>
                <w:sz w:val="24"/>
                <w:szCs w:val="24"/>
              </w:rPr>
            </w:pPr>
            <w:r w:rsidRPr="00250869">
              <w:rPr>
                <w:sz w:val="24"/>
                <w:szCs w:val="24"/>
              </w:rPr>
              <w:t xml:space="preserve">- создание коммуникационных площадок и условий для взаимодействия крупного бизнеса и </w:t>
            </w:r>
            <w:proofErr w:type="spellStart"/>
            <w:r w:rsidRPr="00250869">
              <w:rPr>
                <w:sz w:val="24"/>
                <w:szCs w:val="24"/>
              </w:rPr>
              <w:t>СМиСП</w:t>
            </w:r>
            <w:proofErr w:type="spellEnd"/>
            <w:r w:rsidRPr="00250869">
              <w:rPr>
                <w:sz w:val="24"/>
                <w:szCs w:val="24"/>
              </w:rPr>
              <w:t>;</w:t>
            </w:r>
          </w:p>
          <w:p w14:paraId="634061D9" w14:textId="77777777" w:rsidR="00250869" w:rsidRPr="00250869" w:rsidRDefault="00250869" w:rsidP="00250869">
            <w:pPr>
              <w:ind w:firstLine="0"/>
              <w:rPr>
                <w:sz w:val="24"/>
                <w:szCs w:val="24"/>
              </w:rPr>
            </w:pPr>
            <w:r w:rsidRPr="00250869">
              <w:rPr>
                <w:sz w:val="24"/>
                <w:szCs w:val="24"/>
              </w:rPr>
              <w:t xml:space="preserve">- предоставление займов </w:t>
            </w:r>
            <w:proofErr w:type="spellStart"/>
            <w:r w:rsidRPr="00250869">
              <w:rPr>
                <w:sz w:val="24"/>
                <w:szCs w:val="24"/>
              </w:rPr>
              <w:t>СМиСП</w:t>
            </w:r>
            <w:proofErr w:type="spellEnd"/>
            <w:r w:rsidRPr="00250869">
              <w:rPr>
                <w:sz w:val="24"/>
                <w:szCs w:val="24"/>
              </w:rPr>
              <w:t xml:space="preserve"> на льготных условиях (прежде всего по низким процентным ставкам) с целью обеспечения развития бизнеса, создания и сохранения рабочих мест;</w:t>
            </w:r>
          </w:p>
          <w:p w14:paraId="37F6AF14" w14:textId="77777777" w:rsidR="00250869" w:rsidRPr="00250869" w:rsidRDefault="00250869" w:rsidP="00250869">
            <w:pPr>
              <w:ind w:firstLine="0"/>
              <w:rPr>
                <w:sz w:val="24"/>
                <w:szCs w:val="24"/>
              </w:rPr>
            </w:pPr>
            <w:r w:rsidRPr="00250869">
              <w:rPr>
                <w:sz w:val="24"/>
                <w:szCs w:val="24"/>
              </w:rPr>
              <w:t xml:space="preserve">- обеспечение доступа </w:t>
            </w:r>
            <w:proofErr w:type="spellStart"/>
            <w:r w:rsidRPr="00250869">
              <w:rPr>
                <w:sz w:val="24"/>
                <w:szCs w:val="24"/>
              </w:rPr>
              <w:t>СМиСП</w:t>
            </w:r>
            <w:proofErr w:type="spellEnd"/>
            <w:r w:rsidRPr="00250869">
              <w:rPr>
                <w:sz w:val="24"/>
                <w:szCs w:val="24"/>
              </w:rPr>
              <w:t xml:space="preserve"> к кредитным ресурсам коммерческих банков посредством предоставления поручительств и гарантий по кредитным договорам с целью реализации проектов развития;</w:t>
            </w:r>
          </w:p>
          <w:p w14:paraId="0DA765AA" w14:textId="77777777" w:rsidR="00250869" w:rsidRPr="00250869" w:rsidRDefault="00250869" w:rsidP="00250869">
            <w:pPr>
              <w:ind w:firstLine="0"/>
              <w:rPr>
                <w:sz w:val="24"/>
                <w:szCs w:val="24"/>
              </w:rPr>
            </w:pPr>
            <w:r w:rsidRPr="00250869">
              <w:rPr>
                <w:sz w:val="24"/>
                <w:szCs w:val="24"/>
              </w:rPr>
              <w:t xml:space="preserve">- создание условий для развития </w:t>
            </w:r>
            <w:proofErr w:type="spellStart"/>
            <w:r w:rsidRPr="00250869">
              <w:rPr>
                <w:sz w:val="24"/>
                <w:szCs w:val="24"/>
              </w:rPr>
              <w:t>экспортно</w:t>
            </w:r>
            <w:proofErr w:type="spellEnd"/>
            <w:r w:rsidRPr="00250869">
              <w:rPr>
                <w:sz w:val="24"/>
                <w:szCs w:val="24"/>
              </w:rPr>
              <w:t xml:space="preserve"> ориентированных </w:t>
            </w:r>
            <w:proofErr w:type="spellStart"/>
            <w:r w:rsidRPr="00250869">
              <w:rPr>
                <w:sz w:val="24"/>
                <w:szCs w:val="24"/>
              </w:rPr>
              <w:lastRenderedPageBreak/>
              <w:t>СМиСП</w:t>
            </w:r>
            <w:proofErr w:type="spellEnd"/>
            <w:r w:rsidRPr="00250869">
              <w:rPr>
                <w:sz w:val="24"/>
                <w:szCs w:val="24"/>
              </w:rPr>
              <w:t xml:space="preserve">; внедрение механизмов государственной поддержки для </w:t>
            </w:r>
            <w:proofErr w:type="spellStart"/>
            <w:r w:rsidRPr="00250869">
              <w:rPr>
                <w:sz w:val="24"/>
                <w:szCs w:val="24"/>
              </w:rPr>
              <w:t>экспортно</w:t>
            </w:r>
            <w:proofErr w:type="spellEnd"/>
            <w:r w:rsidRPr="00250869">
              <w:rPr>
                <w:sz w:val="24"/>
                <w:szCs w:val="24"/>
              </w:rPr>
              <w:t xml:space="preserve"> ориентированных </w:t>
            </w:r>
            <w:proofErr w:type="spellStart"/>
            <w:r w:rsidRPr="00250869">
              <w:rPr>
                <w:sz w:val="24"/>
                <w:szCs w:val="24"/>
              </w:rPr>
              <w:t>СМиСП</w:t>
            </w:r>
            <w:proofErr w:type="spellEnd"/>
            <w:r w:rsidRPr="00250869">
              <w:rPr>
                <w:sz w:val="24"/>
                <w:szCs w:val="24"/>
              </w:rPr>
              <w:t>;</w:t>
            </w:r>
          </w:p>
          <w:p w14:paraId="69F3E49A" w14:textId="77777777" w:rsidR="00250869" w:rsidRPr="00250869" w:rsidRDefault="00250869" w:rsidP="00250869">
            <w:pPr>
              <w:ind w:firstLine="0"/>
              <w:rPr>
                <w:sz w:val="24"/>
                <w:szCs w:val="24"/>
              </w:rPr>
            </w:pPr>
            <w:r w:rsidRPr="00250869">
              <w:rPr>
                <w:sz w:val="24"/>
                <w:szCs w:val="24"/>
              </w:rPr>
              <w:t xml:space="preserve">- содействие в организации участия </w:t>
            </w:r>
            <w:proofErr w:type="spellStart"/>
            <w:r w:rsidRPr="00250869">
              <w:rPr>
                <w:sz w:val="24"/>
                <w:szCs w:val="24"/>
              </w:rPr>
              <w:t>СМиСП</w:t>
            </w:r>
            <w:proofErr w:type="spellEnd"/>
            <w:r w:rsidRPr="00250869">
              <w:rPr>
                <w:sz w:val="24"/>
                <w:szCs w:val="24"/>
              </w:rPr>
              <w:t xml:space="preserve"> в программах институтов поддержки </w:t>
            </w:r>
            <w:proofErr w:type="spellStart"/>
            <w:r w:rsidRPr="00250869">
              <w:rPr>
                <w:sz w:val="24"/>
                <w:szCs w:val="24"/>
              </w:rPr>
              <w:t>экспортно</w:t>
            </w:r>
            <w:proofErr w:type="spellEnd"/>
            <w:r w:rsidRPr="00250869">
              <w:rPr>
                <w:sz w:val="24"/>
                <w:szCs w:val="24"/>
              </w:rPr>
              <w:t xml:space="preserve"> ориентированных предприятий на федеральном уровне</w:t>
            </w:r>
          </w:p>
        </w:tc>
      </w:tr>
      <w:tr w:rsidR="00250869" w:rsidRPr="00250869" w14:paraId="1F6C8A4C" w14:textId="77777777" w:rsidTr="00996E55">
        <w:trPr>
          <w:trHeight w:val="70"/>
        </w:trPr>
        <w:tc>
          <w:tcPr>
            <w:tcW w:w="353" w:type="pct"/>
            <w:tcBorders>
              <w:top w:val="single" w:sz="4" w:space="0" w:color="auto"/>
              <w:left w:val="single" w:sz="4" w:space="0" w:color="auto"/>
              <w:bottom w:val="single" w:sz="4" w:space="0" w:color="auto"/>
              <w:right w:val="single" w:sz="4" w:space="0" w:color="auto"/>
            </w:tcBorders>
            <w:hideMark/>
          </w:tcPr>
          <w:p w14:paraId="29857EB1" w14:textId="77777777" w:rsidR="00250869" w:rsidRPr="00250869" w:rsidRDefault="00250869" w:rsidP="00250869">
            <w:pPr>
              <w:ind w:firstLine="0"/>
              <w:rPr>
                <w:sz w:val="24"/>
                <w:szCs w:val="24"/>
              </w:rPr>
            </w:pPr>
            <w:r w:rsidRPr="00250869">
              <w:rPr>
                <w:sz w:val="24"/>
                <w:szCs w:val="24"/>
              </w:rPr>
              <w:lastRenderedPageBreak/>
              <w:t>2.</w:t>
            </w:r>
          </w:p>
        </w:tc>
        <w:tc>
          <w:tcPr>
            <w:tcW w:w="1186" w:type="pct"/>
            <w:tcBorders>
              <w:top w:val="single" w:sz="4" w:space="0" w:color="auto"/>
              <w:left w:val="single" w:sz="4" w:space="0" w:color="auto"/>
              <w:bottom w:val="single" w:sz="4" w:space="0" w:color="auto"/>
              <w:right w:val="single" w:sz="4" w:space="0" w:color="auto"/>
            </w:tcBorders>
            <w:hideMark/>
          </w:tcPr>
          <w:p w14:paraId="015A1403" w14:textId="77777777" w:rsidR="00250869" w:rsidRPr="00250869" w:rsidRDefault="00250869" w:rsidP="00250869">
            <w:pPr>
              <w:tabs>
                <w:tab w:val="left" w:pos="284"/>
              </w:tabs>
              <w:ind w:firstLine="0"/>
              <w:rPr>
                <w:rFonts w:eastAsia="Calibri"/>
                <w:sz w:val="24"/>
                <w:szCs w:val="24"/>
              </w:rPr>
            </w:pPr>
            <w:r w:rsidRPr="00250869">
              <w:rPr>
                <w:rFonts w:eastAsia="Calibri"/>
                <w:sz w:val="24"/>
                <w:szCs w:val="24"/>
              </w:rPr>
              <w:t xml:space="preserve">Стимулировать развитие </w:t>
            </w:r>
            <w:proofErr w:type="spellStart"/>
            <w:r w:rsidRPr="00250869">
              <w:rPr>
                <w:rFonts w:eastAsia="Calibri"/>
                <w:sz w:val="24"/>
                <w:szCs w:val="24"/>
              </w:rPr>
              <w:t>СМиСП</w:t>
            </w:r>
            <w:proofErr w:type="spellEnd"/>
            <w:r w:rsidRPr="00250869">
              <w:rPr>
                <w:rFonts w:eastAsia="Calibri"/>
                <w:sz w:val="24"/>
                <w:szCs w:val="24"/>
              </w:rPr>
              <w:t xml:space="preserve"> </w:t>
            </w:r>
          </w:p>
          <w:p w14:paraId="77BE640B" w14:textId="77777777" w:rsidR="00250869" w:rsidRPr="00250869" w:rsidRDefault="00250869" w:rsidP="00250869">
            <w:pPr>
              <w:tabs>
                <w:tab w:val="left" w:pos="284"/>
              </w:tabs>
              <w:ind w:firstLine="0"/>
              <w:rPr>
                <w:rFonts w:eastAsia="Calibri"/>
                <w:sz w:val="24"/>
                <w:szCs w:val="24"/>
              </w:rPr>
            </w:pPr>
            <w:r w:rsidRPr="00250869">
              <w:rPr>
                <w:rFonts w:eastAsia="Calibri"/>
                <w:sz w:val="24"/>
                <w:szCs w:val="24"/>
              </w:rPr>
              <w:t>на базе стратегических отраслей</w:t>
            </w:r>
          </w:p>
        </w:tc>
        <w:tc>
          <w:tcPr>
            <w:tcW w:w="1332" w:type="pct"/>
            <w:tcBorders>
              <w:top w:val="single" w:sz="4" w:space="0" w:color="auto"/>
              <w:left w:val="single" w:sz="4" w:space="0" w:color="auto"/>
              <w:bottom w:val="single" w:sz="4" w:space="0" w:color="auto"/>
              <w:right w:val="single" w:sz="4" w:space="0" w:color="auto"/>
            </w:tcBorders>
            <w:hideMark/>
          </w:tcPr>
          <w:p w14:paraId="5E10F999" w14:textId="77777777" w:rsidR="00250869" w:rsidRPr="00250869" w:rsidRDefault="00250869" w:rsidP="00250869">
            <w:pPr>
              <w:ind w:firstLine="0"/>
              <w:rPr>
                <w:sz w:val="24"/>
                <w:szCs w:val="24"/>
              </w:rPr>
            </w:pPr>
            <w:r w:rsidRPr="00250869">
              <w:rPr>
                <w:sz w:val="24"/>
                <w:szCs w:val="24"/>
              </w:rPr>
              <w:t xml:space="preserve">- прирост количества высокотехнологичных и инновационных </w:t>
            </w:r>
            <w:proofErr w:type="spellStart"/>
            <w:r w:rsidRPr="00250869">
              <w:rPr>
                <w:sz w:val="24"/>
                <w:szCs w:val="24"/>
              </w:rPr>
              <w:t>СМиСП</w:t>
            </w:r>
            <w:proofErr w:type="spellEnd"/>
            <w:r w:rsidRPr="00250869">
              <w:rPr>
                <w:sz w:val="24"/>
                <w:szCs w:val="24"/>
              </w:rPr>
              <w:t xml:space="preserve">; </w:t>
            </w:r>
          </w:p>
          <w:p w14:paraId="4C4454B3" w14:textId="77777777" w:rsidR="00250869" w:rsidRPr="00250869" w:rsidRDefault="00250869" w:rsidP="00250869">
            <w:pPr>
              <w:ind w:firstLine="0"/>
              <w:rPr>
                <w:sz w:val="24"/>
                <w:szCs w:val="24"/>
              </w:rPr>
            </w:pPr>
            <w:r w:rsidRPr="00250869">
              <w:rPr>
                <w:sz w:val="24"/>
                <w:szCs w:val="24"/>
              </w:rPr>
              <w:t>- создание системы внедрения интеллектуальных разработок, способствующей реализации имеющихся инновационных разработок с целью создания частного бизнеса</w:t>
            </w:r>
          </w:p>
        </w:tc>
        <w:tc>
          <w:tcPr>
            <w:tcW w:w="2129" w:type="pct"/>
            <w:tcBorders>
              <w:top w:val="single" w:sz="4" w:space="0" w:color="auto"/>
              <w:left w:val="single" w:sz="4" w:space="0" w:color="auto"/>
              <w:bottom w:val="single" w:sz="4" w:space="0" w:color="auto"/>
              <w:right w:val="single" w:sz="4" w:space="0" w:color="auto"/>
            </w:tcBorders>
            <w:hideMark/>
          </w:tcPr>
          <w:p w14:paraId="74722300" w14:textId="77777777" w:rsidR="00250869" w:rsidRPr="00250869" w:rsidRDefault="00250869" w:rsidP="00250869">
            <w:pPr>
              <w:ind w:firstLine="0"/>
              <w:rPr>
                <w:sz w:val="24"/>
                <w:szCs w:val="24"/>
              </w:rPr>
            </w:pPr>
            <w:r w:rsidRPr="00250869">
              <w:rPr>
                <w:sz w:val="24"/>
                <w:szCs w:val="24"/>
              </w:rPr>
              <w:t xml:space="preserve">- создание системы механизмов стимулирования и поддержки развития инновационных </w:t>
            </w:r>
            <w:proofErr w:type="spellStart"/>
            <w:r w:rsidRPr="00250869">
              <w:rPr>
                <w:sz w:val="24"/>
                <w:szCs w:val="24"/>
              </w:rPr>
              <w:t>СМиСП</w:t>
            </w:r>
            <w:proofErr w:type="spellEnd"/>
            <w:r w:rsidRPr="00250869">
              <w:rPr>
                <w:sz w:val="24"/>
                <w:szCs w:val="24"/>
              </w:rPr>
              <w:t>;</w:t>
            </w:r>
          </w:p>
          <w:p w14:paraId="59B5BE3F" w14:textId="77777777" w:rsidR="00250869" w:rsidRPr="00250869" w:rsidRDefault="00250869" w:rsidP="00250869">
            <w:pPr>
              <w:ind w:firstLine="0"/>
              <w:rPr>
                <w:sz w:val="24"/>
                <w:szCs w:val="24"/>
              </w:rPr>
            </w:pPr>
            <w:r w:rsidRPr="00250869">
              <w:rPr>
                <w:sz w:val="24"/>
                <w:szCs w:val="24"/>
              </w:rPr>
              <w:t>- создание специальных программ поддержки малого инновационного и сервисного бизнеса в стратегических отраслях;</w:t>
            </w:r>
          </w:p>
          <w:p w14:paraId="2C504B7B" w14:textId="77777777" w:rsidR="00250869" w:rsidRPr="00250869" w:rsidRDefault="00250869" w:rsidP="00250869">
            <w:pPr>
              <w:ind w:firstLine="0"/>
              <w:rPr>
                <w:sz w:val="24"/>
                <w:szCs w:val="24"/>
              </w:rPr>
            </w:pPr>
            <w:r w:rsidRPr="00250869">
              <w:rPr>
                <w:sz w:val="24"/>
                <w:szCs w:val="24"/>
              </w:rPr>
              <w:t xml:space="preserve">- включение в отраслевые стратегии развития и кластерные политики стратегических отраслей условий взаимодействия с </w:t>
            </w:r>
            <w:proofErr w:type="spellStart"/>
            <w:r w:rsidRPr="00250869">
              <w:rPr>
                <w:sz w:val="24"/>
                <w:szCs w:val="24"/>
              </w:rPr>
              <w:t>СМиСП</w:t>
            </w:r>
            <w:proofErr w:type="spellEnd"/>
          </w:p>
        </w:tc>
      </w:tr>
      <w:tr w:rsidR="00250869" w:rsidRPr="00250869" w14:paraId="20A84638" w14:textId="77777777" w:rsidTr="00996E55">
        <w:tc>
          <w:tcPr>
            <w:tcW w:w="353" w:type="pct"/>
            <w:tcBorders>
              <w:top w:val="single" w:sz="4" w:space="0" w:color="auto"/>
              <w:left w:val="single" w:sz="4" w:space="0" w:color="auto"/>
              <w:bottom w:val="nil"/>
              <w:right w:val="single" w:sz="4" w:space="0" w:color="auto"/>
            </w:tcBorders>
            <w:hideMark/>
          </w:tcPr>
          <w:p w14:paraId="22024C92" w14:textId="77777777" w:rsidR="00250869" w:rsidRPr="00250869" w:rsidRDefault="00250869" w:rsidP="00250869">
            <w:pPr>
              <w:ind w:firstLine="0"/>
              <w:rPr>
                <w:sz w:val="24"/>
                <w:szCs w:val="24"/>
              </w:rPr>
            </w:pPr>
            <w:r w:rsidRPr="00250869">
              <w:rPr>
                <w:sz w:val="24"/>
                <w:szCs w:val="24"/>
              </w:rPr>
              <w:t>3.</w:t>
            </w:r>
          </w:p>
        </w:tc>
        <w:tc>
          <w:tcPr>
            <w:tcW w:w="1186" w:type="pct"/>
            <w:tcBorders>
              <w:top w:val="single" w:sz="4" w:space="0" w:color="auto"/>
              <w:left w:val="single" w:sz="4" w:space="0" w:color="auto"/>
              <w:bottom w:val="nil"/>
              <w:right w:val="single" w:sz="4" w:space="0" w:color="auto"/>
            </w:tcBorders>
            <w:hideMark/>
          </w:tcPr>
          <w:p w14:paraId="4D40310A" w14:textId="77777777" w:rsidR="00250869" w:rsidRPr="00250869" w:rsidRDefault="00250869" w:rsidP="00250869">
            <w:pPr>
              <w:tabs>
                <w:tab w:val="left" w:pos="284"/>
              </w:tabs>
              <w:ind w:firstLine="0"/>
              <w:rPr>
                <w:rFonts w:eastAsia="Calibri"/>
                <w:sz w:val="24"/>
                <w:szCs w:val="24"/>
              </w:rPr>
            </w:pPr>
            <w:r w:rsidRPr="00250869">
              <w:rPr>
                <w:rFonts w:eastAsia="Calibri"/>
                <w:sz w:val="24"/>
                <w:szCs w:val="24"/>
              </w:rPr>
              <w:t>Формировать предприниматель-скую культуру</w:t>
            </w:r>
          </w:p>
        </w:tc>
        <w:tc>
          <w:tcPr>
            <w:tcW w:w="1332" w:type="pct"/>
            <w:tcBorders>
              <w:top w:val="single" w:sz="4" w:space="0" w:color="auto"/>
              <w:left w:val="single" w:sz="4" w:space="0" w:color="auto"/>
              <w:bottom w:val="nil"/>
              <w:right w:val="single" w:sz="4" w:space="0" w:color="auto"/>
            </w:tcBorders>
            <w:hideMark/>
          </w:tcPr>
          <w:p w14:paraId="32A628B9" w14:textId="77777777" w:rsidR="00250869" w:rsidRPr="00250869" w:rsidRDefault="00250869" w:rsidP="00250869">
            <w:pPr>
              <w:ind w:firstLine="0"/>
              <w:rPr>
                <w:sz w:val="24"/>
                <w:szCs w:val="24"/>
              </w:rPr>
            </w:pPr>
            <w:r w:rsidRPr="00250869">
              <w:rPr>
                <w:sz w:val="24"/>
                <w:szCs w:val="24"/>
              </w:rPr>
              <w:t>создание благоприятной бизнес-среды и улучшение предприниматель-</w:t>
            </w:r>
            <w:proofErr w:type="spellStart"/>
            <w:r w:rsidRPr="00250869">
              <w:rPr>
                <w:sz w:val="24"/>
                <w:szCs w:val="24"/>
              </w:rPr>
              <w:t>ского</w:t>
            </w:r>
            <w:proofErr w:type="spellEnd"/>
            <w:r w:rsidRPr="00250869">
              <w:rPr>
                <w:sz w:val="24"/>
                <w:szCs w:val="24"/>
              </w:rPr>
              <w:t xml:space="preserve"> климата</w:t>
            </w:r>
          </w:p>
        </w:tc>
        <w:tc>
          <w:tcPr>
            <w:tcW w:w="2129" w:type="pct"/>
            <w:tcBorders>
              <w:top w:val="single" w:sz="4" w:space="0" w:color="auto"/>
              <w:left w:val="single" w:sz="4" w:space="0" w:color="auto"/>
              <w:bottom w:val="nil"/>
              <w:right w:val="single" w:sz="4" w:space="0" w:color="auto"/>
            </w:tcBorders>
            <w:hideMark/>
          </w:tcPr>
          <w:p w14:paraId="2B74FDC0" w14:textId="77777777" w:rsidR="00250869" w:rsidRPr="00250869" w:rsidRDefault="00250869" w:rsidP="00250869">
            <w:pPr>
              <w:ind w:firstLine="0"/>
              <w:rPr>
                <w:sz w:val="24"/>
                <w:szCs w:val="24"/>
              </w:rPr>
            </w:pPr>
            <w:r w:rsidRPr="00250869">
              <w:rPr>
                <w:sz w:val="24"/>
                <w:szCs w:val="24"/>
              </w:rPr>
              <w:t xml:space="preserve">- публичное обсуждение изменений законодательства, затрагивающих </w:t>
            </w:r>
            <w:proofErr w:type="spellStart"/>
            <w:r w:rsidRPr="00250869">
              <w:rPr>
                <w:sz w:val="24"/>
                <w:szCs w:val="24"/>
              </w:rPr>
              <w:t>СМиСП</w:t>
            </w:r>
            <w:proofErr w:type="spellEnd"/>
            <w:r w:rsidRPr="00250869">
              <w:rPr>
                <w:sz w:val="24"/>
                <w:szCs w:val="24"/>
              </w:rPr>
              <w:t>;</w:t>
            </w:r>
          </w:p>
          <w:p w14:paraId="42377F99" w14:textId="77777777" w:rsidR="00250869" w:rsidRPr="00250869" w:rsidRDefault="00250869" w:rsidP="00250869">
            <w:pPr>
              <w:ind w:firstLine="0"/>
              <w:rPr>
                <w:sz w:val="24"/>
                <w:szCs w:val="24"/>
              </w:rPr>
            </w:pPr>
            <w:r w:rsidRPr="00250869">
              <w:rPr>
                <w:sz w:val="24"/>
                <w:szCs w:val="24"/>
              </w:rPr>
              <w:t xml:space="preserve">- привлечение общественных организаций, представляющих интересы </w:t>
            </w:r>
            <w:proofErr w:type="spellStart"/>
            <w:r w:rsidRPr="00250869">
              <w:rPr>
                <w:sz w:val="24"/>
                <w:szCs w:val="24"/>
              </w:rPr>
              <w:t>СМиСП</w:t>
            </w:r>
            <w:proofErr w:type="spellEnd"/>
            <w:r w:rsidRPr="00250869">
              <w:rPr>
                <w:sz w:val="24"/>
                <w:szCs w:val="24"/>
              </w:rPr>
              <w:t>, к разработке отраслевых стратегий и кластерных политик;</w:t>
            </w:r>
          </w:p>
          <w:p w14:paraId="6626EA0B" w14:textId="77777777" w:rsidR="00250869" w:rsidRPr="00250869" w:rsidRDefault="00250869" w:rsidP="00250869">
            <w:pPr>
              <w:keepNext/>
              <w:keepLines/>
              <w:tabs>
                <w:tab w:val="left" w:pos="284"/>
              </w:tabs>
              <w:ind w:firstLine="0"/>
              <w:rPr>
                <w:sz w:val="24"/>
                <w:szCs w:val="24"/>
              </w:rPr>
            </w:pPr>
            <w:r w:rsidRPr="00250869">
              <w:rPr>
                <w:sz w:val="24"/>
                <w:szCs w:val="24"/>
              </w:rPr>
              <w:t xml:space="preserve">- обеспечение открытости и прозрачности принятия решений в отношении </w:t>
            </w:r>
            <w:proofErr w:type="spellStart"/>
            <w:r w:rsidRPr="00250869">
              <w:rPr>
                <w:sz w:val="24"/>
                <w:szCs w:val="24"/>
              </w:rPr>
              <w:t>СМиСП</w:t>
            </w:r>
            <w:proofErr w:type="spellEnd"/>
            <w:r w:rsidRPr="00250869">
              <w:rPr>
                <w:sz w:val="24"/>
                <w:szCs w:val="24"/>
              </w:rPr>
              <w:t xml:space="preserve"> органами власти и местного самоуправления; </w:t>
            </w:r>
          </w:p>
          <w:p w14:paraId="7DEDA38D" w14:textId="77777777" w:rsidR="00250869" w:rsidRPr="00250869" w:rsidRDefault="00250869" w:rsidP="00250869">
            <w:pPr>
              <w:keepNext/>
              <w:keepLines/>
              <w:tabs>
                <w:tab w:val="left" w:pos="284"/>
              </w:tabs>
              <w:ind w:firstLine="0"/>
              <w:rPr>
                <w:sz w:val="24"/>
                <w:szCs w:val="24"/>
              </w:rPr>
            </w:pPr>
            <w:r w:rsidRPr="00250869">
              <w:rPr>
                <w:sz w:val="24"/>
                <w:szCs w:val="24"/>
              </w:rPr>
              <w:t>- создание системы контроля качества принимаемых органами власти решений, мониторинг их выполнения</w:t>
            </w:r>
          </w:p>
        </w:tc>
      </w:tr>
      <w:tr w:rsidR="00250869" w:rsidRPr="00250869" w14:paraId="6E9E225F" w14:textId="77777777" w:rsidTr="00996E55">
        <w:tc>
          <w:tcPr>
            <w:tcW w:w="353" w:type="pct"/>
            <w:tcBorders>
              <w:top w:val="single" w:sz="4" w:space="0" w:color="auto"/>
              <w:left w:val="single" w:sz="4" w:space="0" w:color="auto"/>
              <w:bottom w:val="single" w:sz="4" w:space="0" w:color="auto"/>
              <w:right w:val="single" w:sz="4" w:space="0" w:color="auto"/>
            </w:tcBorders>
            <w:hideMark/>
          </w:tcPr>
          <w:p w14:paraId="729A9EB1" w14:textId="77777777" w:rsidR="00250869" w:rsidRPr="00250869" w:rsidRDefault="00250869" w:rsidP="00250869">
            <w:pPr>
              <w:ind w:firstLine="0"/>
              <w:rPr>
                <w:sz w:val="24"/>
                <w:szCs w:val="24"/>
              </w:rPr>
            </w:pPr>
            <w:r w:rsidRPr="00250869">
              <w:rPr>
                <w:sz w:val="24"/>
                <w:szCs w:val="24"/>
              </w:rPr>
              <w:t>4.</w:t>
            </w:r>
          </w:p>
        </w:tc>
        <w:tc>
          <w:tcPr>
            <w:tcW w:w="1186" w:type="pct"/>
            <w:tcBorders>
              <w:top w:val="single" w:sz="4" w:space="0" w:color="auto"/>
              <w:left w:val="single" w:sz="4" w:space="0" w:color="auto"/>
              <w:bottom w:val="single" w:sz="4" w:space="0" w:color="auto"/>
              <w:right w:val="single" w:sz="4" w:space="0" w:color="auto"/>
            </w:tcBorders>
            <w:hideMark/>
          </w:tcPr>
          <w:p w14:paraId="30C6F007" w14:textId="77777777" w:rsidR="00250869" w:rsidRPr="00250869" w:rsidRDefault="00250869" w:rsidP="00250869">
            <w:pPr>
              <w:tabs>
                <w:tab w:val="left" w:pos="284"/>
              </w:tabs>
              <w:ind w:firstLine="0"/>
              <w:rPr>
                <w:rFonts w:eastAsia="Calibri"/>
                <w:sz w:val="24"/>
                <w:szCs w:val="24"/>
              </w:rPr>
            </w:pPr>
            <w:r w:rsidRPr="00250869">
              <w:rPr>
                <w:rFonts w:eastAsia="Calibri"/>
                <w:sz w:val="24"/>
                <w:szCs w:val="24"/>
              </w:rPr>
              <w:t xml:space="preserve">Обеспечить </w:t>
            </w:r>
            <w:proofErr w:type="spellStart"/>
            <w:r w:rsidRPr="00250869">
              <w:rPr>
                <w:rFonts w:eastAsia="Calibri"/>
                <w:sz w:val="24"/>
                <w:szCs w:val="24"/>
              </w:rPr>
              <w:t>СМиСП</w:t>
            </w:r>
            <w:proofErr w:type="spellEnd"/>
            <w:r w:rsidRPr="00250869">
              <w:rPr>
                <w:rFonts w:eastAsia="Calibri"/>
                <w:sz w:val="24"/>
                <w:szCs w:val="24"/>
              </w:rPr>
              <w:t xml:space="preserve"> квалифицирован-</w:t>
            </w:r>
            <w:proofErr w:type="spellStart"/>
            <w:r w:rsidRPr="00250869">
              <w:rPr>
                <w:rFonts w:eastAsia="Calibri"/>
                <w:sz w:val="24"/>
                <w:szCs w:val="24"/>
              </w:rPr>
              <w:t>ными</w:t>
            </w:r>
            <w:proofErr w:type="spellEnd"/>
            <w:r w:rsidRPr="00250869">
              <w:rPr>
                <w:rFonts w:eastAsia="Calibri"/>
                <w:sz w:val="24"/>
                <w:szCs w:val="24"/>
              </w:rPr>
              <w:t xml:space="preserve"> и </w:t>
            </w:r>
            <w:proofErr w:type="spellStart"/>
            <w:r w:rsidRPr="00250869">
              <w:rPr>
                <w:rFonts w:eastAsia="Calibri"/>
                <w:sz w:val="24"/>
                <w:szCs w:val="24"/>
              </w:rPr>
              <w:t>профессиональ-ными</w:t>
            </w:r>
            <w:proofErr w:type="spellEnd"/>
            <w:r w:rsidRPr="00250869">
              <w:rPr>
                <w:rFonts w:eastAsia="Calibri"/>
                <w:sz w:val="24"/>
                <w:szCs w:val="24"/>
              </w:rPr>
              <w:t xml:space="preserve"> кадрами</w:t>
            </w:r>
          </w:p>
        </w:tc>
        <w:tc>
          <w:tcPr>
            <w:tcW w:w="1332" w:type="pct"/>
            <w:tcBorders>
              <w:top w:val="single" w:sz="4" w:space="0" w:color="auto"/>
              <w:left w:val="single" w:sz="4" w:space="0" w:color="auto"/>
              <w:bottom w:val="single" w:sz="4" w:space="0" w:color="auto"/>
              <w:right w:val="single" w:sz="4" w:space="0" w:color="auto"/>
            </w:tcBorders>
          </w:tcPr>
          <w:p w14:paraId="5AF2FC75" w14:textId="77777777" w:rsidR="00250869" w:rsidRPr="00250869" w:rsidRDefault="00250869" w:rsidP="00250869">
            <w:pPr>
              <w:keepNext/>
              <w:keepLines/>
              <w:tabs>
                <w:tab w:val="left" w:pos="284"/>
                <w:tab w:val="left" w:pos="426"/>
              </w:tabs>
              <w:ind w:firstLine="0"/>
              <w:rPr>
                <w:sz w:val="24"/>
                <w:szCs w:val="24"/>
              </w:rPr>
            </w:pPr>
            <w:r w:rsidRPr="00250869">
              <w:rPr>
                <w:sz w:val="24"/>
                <w:szCs w:val="24"/>
              </w:rPr>
              <w:t xml:space="preserve">обеспечение профессионального соответствия трудовых ресурсов задачам развития </w:t>
            </w:r>
            <w:proofErr w:type="spellStart"/>
            <w:r w:rsidRPr="00250869">
              <w:rPr>
                <w:sz w:val="24"/>
                <w:szCs w:val="24"/>
              </w:rPr>
              <w:t>СМиСП</w:t>
            </w:r>
            <w:proofErr w:type="spellEnd"/>
          </w:p>
          <w:p w14:paraId="36CBEC05" w14:textId="77777777" w:rsidR="00250869" w:rsidRPr="00250869" w:rsidRDefault="00250869" w:rsidP="00250869">
            <w:pPr>
              <w:keepNext/>
              <w:keepLines/>
              <w:tabs>
                <w:tab w:val="left" w:pos="284"/>
                <w:tab w:val="left" w:pos="426"/>
              </w:tabs>
              <w:ind w:firstLine="0"/>
              <w:rPr>
                <w:sz w:val="24"/>
                <w:szCs w:val="24"/>
              </w:rPr>
            </w:pPr>
          </w:p>
        </w:tc>
        <w:tc>
          <w:tcPr>
            <w:tcW w:w="2129" w:type="pct"/>
            <w:tcBorders>
              <w:top w:val="single" w:sz="4" w:space="0" w:color="auto"/>
              <w:left w:val="single" w:sz="4" w:space="0" w:color="auto"/>
              <w:bottom w:val="single" w:sz="4" w:space="0" w:color="auto"/>
              <w:right w:val="single" w:sz="4" w:space="0" w:color="auto"/>
            </w:tcBorders>
            <w:hideMark/>
          </w:tcPr>
          <w:p w14:paraId="482A5BA6" w14:textId="77777777" w:rsidR="00250869" w:rsidRPr="00250869" w:rsidRDefault="00250869" w:rsidP="00250869">
            <w:pPr>
              <w:ind w:firstLine="0"/>
              <w:rPr>
                <w:sz w:val="24"/>
                <w:szCs w:val="24"/>
              </w:rPr>
            </w:pPr>
            <w:r w:rsidRPr="00250869">
              <w:rPr>
                <w:sz w:val="24"/>
                <w:szCs w:val="24"/>
              </w:rPr>
              <w:t>- создание системы вовлечения молодежи в предпринимательскую деятельность;</w:t>
            </w:r>
          </w:p>
          <w:p w14:paraId="1C0AD55C" w14:textId="77777777" w:rsidR="00250869" w:rsidRPr="00250869" w:rsidRDefault="00250869" w:rsidP="00250869">
            <w:pPr>
              <w:ind w:firstLine="0"/>
              <w:rPr>
                <w:sz w:val="24"/>
                <w:szCs w:val="24"/>
              </w:rPr>
            </w:pPr>
            <w:r w:rsidRPr="00250869">
              <w:rPr>
                <w:sz w:val="24"/>
                <w:szCs w:val="24"/>
              </w:rPr>
              <w:t xml:space="preserve">- выстроенная информационная кампания по пропаганде предпринимательской деятельности и обеспечение доступности информации о государственной поддержке </w:t>
            </w:r>
            <w:proofErr w:type="spellStart"/>
            <w:r w:rsidRPr="00250869">
              <w:rPr>
                <w:sz w:val="24"/>
                <w:szCs w:val="24"/>
              </w:rPr>
              <w:t>СМиСП</w:t>
            </w:r>
            <w:proofErr w:type="spellEnd"/>
            <w:r w:rsidRPr="00250869">
              <w:rPr>
                <w:sz w:val="24"/>
                <w:szCs w:val="24"/>
              </w:rPr>
              <w:t xml:space="preserve">; </w:t>
            </w:r>
          </w:p>
          <w:p w14:paraId="66A7ED08" w14:textId="77777777" w:rsidR="00250869" w:rsidRPr="00250869" w:rsidRDefault="00250869" w:rsidP="00250869">
            <w:pPr>
              <w:ind w:firstLine="0"/>
              <w:rPr>
                <w:sz w:val="24"/>
                <w:szCs w:val="24"/>
              </w:rPr>
            </w:pPr>
            <w:r w:rsidRPr="00250869">
              <w:rPr>
                <w:sz w:val="24"/>
                <w:szCs w:val="24"/>
              </w:rPr>
              <w:lastRenderedPageBreak/>
              <w:t>- проведение в регионе конференций и семинаров, направленных на вовлечение молодежи в научно-техническую сферу, инновационное предпринимательство;</w:t>
            </w:r>
          </w:p>
          <w:p w14:paraId="533D381A" w14:textId="77777777" w:rsidR="00250869" w:rsidRPr="00250869" w:rsidRDefault="00250869" w:rsidP="00250869">
            <w:pPr>
              <w:ind w:firstLine="0"/>
              <w:rPr>
                <w:sz w:val="24"/>
                <w:szCs w:val="24"/>
              </w:rPr>
            </w:pPr>
            <w:r w:rsidRPr="00250869">
              <w:rPr>
                <w:sz w:val="24"/>
                <w:szCs w:val="24"/>
              </w:rPr>
              <w:t xml:space="preserve">- организация обучения </w:t>
            </w:r>
            <w:proofErr w:type="spellStart"/>
            <w:r w:rsidRPr="00250869">
              <w:rPr>
                <w:sz w:val="24"/>
                <w:szCs w:val="24"/>
              </w:rPr>
              <w:t>экспортно</w:t>
            </w:r>
            <w:proofErr w:type="spellEnd"/>
            <w:r w:rsidRPr="00250869">
              <w:rPr>
                <w:sz w:val="24"/>
                <w:szCs w:val="24"/>
              </w:rPr>
              <w:t xml:space="preserve"> ориентированных </w:t>
            </w:r>
            <w:proofErr w:type="spellStart"/>
            <w:r w:rsidRPr="00250869">
              <w:rPr>
                <w:sz w:val="24"/>
                <w:szCs w:val="24"/>
              </w:rPr>
              <w:t>СМиСП</w:t>
            </w:r>
            <w:proofErr w:type="spellEnd"/>
            <w:r w:rsidRPr="00250869">
              <w:rPr>
                <w:sz w:val="24"/>
                <w:szCs w:val="24"/>
              </w:rPr>
              <w:t xml:space="preserve"> по программам дополнительного профессионального образования в сфере экспортной деятельности</w:t>
            </w:r>
          </w:p>
        </w:tc>
      </w:tr>
    </w:tbl>
    <w:p w14:paraId="61A3583F" w14:textId="77777777" w:rsidR="00250869" w:rsidRDefault="00250869" w:rsidP="00AE3DB2">
      <w:pPr>
        <w:jc w:val="both"/>
        <w:rPr>
          <w:rFonts w:eastAsia="Calibri" w:cs="Times New Roman"/>
          <w:szCs w:val="28"/>
          <w:lang w:eastAsia="ru-RU"/>
        </w:rPr>
      </w:pPr>
    </w:p>
    <w:p w14:paraId="02B5184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Развитие бизнес-аутсорсинга и </w:t>
      </w:r>
      <w:proofErr w:type="spellStart"/>
      <w:r w:rsidRPr="00AE3DB2">
        <w:rPr>
          <w:rFonts w:eastAsia="Calibri" w:cs="Times New Roman"/>
          <w:szCs w:val="28"/>
          <w:lang w:eastAsia="ru-RU"/>
        </w:rPr>
        <w:t>субконтрактации</w:t>
      </w:r>
      <w:proofErr w:type="spellEnd"/>
      <w:r w:rsidRPr="00AE3DB2">
        <w:rPr>
          <w:rFonts w:eastAsia="Calibri" w:cs="Times New Roman"/>
          <w:szCs w:val="28"/>
          <w:lang w:eastAsia="ru-RU"/>
        </w:rPr>
        <w:t>.</w:t>
      </w:r>
    </w:p>
    <w:p w14:paraId="787190D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Аутсорсинг – значительный инструмент для роста ВРП, смягчения дефицита квалифицированных кадров, повышения эффективности производства, внедрения инноваций. Наиболее привлекательны следующие виды аутсорсинга:</w:t>
      </w:r>
    </w:p>
    <w:p w14:paraId="37CD9C23"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производственный аутсорсинг (</w:t>
      </w:r>
      <w:proofErr w:type="spellStart"/>
      <w:r w:rsidRPr="00AE3DB2">
        <w:rPr>
          <w:rFonts w:cs="Times New Roman"/>
          <w:color w:val="000000"/>
          <w:szCs w:val="28"/>
          <w:lang w:eastAsia="ru-RU"/>
        </w:rPr>
        <w:t>субконтрактация</w:t>
      </w:r>
      <w:proofErr w:type="spellEnd"/>
      <w:r w:rsidRPr="00AE3DB2">
        <w:rPr>
          <w:rFonts w:cs="Times New Roman"/>
          <w:color w:val="000000"/>
          <w:szCs w:val="28"/>
          <w:lang w:eastAsia="ru-RU"/>
        </w:rPr>
        <w:t>);</w:t>
      </w:r>
    </w:p>
    <w:p w14:paraId="65EBBF02"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инжиниринговый аутсорсинг, в том числе инвентаризация имеющихся возможностей предприятий для решения общих задач для групп предприятий (в том числе в кластерах). Необходимо содействие организации и развитию малых инжиниринговых компаний по дефицитным направлениям с определением форм и степени поддержки в рамках целевых программ;</w:t>
      </w:r>
    </w:p>
    <w:p w14:paraId="200B96D5"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кадровый аутсорсинг (аренда специалистов) – содействие созданию системы аренды специалистов предприятиями для частичного решения их дефицита в условиях неравномерной загрузки предприятий и привлечение квалифицированных неработающих пенсионеров с учетом отраслевого принципа. </w:t>
      </w:r>
    </w:p>
    <w:p w14:paraId="77A61A7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С учетом первостепенной стратегической роли обрабатывающей промышленности в экономике Ярославской области ключевое значение приобретает производственный аутсорсинг (</w:t>
      </w:r>
      <w:proofErr w:type="spellStart"/>
      <w:r w:rsidRPr="00AE3DB2">
        <w:rPr>
          <w:rFonts w:eastAsia="Calibri" w:cs="Times New Roman"/>
          <w:szCs w:val="28"/>
          <w:lang w:eastAsia="ru-RU"/>
        </w:rPr>
        <w:t>субконтрактация</w:t>
      </w:r>
      <w:proofErr w:type="spellEnd"/>
      <w:r w:rsidRPr="00AE3DB2">
        <w:rPr>
          <w:rFonts w:eastAsia="Calibri" w:cs="Times New Roman"/>
          <w:szCs w:val="28"/>
          <w:lang w:eastAsia="ru-RU"/>
        </w:rPr>
        <w:t xml:space="preserve">).  </w:t>
      </w:r>
    </w:p>
    <w:p w14:paraId="3A51D35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Ярославской области производится много видов сложной технической продукции (газотурбинные двигатели, дорожно-строительные машины, суда и продукция других видов), состоящей из большого числа деталей, производимых на самих предприятиях, что увеличивает количество нормо-часов на изготовление продукции и зачастую снижает общий уровень производительности труда. Значительная часть этих деталей закупается за пределами Ярославской области. В то же время около 200 организаций в области (преимущественно средних и малых) работают в производстве металлических, пластмассовых, резиновых изделий. Наращивание ВРП (добавленной стоимости) возможно при развитии системы внутриобластной кооперации для производственных предприятий.</w:t>
      </w:r>
    </w:p>
    <w:p w14:paraId="7026A75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Основными проблемами, препятствующими более широкому распространению </w:t>
      </w:r>
      <w:proofErr w:type="spellStart"/>
      <w:r w:rsidRPr="00AE3DB2">
        <w:rPr>
          <w:rFonts w:eastAsia="Calibri" w:cs="Times New Roman"/>
          <w:szCs w:val="28"/>
          <w:lang w:eastAsia="ru-RU"/>
        </w:rPr>
        <w:t>субконтрактации</w:t>
      </w:r>
      <w:proofErr w:type="spellEnd"/>
      <w:r w:rsidRPr="00AE3DB2">
        <w:rPr>
          <w:rFonts w:eastAsia="Calibri" w:cs="Times New Roman"/>
          <w:szCs w:val="28"/>
          <w:lang w:eastAsia="ru-RU"/>
        </w:rPr>
        <w:t>, являются:</w:t>
      </w:r>
    </w:p>
    <w:p w14:paraId="15EDDD64" w14:textId="77777777" w:rsidR="00AE3DB2" w:rsidRPr="00AE3DB2" w:rsidRDefault="00AE3DB2" w:rsidP="00AE3DB2">
      <w:pPr>
        <w:jc w:val="both"/>
        <w:rPr>
          <w:rFonts w:eastAsia="Calibri" w:cs="Times New Roman"/>
          <w:kern w:val="24"/>
          <w:szCs w:val="28"/>
        </w:rPr>
      </w:pPr>
      <w:r w:rsidRPr="00AE3DB2">
        <w:rPr>
          <w:rFonts w:eastAsia="Calibri" w:cs="Times New Roman"/>
          <w:kern w:val="24"/>
          <w:szCs w:val="28"/>
        </w:rPr>
        <w:lastRenderedPageBreak/>
        <w:t>- закрытость информации от предприятий – потенциальных заказчиков и их нежелание отказаться от существующих налаженных кооперационных связей даже при более высокой стоимости заказов от партнеров в других регионах и организациях;</w:t>
      </w:r>
    </w:p>
    <w:p w14:paraId="61530EAE" w14:textId="77777777" w:rsidR="00AE3DB2" w:rsidRPr="00AE3DB2" w:rsidRDefault="00AE3DB2" w:rsidP="00AE3DB2">
      <w:pPr>
        <w:jc w:val="both"/>
        <w:rPr>
          <w:rFonts w:eastAsia="Calibri" w:cs="Times New Roman"/>
          <w:kern w:val="24"/>
          <w:szCs w:val="28"/>
        </w:rPr>
      </w:pPr>
      <w:r w:rsidRPr="00AE3DB2">
        <w:rPr>
          <w:rFonts w:eastAsia="Calibri" w:cs="Times New Roman"/>
          <w:kern w:val="24"/>
          <w:szCs w:val="28"/>
        </w:rPr>
        <w:t>- отсутствие современной инфраструктуры для ведения производственной предпринимательской деятельности;</w:t>
      </w:r>
    </w:p>
    <w:p w14:paraId="4A6722BF" w14:textId="77777777" w:rsidR="00AE3DB2" w:rsidRPr="00AE3DB2" w:rsidRDefault="00AE3DB2" w:rsidP="00AE3DB2">
      <w:pPr>
        <w:jc w:val="both"/>
        <w:rPr>
          <w:rFonts w:eastAsia="Calibri" w:cs="Times New Roman"/>
          <w:kern w:val="24"/>
          <w:szCs w:val="28"/>
        </w:rPr>
      </w:pPr>
      <w:r w:rsidRPr="00AE3DB2">
        <w:rPr>
          <w:rFonts w:eastAsia="Calibri" w:cs="Times New Roman"/>
          <w:kern w:val="24"/>
          <w:szCs w:val="28"/>
        </w:rPr>
        <w:t>- растущее, но недостаточное количество малых и средних предприятий в регионе, обеспечивающих гарантированное качество и сроки поставки, конкурентную цену;</w:t>
      </w:r>
    </w:p>
    <w:p w14:paraId="71ACC4B0" w14:textId="77777777" w:rsidR="00AE3DB2" w:rsidRPr="00AE3DB2" w:rsidRDefault="00AE3DB2" w:rsidP="00AE3DB2">
      <w:pPr>
        <w:jc w:val="both"/>
        <w:rPr>
          <w:rFonts w:eastAsia="Calibri" w:cs="Times New Roman"/>
          <w:kern w:val="24"/>
          <w:szCs w:val="28"/>
        </w:rPr>
      </w:pPr>
      <w:r w:rsidRPr="00AE3DB2">
        <w:rPr>
          <w:rFonts w:eastAsia="Calibri" w:cs="Times New Roman"/>
          <w:kern w:val="24"/>
          <w:szCs w:val="28"/>
        </w:rPr>
        <w:t xml:space="preserve">- недостаточная информация о конкурентоспособных предприятиях; </w:t>
      </w:r>
    </w:p>
    <w:p w14:paraId="0C0282D6" w14:textId="77777777" w:rsidR="00AE3DB2" w:rsidRPr="00AE3DB2" w:rsidRDefault="00AE3DB2" w:rsidP="00AE3DB2">
      <w:pPr>
        <w:jc w:val="both"/>
        <w:rPr>
          <w:rFonts w:eastAsia="Calibri" w:cs="Times New Roman"/>
          <w:kern w:val="24"/>
          <w:szCs w:val="28"/>
        </w:rPr>
      </w:pPr>
      <w:r w:rsidRPr="00AE3DB2">
        <w:rPr>
          <w:rFonts w:eastAsia="Calibri" w:cs="Times New Roman"/>
          <w:kern w:val="24"/>
          <w:szCs w:val="28"/>
        </w:rPr>
        <w:t xml:space="preserve">- дефицит финансовых средств для оснащения </w:t>
      </w:r>
      <w:proofErr w:type="spellStart"/>
      <w:r w:rsidRPr="00AE3DB2">
        <w:rPr>
          <w:rFonts w:eastAsia="Calibri" w:cs="Times New Roman"/>
          <w:kern w:val="24"/>
          <w:szCs w:val="28"/>
        </w:rPr>
        <w:t>СМиСП</w:t>
      </w:r>
      <w:proofErr w:type="spellEnd"/>
      <w:r w:rsidRPr="00AE3DB2">
        <w:rPr>
          <w:rFonts w:eastAsia="Calibri" w:cs="Times New Roman"/>
          <w:kern w:val="24"/>
          <w:szCs w:val="28"/>
        </w:rPr>
        <w:t xml:space="preserve"> высокопроизводительным оборудованием.</w:t>
      </w:r>
    </w:p>
    <w:p w14:paraId="5761F8A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Для решения этих проблем необходимо принятие комплекса мер:</w:t>
      </w:r>
    </w:p>
    <w:p w14:paraId="648BE465"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инвентаризация возможностей (компетенций) действующих предприятий;</w:t>
      </w:r>
    </w:p>
    <w:p w14:paraId="65C5E176"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инвентаризация закупаемых за пределами области комплектующих изделий;</w:t>
      </w:r>
    </w:p>
    <w:p w14:paraId="736765D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создание системы обмена информацией;</w:t>
      </w:r>
    </w:p>
    <w:p w14:paraId="60BB2AF1"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содействие в развитии производственного сектора </w:t>
      </w:r>
      <w:proofErr w:type="spellStart"/>
      <w:r w:rsidRPr="00AE3DB2">
        <w:rPr>
          <w:rFonts w:cs="Times New Roman"/>
          <w:color w:val="000000"/>
          <w:szCs w:val="28"/>
          <w:lang w:eastAsia="ru-RU"/>
        </w:rPr>
        <w:t>СМиСП</w:t>
      </w:r>
      <w:proofErr w:type="spellEnd"/>
      <w:r w:rsidRPr="00AE3DB2">
        <w:rPr>
          <w:rFonts w:cs="Times New Roman"/>
          <w:color w:val="000000"/>
          <w:szCs w:val="28"/>
          <w:lang w:eastAsia="ru-RU"/>
        </w:rPr>
        <w:t xml:space="preserve">, в том числе через </w:t>
      </w:r>
      <w:proofErr w:type="spellStart"/>
      <w:r w:rsidRPr="00AE3DB2">
        <w:rPr>
          <w:rFonts w:cs="Times New Roman"/>
          <w:color w:val="000000"/>
          <w:szCs w:val="28"/>
          <w:lang w:eastAsia="ru-RU"/>
        </w:rPr>
        <w:t>софинансирование</w:t>
      </w:r>
      <w:proofErr w:type="spellEnd"/>
      <w:r w:rsidRPr="00AE3DB2">
        <w:rPr>
          <w:rFonts w:cs="Times New Roman"/>
          <w:color w:val="000000"/>
          <w:szCs w:val="28"/>
          <w:lang w:eastAsia="ru-RU"/>
        </w:rPr>
        <w:t xml:space="preserve"> создания производственных площадок, технопарков, центров коллективного доступа к производственному оборудованию;</w:t>
      </w:r>
    </w:p>
    <w:p w14:paraId="076B5C2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освоение новых технологий и оборудования для высокопроизводительного труда:</w:t>
      </w:r>
    </w:p>
    <w:p w14:paraId="3CBB46FE"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внедрение систем управления качеством;</w:t>
      </w:r>
    </w:p>
    <w:p w14:paraId="779F5DA7"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обучение эффективным методам управления (менеджмента); </w:t>
      </w:r>
    </w:p>
    <w:p w14:paraId="37D8D8A3"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выявление групповых потребностей предприятий как основы для создания новых производств (отсутствующих на территории области) с учетом экономической целесообразности.</w:t>
      </w:r>
    </w:p>
    <w:p w14:paraId="14FBC08E" w14:textId="77777777" w:rsidR="00AE3DB2" w:rsidRPr="00AE3DB2" w:rsidRDefault="00AE3DB2" w:rsidP="00AE3DB2">
      <w:pPr>
        <w:keepNext/>
        <w:keepLines/>
        <w:numPr>
          <w:ilvl w:val="2"/>
          <w:numId w:val="15"/>
        </w:numPr>
        <w:tabs>
          <w:tab w:val="left" w:pos="0"/>
        </w:tabs>
        <w:ind w:left="0" w:firstLine="709"/>
        <w:jc w:val="both"/>
        <w:outlineLvl w:val="1"/>
        <w:rPr>
          <w:rFonts w:eastAsia="Calibri" w:cs="Times New Roman"/>
          <w:bCs/>
          <w:kern w:val="24"/>
          <w:szCs w:val="28"/>
        </w:rPr>
      </w:pPr>
      <w:r w:rsidRPr="00AE3DB2">
        <w:rPr>
          <w:rFonts w:eastAsia="Calibri" w:cs="Times New Roman"/>
          <w:bCs/>
          <w:kern w:val="24"/>
          <w:szCs w:val="28"/>
        </w:rPr>
        <w:t xml:space="preserve">Политика </w:t>
      </w:r>
      <w:proofErr w:type="spellStart"/>
      <w:r w:rsidRPr="00AE3DB2">
        <w:rPr>
          <w:rFonts w:eastAsia="Calibri" w:cs="Times New Roman"/>
          <w:bCs/>
          <w:kern w:val="24"/>
          <w:szCs w:val="28"/>
        </w:rPr>
        <w:t>импортозамещения</w:t>
      </w:r>
      <w:proofErr w:type="spellEnd"/>
      <w:r w:rsidRPr="00AE3DB2">
        <w:rPr>
          <w:rFonts w:eastAsia="Calibri" w:cs="Times New Roman"/>
          <w:bCs/>
          <w:kern w:val="24"/>
          <w:szCs w:val="28"/>
        </w:rPr>
        <w:t>.</w:t>
      </w:r>
    </w:p>
    <w:p w14:paraId="1916CB2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На сегодняшний день экономика России значительно зависит от поставок импортного оборудования и продукции. Во многих отраслях промышленности доля потребления импорта оценивается на уровне более 80 процентов. По структуре импорта товаров в Ярославскую область из стран дальнего зарубежья регион в большей мере зависит от поставок машиностроительной продукции – 59 процентов, из них 64 процента составляет оборудование, основными импортерами которого являются Германия, Италия, Китай, Япония.</w:t>
      </w:r>
    </w:p>
    <w:p w14:paraId="1A7D2AA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Эффект </w:t>
      </w:r>
      <w:proofErr w:type="spellStart"/>
      <w:r w:rsidRPr="00AE3DB2">
        <w:rPr>
          <w:rFonts w:eastAsia="Calibri" w:cs="Times New Roman"/>
          <w:szCs w:val="28"/>
          <w:lang w:eastAsia="ru-RU"/>
        </w:rPr>
        <w:t>импортозамещения</w:t>
      </w:r>
      <w:proofErr w:type="spellEnd"/>
      <w:r w:rsidRPr="00AE3DB2">
        <w:rPr>
          <w:rFonts w:eastAsia="Calibri" w:cs="Times New Roman"/>
          <w:szCs w:val="28"/>
          <w:lang w:eastAsia="ru-RU"/>
        </w:rPr>
        <w:t xml:space="preserve"> не может быть долгосрочным, если он не сопровождается постоянными технологическими изменениями. Принципиально важными аспектами являются верное определение приоритетов </w:t>
      </w:r>
      <w:proofErr w:type="spellStart"/>
      <w:r w:rsidRPr="00AE3DB2">
        <w:rPr>
          <w:rFonts w:eastAsia="Calibri" w:cs="Times New Roman"/>
          <w:szCs w:val="28"/>
          <w:lang w:eastAsia="ru-RU"/>
        </w:rPr>
        <w:t>импортозамещения</w:t>
      </w:r>
      <w:proofErr w:type="spellEnd"/>
      <w:r w:rsidRPr="00AE3DB2">
        <w:rPr>
          <w:rFonts w:eastAsia="Calibri" w:cs="Times New Roman"/>
          <w:szCs w:val="28"/>
          <w:lang w:eastAsia="ru-RU"/>
        </w:rPr>
        <w:t xml:space="preserve"> и концентрация финансовых ресурсов на наиболее перспективных направлениях. </w:t>
      </w:r>
      <w:proofErr w:type="spellStart"/>
      <w:r w:rsidRPr="00AE3DB2">
        <w:rPr>
          <w:rFonts w:eastAsia="Calibri" w:cs="Times New Roman"/>
          <w:szCs w:val="28"/>
          <w:lang w:eastAsia="ru-RU"/>
        </w:rPr>
        <w:t>Импортозамещение</w:t>
      </w:r>
      <w:proofErr w:type="spellEnd"/>
      <w:r w:rsidRPr="00AE3DB2">
        <w:rPr>
          <w:rFonts w:eastAsia="Calibri" w:cs="Times New Roman"/>
          <w:szCs w:val="28"/>
          <w:lang w:eastAsia="ru-RU"/>
        </w:rPr>
        <w:t xml:space="preserve"> не должно сводиться к поддержке устаревших технологий и консервации отставания.</w:t>
      </w:r>
    </w:p>
    <w:p w14:paraId="4EDB2AE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lastRenderedPageBreak/>
        <w:t>В сложившихся обстоятельствах ключевыми направлениями деятельности должны стать:</w:t>
      </w:r>
    </w:p>
    <w:p w14:paraId="490ABE8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ориентация на государственную поддержку критически важных технологий (электронных компонентов, станкостроения, оборудования для нефтегазового комплекса, нефтехимии, фармацевтики, АПК), в том числе в рамках участия в реализации федеральных отраслевых планов;</w:t>
      </w:r>
    </w:p>
    <w:p w14:paraId="3C3B571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поддержка внутренних источников совершенствования технологий – перспективных разработок отечественной науки, достижений лучших отечественных предприятий;</w:t>
      </w:r>
    </w:p>
    <w:p w14:paraId="4B8913B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создание условий для поддержки проектов </w:t>
      </w:r>
      <w:proofErr w:type="spellStart"/>
      <w:r w:rsidRPr="00AE3DB2">
        <w:rPr>
          <w:rFonts w:eastAsia="Calibri" w:cs="Times New Roman"/>
          <w:szCs w:val="28"/>
          <w:lang w:eastAsia="ru-RU"/>
        </w:rPr>
        <w:t>импортозамещения</w:t>
      </w:r>
      <w:proofErr w:type="spellEnd"/>
      <w:r w:rsidRPr="00AE3DB2">
        <w:rPr>
          <w:rFonts w:eastAsia="Calibri" w:cs="Times New Roman"/>
          <w:szCs w:val="28"/>
          <w:lang w:eastAsia="ru-RU"/>
        </w:rPr>
        <w:t xml:space="preserve"> преимущественно за счет внебюджетных источников;</w:t>
      </w:r>
    </w:p>
    <w:p w14:paraId="64C5AE0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стимулирование спроса на импортозамещающую отечественную продукцию через регуляторные меры, государственные и муниципальные закупки;</w:t>
      </w:r>
    </w:p>
    <w:p w14:paraId="0EB1B03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стимулирование «глубокой» локализации, предполагающей развитие кооперационных связей, использование отечественных комплектующих, а также передачу ключевых технологий и формирование необходимого кадрового и научного потенциала;</w:t>
      </w:r>
    </w:p>
    <w:p w14:paraId="51C0E805" w14:textId="57360BC3"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w:t>
      </w:r>
      <w:r w:rsidR="00D717A7">
        <w:rPr>
          <w:rFonts w:eastAsia="Calibri" w:cs="Times New Roman"/>
          <w:szCs w:val="28"/>
          <w:lang w:eastAsia="ru-RU"/>
        </w:rPr>
        <w:t>(</w:t>
      </w:r>
      <w:r w:rsidR="00250869">
        <w:rPr>
          <w:rFonts w:eastAsia="Calibri" w:cs="Times New Roman"/>
          <w:szCs w:val="28"/>
          <w:lang w:eastAsia="ru-RU"/>
        </w:rPr>
        <w:t>абзац</w:t>
      </w:r>
      <w:r w:rsidR="00250869" w:rsidRPr="00250869">
        <w:rPr>
          <w:rFonts w:eastAsia="Calibri" w:cs="Times New Roman"/>
          <w:szCs w:val="28"/>
          <w:lang w:eastAsia="ru-RU"/>
        </w:rPr>
        <w:t xml:space="preserve"> исключён согласно постановлению Правительства области</w:t>
      </w:r>
      <w:r w:rsidR="00250869">
        <w:rPr>
          <w:rFonts w:eastAsia="Calibri" w:cs="Times New Roman"/>
          <w:szCs w:val="28"/>
          <w:lang w:eastAsia="ru-RU"/>
        </w:rPr>
        <w:t xml:space="preserve"> </w:t>
      </w:r>
      <w:r w:rsidR="00250869" w:rsidRPr="00250869">
        <w:rPr>
          <w:rFonts w:eastAsia="Calibri" w:cs="Times New Roman"/>
          <w:szCs w:val="28"/>
          <w:lang w:eastAsia="ru-RU"/>
        </w:rPr>
        <w:t>от 06.06.2017 № 435-п</w:t>
      </w:r>
      <w:r w:rsidR="00D717A7">
        <w:rPr>
          <w:rFonts w:eastAsia="Calibri" w:cs="Times New Roman"/>
          <w:szCs w:val="28"/>
          <w:lang w:eastAsia="ru-RU"/>
        </w:rPr>
        <w:t>)</w:t>
      </w:r>
    </w:p>
    <w:p w14:paraId="7091E5B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оказание информационной и консультационной поддержки при взаимодействии региональных предприятий с федеральными институтами развития программ </w:t>
      </w:r>
      <w:proofErr w:type="spellStart"/>
      <w:r w:rsidRPr="00AE3DB2">
        <w:rPr>
          <w:rFonts w:eastAsia="Calibri" w:cs="Times New Roman"/>
          <w:szCs w:val="28"/>
          <w:lang w:eastAsia="ru-RU"/>
        </w:rPr>
        <w:t>импортозамещения</w:t>
      </w:r>
      <w:proofErr w:type="spellEnd"/>
      <w:r w:rsidRPr="00AE3DB2">
        <w:rPr>
          <w:rFonts w:eastAsia="Calibri" w:cs="Times New Roman"/>
          <w:szCs w:val="28"/>
          <w:lang w:eastAsia="ru-RU"/>
        </w:rPr>
        <w:t xml:space="preserve"> (Фондом развития промышленности).</w:t>
      </w:r>
    </w:p>
    <w:p w14:paraId="2825F4B9" w14:textId="77777777" w:rsidR="00AE3DB2" w:rsidRPr="00AE3DB2" w:rsidRDefault="00AE3DB2" w:rsidP="00AE3DB2">
      <w:pPr>
        <w:keepNext/>
        <w:keepLines/>
        <w:numPr>
          <w:ilvl w:val="2"/>
          <w:numId w:val="15"/>
        </w:numPr>
        <w:tabs>
          <w:tab w:val="left" w:pos="0"/>
        </w:tabs>
        <w:ind w:left="0" w:firstLine="709"/>
        <w:jc w:val="both"/>
        <w:outlineLvl w:val="1"/>
        <w:rPr>
          <w:rFonts w:eastAsia="Calibri" w:cs="Times New Roman"/>
          <w:bCs/>
          <w:kern w:val="24"/>
          <w:szCs w:val="28"/>
        </w:rPr>
      </w:pPr>
      <w:r w:rsidRPr="00AE3DB2">
        <w:rPr>
          <w:rFonts w:eastAsia="Calibri" w:cs="Times New Roman"/>
          <w:bCs/>
          <w:kern w:val="24"/>
          <w:szCs w:val="28"/>
        </w:rPr>
        <w:t>Развитие рынка труда и кадрового потенциала региона</w:t>
      </w:r>
      <w:bookmarkEnd w:id="43"/>
      <w:r w:rsidRPr="00AE3DB2">
        <w:rPr>
          <w:rFonts w:eastAsia="Calibri" w:cs="Times New Roman"/>
          <w:bCs/>
          <w:kern w:val="24"/>
          <w:szCs w:val="28"/>
        </w:rPr>
        <w:t>.</w:t>
      </w:r>
    </w:p>
    <w:p w14:paraId="532A17E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Одним из ключевых препятствий для развития экономики региона является недостаток квалифицированных кадров инженерно-технических и рабочих специальностей. Для решения данной проблемы необходимо:</w:t>
      </w:r>
    </w:p>
    <w:p w14:paraId="10E2CED5"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развивать качество научно-технологического образования;</w:t>
      </w:r>
    </w:p>
    <w:p w14:paraId="68258EC7"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развивать фундаментальную и прикладную науку;</w:t>
      </w:r>
    </w:p>
    <w:p w14:paraId="03E35A7D"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углублять дисциплинарную дифференциацию общего образования, а также развивать сферу дополнительного образования (углубленное изучение отдельных предметов), обеспечивая изначальную подготовку выпускников школ к поступлению в профильные вузы;</w:t>
      </w:r>
    </w:p>
    <w:p w14:paraId="441319FE"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развивать образовательные учреждения, профильные для стратегических отраслей и кластеров, выпускники которых должны пополнить ряды не только предприятий экономики региона, но и профильных научных, исследовательских и образовательных центров;</w:t>
      </w:r>
    </w:p>
    <w:p w14:paraId="2BD9020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развивать систему переподготовки и повышения квалификации кадров, которая позволит расширить кадровый потенциал;</w:t>
      </w:r>
    </w:p>
    <w:p w14:paraId="3F2FE82A"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стимулировать миграцию профессиональных кадров из-за пределов Ярославской области. </w:t>
      </w:r>
    </w:p>
    <w:p w14:paraId="2BEA656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Ключевым механизмом реализации изменений является повышение эффективности координации и взаимодействия участников образовательного процесса – общего и среднего профессионального образования, высшего </w:t>
      </w:r>
      <w:r w:rsidRPr="00AE3DB2">
        <w:rPr>
          <w:rFonts w:eastAsia="Calibri" w:cs="Times New Roman"/>
          <w:szCs w:val="28"/>
          <w:lang w:eastAsia="ru-RU"/>
        </w:rPr>
        <w:lastRenderedPageBreak/>
        <w:t xml:space="preserve">образования и профильных научных институтов, научной и образовательной сферы – с бизнесом, в том числе развитие механизма дуального образования. </w:t>
      </w:r>
    </w:p>
    <w:p w14:paraId="5A401713" w14:textId="77777777" w:rsidR="00AE3DB2" w:rsidRDefault="00AE3DB2" w:rsidP="00AE3DB2">
      <w:pPr>
        <w:jc w:val="both"/>
        <w:rPr>
          <w:rFonts w:eastAsia="Calibri" w:cs="Times New Roman"/>
          <w:szCs w:val="28"/>
          <w:lang w:eastAsia="ru-RU"/>
        </w:rPr>
      </w:pPr>
      <w:r w:rsidRPr="00AE3DB2">
        <w:rPr>
          <w:rFonts w:eastAsia="Calibri" w:cs="Times New Roman"/>
          <w:szCs w:val="28"/>
          <w:lang w:eastAsia="ru-RU"/>
        </w:rPr>
        <w:t>Данные меры должны увеличить доступность квалифицированных кадров для экономики. Повышение качества жизни в регионе снизит отток квалифицированных кадров в Московский регион, что станет дополнительным фактором восполнения недостатка квалифицированных кадров инженерно-технических и рабочих специальностей.</w:t>
      </w:r>
    </w:p>
    <w:p w14:paraId="3730C58F" w14:textId="77777777" w:rsidR="00876ACB" w:rsidRPr="00876ACB" w:rsidRDefault="00876ACB" w:rsidP="00876ACB">
      <w:pPr>
        <w:contextualSpacing/>
        <w:jc w:val="both"/>
        <w:rPr>
          <w:rFonts w:cs="Times New Roman"/>
          <w:iCs/>
          <w:szCs w:val="28"/>
          <w:shd w:val="clear" w:color="auto" w:fill="FFFFFF"/>
          <w:lang w:eastAsia="ru-RU"/>
        </w:rPr>
      </w:pPr>
      <w:r w:rsidRPr="00876ACB">
        <w:rPr>
          <w:rFonts w:cs="Times New Roman"/>
          <w:iCs/>
          <w:szCs w:val="28"/>
          <w:shd w:val="clear" w:color="auto" w:fill="FFFFFF"/>
          <w:lang w:eastAsia="ru-RU"/>
        </w:rPr>
        <w:t>4.1.9. Внешнеэкономическая деятельность.</w:t>
      </w:r>
    </w:p>
    <w:p w14:paraId="6517D4E4" w14:textId="77777777" w:rsidR="00876ACB" w:rsidRPr="00876ACB" w:rsidRDefault="00876ACB" w:rsidP="00876ACB">
      <w:pPr>
        <w:contextualSpacing/>
        <w:jc w:val="both"/>
        <w:rPr>
          <w:rFonts w:cs="Times New Roman"/>
          <w:iCs/>
          <w:szCs w:val="28"/>
          <w:shd w:val="clear" w:color="auto" w:fill="FFFFFF"/>
          <w:lang w:eastAsia="ru-RU"/>
        </w:rPr>
      </w:pPr>
      <w:r w:rsidRPr="00876ACB">
        <w:rPr>
          <w:rFonts w:cs="Times New Roman"/>
          <w:iCs/>
          <w:szCs w:val="28"/>
          <w:shd w:val="clear" w:color="auto" w:fill="FFFFFF"/>
          <w:lang w:eastAsia="ru-RU"/>
        </w:rPr>
        <w:t xml:space="preserve">Ключевой приоритет Ярославской области в сфере внешнеэкономической деятельности – оказание содействия </w:t>
      </w:r>
      <w:proofErr w:type="spellStart"/>
      <w:r w:rsidRPr="00876ACB">
        <w:rPr>
          <w:rFonts w:cs="Times New Roman"/>
          <w:iCs/>
          <w:szCs w:val="28"/>
          <w:shd w:val="clear" w:color="auto" w:fill="FFFFFF"/>
          <w:lang w:eastAsia="ru-RU"/>
        </w:rPr>
        <w:t>экспортно</w:t>
      </w:r>
      <w:proofErr w:type="spellEnd"/>
      <w:r w:rsidRPr="00876ACB">
        <w:rPr>
          <w:rFonts w:cs="Times New Roman"/>
          <w:iCs/>
          <w:szCs w:val="28"/>
          <w:shd w:val="clear" w:color="auto" w:fill="FFFFFF"/>
          <w:lang w:eastAsia="ru-RU"/>
        </w:rPr>
        <w:t xml:space="preserve"> ориентированным организациям в освоении внешних рынков и интеграции в международные производственные цепочки.</w:t>
      </w:r>
    </w:p>
    <w:p w14:paraId="5E4F15C7" w14:textId="77777777" w:rsidR="00876ACB" w:rsidRPr="00876ACB" w:rsidRDefault="00876ACB" w:rsidP="00876ACB">
      <w:pPr>
        <w:contextualSpacing/>
        <w:jc w:val="both"/>
        <w:rPr>
          <w:rFonts w:cs="Times New Roman"/>
          <w:szCs w:val="28"/>
        </w:rPr>
      </w:pPr>
      <w:r w:rsidRPr="00876ACB">
        <w:rPr>
          <w:rFonts w:cs="Times New Roman"/>
          <w:szCs w:val="28"/>
        </w:rPr>
        <w:t>К числу основных перспективных направлений развития внешнеэкономической деятельности Ярославской области следует отнести:</w:t>
      </w:r>
    </w:p>
    <w:p w14:paraId="1B03632A" w14:textId="77777777" w:rsidR="00876ACB" w:rsidRPr="00876ACB" w:rsidRDefault="00876ACB" w:rsidP="00876ACB">
      <w:pPr>
        <w:widowControl w:val="0"/>
        <w:autoSpaceDE w:val="0"/>
        <w:autoSpaceDN w:val="0"/>
        <w:contextualSpacing/>
        <w:jc w:val="both"/>
        <w:rPr>
          <w:rFonts w:cs="Times New Roman"/>
          <w:szCs w:val="28"/>
          <w:lang w:eastAsia="ru-RU"/>
        </w:rPr>
      </w:pPr>
      <w:r w:rsidRPr="00876ACB">
        <w:rPr>
          <w:rFonts w:cs="Times New Roman"/>
          <w:szCs w:val="28"/>
          <w:lang w:eastAsia="ru-RU"/>
        </w:rPr>
        <w:t>- расширение географии поставок продукции региональных производителей;</w:t>
      </w:r>
    </w:p>
    <w:p w14:paraId="6BFFFD00" w14:textId="77777777" w:rsidR="00876ACB" w:rsidRPr="00876ACB" w:rsidRDefault="00876ACB" w:rsidP="00876ACB">
      <w:pPr>
        <w:widowControl w:val="0"/>
        <w:autoSpaceDE w:val="0"/>
        <w:autoSpaceDN w:val="0"/>
        <w:contextualSpacing/>
        <w:jc w:val="both"/>
        <w:rPr>
          <w:rFonts w:cs="Times New Roman"/>
          <w:szCs w:val="28"/>
          <w:lang w:eastAsia="ru-RU"/>
        </w:rPr>
      </w:pPr>
      <w:r w:rsidRPr="00876ACB">
        <w:rPr>
          <w:rFonts w:cs="Times New Roman"/>
          <w:szCs w:val="28"/>
          <w:lang w:eastAsia="ru-RU"/>
        </w:rPr>
        <w:t>- расширение взаимовыгодных партнерских отношений с существующими зарубежными контрагентами.</w:t>
      </w:r>
    </w:p>
    <w:p w14:paraId="17277D12" w14:textId="2915E58A" w:rsidR="00814E39" w:rsidRPr="00814E39" w:rsidRDefault="00876ACB" w:rsidP="00814E39">
      <w:pPr>
        <w:autoSpaceDE w:val="0"/>
        <w:autoSpaceDN w:val="0"/>
        <w:adjustRightInd w:val="0"/>
        <w:contextualSpacing/>
        <w:jc w:val="both"/>
        <w:rPr>
          <w:rFonts w:cs="Times New Roman"/>
          <w:szCs w:val="28"/>
        </w:rPr>
      </w:pPr>
      <w:r w:rsidRPr="00876ACB">
        <w:rPr>
          <w:rFonts w:cs="Times New Roman"/>
          <w:szCs w:val="28"/>
        </w:rPr>
        <w:t xml:space="preserve">По результатам проведения анализа сложившейся структуры региональных экспортных поставок, конъюнктуры мировых отраслевых рынков и перспективных направлений развития внешнеэкономической деятельности были определены потенциальные рынки сбыта продукции </w:t>
      </w:r>
      <w:proofErr w:type="spellStart"/>
      <w:r w:rsidRPr="00876ACB">
        <w:rPr>
          <w:rFonts w:cs="Times New Roman"/>
          <w:szCs w:val="28"/>
        </w:rPr>
        <w:t>экспортно</w:t>
      </w:r>
      <w:proofErr w:type="spellEnd"/>
      <w:r w:rsidRPr="00876ACB">
        <w:rPr>
          <w:rFonts w:cs="Times New Roman"/>
          <w:szCs w:val="28"/>
        </w:rPr>
        <w:t xml:space="preserve"> ориентированных предприятий Ярославской области на период до 20</w:t>
      </w:r>
      <w:r w:rsidR="00814E39">
        <w:rPr>
          <w:rFonts w:cs="Times New Roman"/>
          <w:szCs w:val="28"/>
        </w:rPr>
        <w:t>30</w:t>
      </w:r>
      <w:r w:rsidRPr="00876ACB">
        <w:rPr>
          <w:rFonts w:cs="Times New Roman"/>
          <w:szCs w:val="28"/>
        </w:rPr>
        <w:t xml:space="preserve"> года.</w:t>
      </w:r>
      <w:r w:rsidR="00814E39">
        <w:rPr>
          <w:rFonts w:cs="Times New Roman"/>
          <w:szCs w:val="28"/>
        </w:rPr>
        <w:t xml:space="preserve"> </w:t>
      </w:r>
      <w:r w:rsidR="00814E39" w:rsidRPr="00814E39">
        <w:rPr>
          <w:rFonts w:cs="Times New Roman"/>
          <w:szCs w:val="28"/>
        </w:rPr>
        <w:t xml:space="preserve">(в ред. постановления Правительства области от </w:t>
      </w:r>
      <w:proofErr w:type="gramStart"/>
      <w:r w:rsidR="00814E39" w:rsidRPr="00814E39">
        <w:rPr>
          <w:rFonts w:cs="Times New Roman"/>
          <w:szCs w:val="28"/>
        </w:rPr>
        <w:t xml:space="preserve">28.12.2021 </w:t>
      </w:r>
      <w:r w:rsidR="00EE5EE7">
        <w:rPr>
          <w:rFonts w:cs="Times New Roman"/>
          <w:szCs w:val="28"/>
        </w:rPr>
        <w:t xml:space="preserve"> №</w:t>
      </w:r>
      <w:proofErr w:type="gramEnd"/>
      <w:r w:rsidR="00EE5EE7">
        <w:rPr>
          <w:rFonts w:cs="Times New Roman"/>
          <w:szCs w:val="28"/>
        </w:rPr>
        <w:t> </w:t>
      </w:r>
      <w:r w:rsidR="00814E39" w:rsidRPr="00814E39">
        <w:rPr>
          <w:rFonts w:cs="Times New Roman"/>
          <w:szCs w:val="28"/>
        </w:rPr>
        <w:t>961-п)</w:t>
      </w:r>
    </w:p>
    <w:p w14:paraId="662A68F3" w14:textId="77777777" w:rsidR="00876ACB" w:rsidRPr="00876ACB" w:rsidRDefault="00876ACB" w:rsidP="00876ACB">
      <w:pPr>
        <w:autoSpaceDE w:val="0"/>
        <w:autoSpaceDN w:val="0"/>
        <w:adjustRightInd w:val="0"/>
        <w:contextualSpacing/>
        <w:jc w:val="both"/>
        <w:rPr>
          <w:rFonts w:cs="Times New Roman"/>
          <w:szCs w:val="28"/>
        </w:rPr>
      </w:pPr>
    </w:p>
    <w:p w14:paraId="04092BD1" w14:textId="77777777" w:rsidR="00876ACB" w:rsidRPr="00876ACB" w:rsidRDefault="00876ACB" w:rsidP="00876ACB">
      <w:pPr>
        <w:autoSpaceDE w:val="0"/>
        <w:autoSpaceDN w:val="0"/>
        <w:adjustRightInd w:val="0"/>
        <w:contextualSpacing/>
        <w:jc w:val="right"/>
        <w:rPr>
          <w:rFonts w:cs="Times New Roman"/>
          <w:szCs w:val="28"/>
        </w:rPr>
      </w:pPr>
      <w:r w:rsidRPr="00876ACB">
        <w:rPr>
          <w:rFonts w:cs="Times New Roman"/>
          <w:szCs w:val="28"/>
        </w:rPr>
        <w:t xml:space="preserve">Таблица </w:t>
      </w:r>
      <w:r w:rsidRPr="00876ACB">
        <w:rPr>
          <w:rFonts w:cs="Times New Roman"/>
          <w:szCs w:val="28"/>
        </w:rPr>
        <w:fldChar w:fldCharType="begin"/>
      </w:r>
      <w:r w:rsidRPr="00876ACB">
        <w:rPr>
          <w:rFonts w:cs="Times New Roman"/>
          <w:szCs w:val="28"/>
        </w:rPr>
        <w:instrText xml:space="preserve"> QUOTE </w:instrText>
      </w:r>
      <w:r w:rsidRPr="00876ACB">
        <w:rPr>
          <w:rFonts w:cs="Times New Roman"/>
        </w:rPr>
        <w:instrText xml:space="preserve"> 231</w:instrText>
      </w:r>
      <w:r w:rsidRPr="00876ACB">
        <w:rPr>
          <w:rFonts w:cs="Times New Roman"/>
          <w:szCs w:val="28"/>
        </w:rPr>
        <w:instrText xml:space="preserve"> </w:instrText>
      </w:r>
      <w:r w:rsidRPr="00876ACB">
        <w:rPr>
          <w:rFonts w:cs="Times New Roman"/>
          <w:szCs w:val="28"/>
        </w:rPr>
        <w:fldChar w:fldCharType="end"/>
      </w:r>
      <w:r w:rsidRPr="00876ACB">
        <w:rPr>
          <w:rFonts w:cs="Times New Roman"/>
          <w:szCs w:val="28"/>
        </w:rPr>
        <w:t>23</w:t>
      </w:r>
      <w:r w:rsidRPr="00876ACB">
        <w:rPr>
          <w:rFonts w:cs="Times New Roman"/>
          <w:szCs w:val="28"/>
          <w:vertAlign w:val="superscript"/>
        </w:rPr>
        <w:t>1</w:t>
      </w:r>
    </w:p>
    <w:p w14:paraId="412C6AC1" w14:textId="77777777" w:rsidR="00F77A96" w:rsidRDefault="00F77A96" w:rsidP="00876ACB">
      <w:pPr>
        <w:autoSpaceDE w:val="0"/>
        <w:autoSpaceDN w:val="0"/>
        <w:adjustRightInd w:val="0"/>
        <w:contextualSpacing/>
        <w:jc w:val="right"/>
        <w:rPr>
          <w:rFonts w:cs="Times New Roman"/>
          <w:szCs w:val="28"/>
        </w:rPr>
      </w:pPr>
      <w:r>
        <w:rPr>
          <w:rFonts w:cs="Times New Roman"/>
          <w:szCs w:val="28"/>
        </w:rPr>
        <w:t>(в ред. постановления Правительства области</w:t>
      </w:r>
    </w:p>
    <w:p w14:paraId="6EE295DD" w14:textId="683E82CA" w:rsidR="00876ACB" w:rsidRDefault="00F77A96" w:rsidP="00876ACB">
      <w:pPr>
        <w:autoSpaceDE w:val="0"/>
        <w:autoSpaceDN w:val="0"/>
        <w:adjustRightInd w:val="0"/>
        <w:contextualSpacing/>
        <w:jc w:val="right"/>
        <w:rPr>
          <w:rFonts w:cs="Times New Roman"/>
          <w:szCs w:val="28"/>
        </w:rPr>
      </w:pPr>
      <w:r>
        <w:rPr>
          <w:rFonts w:cs="Times New Roman"/>
          <w:szCs w:val="28"/>
        </w:rPr>
        <w:t>от 06.04.2023 № 318-п)</w:t>
      </w:r>
    </w:p>
    <w:p w14:paraId="6827A0F3" w14:textId="77777777" w:rsidR="00F77A96" w:rsidRPr="00876ACB" w:rsidRDefault="00F77A96" w:rsidP="00876ACB">
      <w:pPr>
        <w:autoSpaceDE w:val="0"/>
        <w:autoSpaceDN w:val="0"/>
        <w:adjustRightInd w:val="0"/>
        <w:contextualSpacing/>
        <w:jc w:val="right"/>
        <w:rPr>
          <w:rFonts w:cs="Times New Roman"/>
          <w:szCs w:val="28"/>
        </w:rPr>
      </w:pPr>
    </w:p>
    <w:p w14:paraId="6F3E8122" w14:textId="77777777" w:rsidR="00F77A96" w:rsidRDefault="00F77A96" w:rsidP="00F77A96">
      <w:pPr>
        <w:pStyle w:val="a8"/>
        <w:ind w:left="0" w:firstLine="0"/>
        <w:jc w:val="center"/>
        <w:rPr>
          <w:rFonts w:cs="Times New Roman"/>
          <w:szCs w:val="28"/>
        </w:rPr>
      </w:pPr>
      <w:r>
        <w:rPr>
          <w:rFonts w:cs="Times New Roman"/>
          <w:szCs w:val="28"/>
        </w:rPr>
        <w:t>Перспективные рынки сбыта продукции предприятий региона</w:t>
      </w:r>
    </w:p>
    <w:p w14:paraId="4BECF913" w14:textId="77777777" w:rsidR="00F77A96" w:rsidRDefault="00F77A96" w:rsidP="00F77A96">
      <w:pPr>
        <w:pStyle w:val="a8"/>
        <w:ind w:left="709" w:firstLine="0"/>
        <w:jc w:val="right"/>
        <w:rPr>
          <w:rFonts w:cs="Times New Roman"/>
          <w:szCs w:val="28"/>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7"/>
        <w:gridCol w:w="5669"/>
      </w:tblGrid>
      <w:tr w:rsidR="00F77A96" w14:paraId="753E84AF" w14:textId="77777777" w:rsidTr="00F77A96">
        <w:trPr>
          <w:jc w:val="center"/>
        </w:trPr>
        <w:tc>
          <w:tcPr>
            <w:tcW w:w="3687" w:type="dxa"/>
            <w:tcBorders>
              <w:top w:val="single" w:sz="4" w:space="0" w:color="auto"/>
              <w:left w:val="single" w:sz="4" w:space="0" w:color="auto"/>
              <w:bottom w:val="single" w:sz="4" w:space="0" w:color="auto"/>
              <w:right w:val="single" w:sz="4" w:space="0" w:color="auto"/>
            </w:tcBorders>
            <w:hideMark/>
          </w:tcPr>
          <w:p w14:paraId="5D1C3454" w14:textId="77777777" w:rsidR="00F77A96" w:rsidRDefault="00F77A96">
            <w:pPr>
              <w:spacing w:line="276" w:lineRule="auto"/>
              <w:ind w:firstLine="0"/>
              <w:jc w:val="center"/>
              <w:rPr>
                <w:rFonts w:cs="Times New Roman"/>
              </w:rPr>
            </w:pPr>
            <w:r>
              <w:rPr>
                <w:rFonts w:cs="Times New Roman"/>
              </w:rPr>
              <w:t>Направление экономической деятельности</w:t>
            </w:r>
          </w:p>
        </w:tc>
        <w:tc>
          <w:tcPr>
            <w:tcW w:w="5669" w:type="dxa"/>
            <w:tcBorders>
              <w:top w:val="single" w:sz="4" w:space="0" w:color="auto"/>
              <w:left w:val="single" w:sz="4" w:space="0" w:color="auto"/>
              <w:bottom w:val="single" w:sz="4" w:space="0" w:color="auto"/>
              <w:right w:val="single" w:sz="4" w:space="0" w:color="auto"/>
            </w:tcBorders>
            <w:hideMark/>
          </w:tcPr>
          <w:p w14:paraId="1E105FF9" w14:textId="77777777" w:rsidR="00F77A96" w:rsidRDefault="00F77A96">
            <w:pPr>
              <w:spacing w:line="276" w:lineRule="auto"/>
              <w:ind w:firstLine="0"/>
              <w:jc w:val="center"/>
              <w:rPr>
                <w:rFonts w:cs="Times New Roman"/>
              </w:rPr>
            </w:pPr>
            <w:r>
              <w:rPr>
                <w:rFonts w:cs="Times New Roman"/>
              </w:rPr>
              <w:t>Потенциальные контрагенты</w:t>
            </w:r>
          </w:p>
        </w:tc>
      </w:tr>
    </w:tbl>
    <w:p w14:paraId="7A75145F" w14:textId="77777777" w:rsidR="00F77A96" w:rsidRDefault="00F77A96" w:rsidP="00F77A96">
      <w:pPr>
        <w:rPr>
          <w:sz w:val="2"/>
          <w:szCs w:val="2"/>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7"/>
        <w:gridCol w:w="5669"/>
      </w:tblGrid>
      <w:tr w:rsidR="00F77A96" w14:paraId="773443B1" w14:textId="77777777" w:rsidTr="00F77A96">
        <w:trPr>
          <w:tblHeader/>
          <w:jc w:val="center"/>
        </w:trPr>
        <w:tc>
          <w:tcPr>
            <w:tcW w:w="3687" w:type="dxa"/>
            <w:tcBorders>
              <w:top w:val="single" w:sz="4" w:space="0" w:color="auto"/>
              <w:left w:val="single" w:sz="4" w:space="0" w:color="auto"/>
              <w:bottom w:val="single" w:sz="4" w:space="0" w:color="auto"/>
              <w:right w:val="single" w:sz="4" w:space="0" w:color="auto"/>
            </w:tcBorders>
            <w:hideMark/>
          </w:tcPr>
          <w:p w14:paraId="789B88CE" w14:textId="77777777" w:rsidR="00F77A96" w:rsidRDefault="00F77A96">
            <w:pPr>
              <w:spacing w:line="276" w:lineRule="auto"/>
              <w:ind w:firstLine="0"/>
              <w:jc w:val="center"/>
              <w:rPr>
                <w:rFonts w:cs="Times New Roman"/>
              </w:rPr>
            </w:pPr>
            <w:r>
              <w:rPr>
                <w:rFonts w:cs="Times New Roman"/>
              </w:rPr>
              <w:t>1</w:t>
            </w:r>
          </w:p>
        </w:tc>
        <w:tc>
          <w:tcPr>
            <w:tcW w:w="5669" w:type="dxa"/>
            <w:tcBorders>
              <w:top w:val="single" w:sz="4" w:space="0" w:color="auto"/>
              <w:left w:val="single" w:sz="4" w:space="0" w:color="auto"/>
              <w:bottom w:val="single" w:sz="4" w:space="0" w:color="auto"/>
              <w:right w:val="single" w:sz="4" w:space="0" w:color="auto"/>
            </w:tcBorders>
            <w:hideMark/>
          </w:tcPr>
          <w:p w14:paraId="01DC3044" w14:textId="77777777" w:rsidR="00F77A96" w:rsidRDefault="00F77A96">
            <w:pPr>
              <w:spacing w:line="276" w:lineRule="auto"/>
              <w:ind w:firstLine="0"/>
              <w:jc w:val="center"/>
              <w:rPr>
                <w:rFonts w:cs="Times New Roman"/>
              </w:rPr>
            </w:pPr>
            <w:r>
              <w:rPr>
                <w:rFonts w:cs="Times New Roman"/>
              </w:rPr>
              <w:t>2</w:t>
            </w:r>
          </w:p>
        </w:tc>
      </w:tr>
      <w:tr w:rsidR="00F77A96" w14:paraId="711912DC" w14:textId="77777777" w:rsidTr="00F77A96">
        <w:trPr>
          <w:jc w:val="center"/>
        </w:trPr>
        <w:tc>
          <w:tcPr>
            <w:tcW w:w="3687" w:type="dxa"/>
            <w:tcBorders>
              <w:top w:val="single" w:sz="4" w:space="0" w:color="auto"/>
              <w:left w:val="single" w:sz="4" w:space="0" w:color="auto"/>
              <w:bottom w:val="single" w:sz="4" w:space="0" w:color="auto"/>
              <w:right w:val="single" w:sz="4" w:space="0" w:color="auto"/>
            </w:tcBorders>
            <w:hideMark/>
          </w:tcPr>
          <w:p w14:paraId="2B15D6D7" w14:textId="77777777" w:rsidR="00F77A96" w:rsidRDefault="00F77A96">
            <w:pPr>
              <w:spacing w:line="276" w:lineRule="auto"/>
              <w:ind w:firstLine="0"/>
              <w:rPr>
                <w:rFonts w:cs="Times New Roman"/>
              </w:rPr>
            </w:pPr>
            <w:r>
              <w:rPr>
                <w:rFonts w:cs="Times New Roman"/>
              </w:rPr>
              <w:t>Машиностроение</w:t>
            </w:r>
          </w:p>
        </w:tc>
        <w:tc>
          <w:tcPr>
            <w:tcW w:w="5669" w:type="dxa"/>
            <w:tcBorders>
              <w:top w:val="single" w:sz="4" w:space="0" w:color="auto"/>
              <w:left w:val="single" w:sz="4" w:space="0" w:color="auto"/>
              <w:bottom w:val="single" w:sz="4" w:space="0" w:color="auto"/>
              <w:right w:val="single" w:sz="4" w:space="0" w:color="auto"/>
            </w:tcBorders>
            <w:hideMark/>
          </w:tcPr>
          <w:p w14:paraId="7FDFB21F" w14:textId="77777777" w:rsidR="00F77A96" w:rsidRDefault="00F77A96">
            <w:pPr>
              <w:spacing w:line="276" w:lineRule="auto"/>
              <w:ind w:firstLine="0"/>
              <w:rPr>
                <w:rFonts w:cs="Times New Roman"/>
              </w:rPr>
            </w:pPr>
            <w:r>
              <w:rPr>
                <w:rFonts w:cs="Times New Roman"/>
              </w:rPr>
              <w:t>- Китай;</w:t>
            </w:r>
          </w:p>
          <w:p w14:paraId="43C13C0F" w14:textId="77777777" w:rsidR="00F77A96" w:rsidRDefault="00F77A96">
            <w:pPr>
              <w:spacing w:line="276" w:lineRule="auto"/>
              <w:ind w:firstLine="0"/>
              <w:rPr>
                <w:rFonts w:cs="Times New Roman"/>
              </w:rPr>
            </w:pPr>
            <w:r>
              <w:rPr>
                <w:rFonts w:cs="Times New Roman"/>
              </w:rPr>
              <w:t>- Казахстан;</w:t>
            </w:r>
          </w:p>
          <w:p w14:paraId="6729DB65" w14:textId="77777777" w:rsidR="00F77A96" w:rsidRDefault="00F77A96">
            <w:pPr>
              <w:spacing w:line="276" w:lineRule="auto"/>
              <w:ind w:firstLine="0"/>
              <w:rPr>
                <w:rFonts w:cs="Times New Roman"/>
              </w:rPr>
            </w:pPr>
            <w:r>
              <w:rPr>
                <w:rFonts w:cs="Times New Roman"/>
              </w:rPr>
              <w:t>- Беларусь;</w:t>
            </w:r>
          </w:p>
          <w:p w14:paraId="4BD2AAA0" w14:textId="77777777" w:rsidR="00F77A96" w:rsidRDefault="00F77A96">
            <w:pPr>
              <w:spacing w:line="276" w:lineRule="auto"/>
              <w:ind w:firstLine="0"/>
              <w:rPr>
                <w:rFonts w:cs="Times New Roman"/>
              </w:rPr>
            </w:pPr>
            <w:r>
              <w:rPr>
                <w:rFonts w:cs="Times New Roman"/>
              </w:rPr>
              <w:t>- Индия;</w:t>
            </w:r>
          </w:p>
          <w:p w14:paraId="6BE89C68" w14:textId="77777777" w:rsidR="00F77A96" w:rsidRDefault="00F77A96">
            <w:pPr>
              <w:spacing w:line="276" w:lineRule="auto"/>
              <w:ind w:firstLine="0"/>
              <w:rPr>
                <w:rFonts w:cs="Times New Roman"/>
              </w:rPr>
            </w:pPr>
            <w:r>
              <w:rPr>
                <w:rFonts w:cs="Times New Roman"/>
              </w:rPr>
              <w:t>- Узбекистан;</w:t>
            </w:r>
          </w:p>
          <w:p w14:paraId="55C52B47" w14:textId="77777777" w:rsidR="00F77A96" w:rsidRDefault="00F77A96">
            <w:pPr>
              <w:spacing w:line="276" w:lineRule="auto"/>
              <w:ind w:firstLine="0"/>
              <w:rPr>
                <w:rFonts w:cs="Times New Roman"/>
              </w:rPr>
            </w:pPr>
            <w:r>
              <w:rPr>
                <w:rFonts w:cs="Times New Roman"/>
              </w:rPr>
              <w:t>- Турция;</w:t>
            </w:r>
          </w:p>
          <w:p w14:paraId="081A3968" w14:textId="77777777" w:rsidR="00F77A96" w:rsidRDefault="00F77A96">
            <w:pPr>
              <w:spacing w:line="276" w:lineRule="auto"/>
              <w:ind w:firstLine="0"/>
              <w:rPr>
                <w:rFonts w:cs="Times New Roman"/>
              </w:rPr>
            </w:pPr>
            <w:r>
              <w:rPr>
                <w:rFonts w:cs="Times New Roman"/>
              </w:rPr>
              <w:lastRenderedPageBreak/>
              <w:t>- Малайзия и страны Ассоциации государств Юго-Восточной Азии</w:t>
            </w:r>
          </w:p>
        </w:tc>
      </w:tr>
      <w:tr w:rsidR="00F77A96" w14:paraId="4839FF94" w14:textId="77777777" w:rsidTr="00F77A96">
        <w:trPr>
          <w:jc w:val="center"/>
        </w:trPr>
        <w:tc>
          <w:tcPr>
            <w:tcW w:w="3687" w:type="dxa"/>
            <w:tcBorders>
              <w:top w:val="single" w:sz="4" w:space="0" w:color="auto"/>
              <w:left w:val="single" w:sz="4" w:space="0" w:color="auto"/>
              <w:bottom w:val="single" w:sz="4" w:space="0" w:color="auto"/>
              <w:right w:val="single" w:sz="4" w:space="0" w:color="auto"/>
            </w:tcBorders>
            <w:hideMark/>
          </w:tcPr>
          <w:p w14:paraId="69F57815" w14:textId="77777777" w:rsidR="00F77A96" w:rsidRDefault="00F77A96">
            <w:pPr>
              <w:spacing w:line="276" w:lineRule="auto"/>
              <w:ind w:firstLine="0"/>
              <w:rPr>
                <w:rFonts w:cs="Times New Roman"/>
              </w:rPr>
            </w:pPr>
            <w:r>
              <w:rPr>
                <w:rFonts w:cs="Times New Roman"/>
              </w:rPr>
              <w:lastRenderedPageBreak/>
              <w:t>Химическая промышленность</w:t>
            </w:r>
          </w:p>
        </w:tc>
        <w:tc>
          <w:tcPr>
            <w:tcW w:w="5669" w:type="dxa"/>
            <w:tcBorders>
              <w:top w:val="single" w:sz="4" w:space="0" w:color="auto"/>
              <w:left w:val="single" w:sz="4" w:space="0" w:color="auto"/>
              <w:bottom w:val="single" w:sz="4" w:space="0" w:color="auto"/>
              <w:right w:val="single" w:sz="4" w:space="0" w:color="auto"/>
            </w:tcBorders>
            <w:hideMark/>
          </w:tcPr>
          <w:p w14:paraId="090CA8B5" w14:textId="77777777" w:rsidR="00F77A96" w:rsidRDefault="00F77A96">
            <w:pPr>
              <w:spacing w:line="276" w:lineRule="auto"/>
              <w:ind w:firstLine="0"/>
              <w:rPr>
                <w:rFonts w:cs="Times New Roman"/>
              </w:rPr>
            </w:pPr>
            <w:r>
              <w:rPr>
                <w:rFonts w:cs="Times New Roman"/>
              </w:rPr>
              <w:t>- Китай;</w:t>
            </w:r>
          </w:p>
          <w:p w14:paraId="45B0CA85" w14:textId="77777777" w:rsidR="00F77A96" w:rsidRDefault="00F77A96">
            <w:pPr>
              <w:spacing w:line="276" w:lineRule="auto"/>
              <w:ind w:firstLine="0"/>
              <w:rPr>
                <w:rFonts w:cs="Times New Roman"/>
              </w:rPr>
            </w:pPr>
            <w:r>
              <w:rPr>
                <w:rFonts w:cs="Times New Roman"/>
              </w:rPr>
              <w:t>- Казахстан;</w:t>
            </w:r>
          </w:p>
          <w:p w14:paraId="2A5634F2" w14:textId="77777777" w:rsidR="00F77A96" w:rsidRDefault="00F77A96">
            <w:pPr>
              <w:spacing w:line="276" w:lineRule="auto"/>
              <w:ind w:firstLine="0"/>
              <w:rPr>
                <w:rFonts w:cs="Times New Roman"/>
              </w:rPr>
            </w:pPr>
            <w:r>
              <w:rPr>
                <w:rFonts w:cs="Times New Roman"/>
              </w:rPr>
              <w:t>- Беларусь;</w:t>
            </w:r>
          </w:p>
        </w:tc>
      </w:tr>
      <w:tr w:rsidR="00F77A96" w14:paraId="0B34860A" w14:textId="77777777" w:rsidTr="00F77A96">
        <w:trPr>
          <w:jc w:val="center"/>
        </w:trPr>
        <w:tc>
          <w:tcPr>
            <w:tcW w:w="3687" w:type="dxa"/>
            <w:tcBorders>
              <w:top w:val="single" w:sz="4" w:space="0" w:color="auto"/>
              <w:left w:val="single" w:sz="4" w:space="0" w:color="auto"/>
              <w:bottom w:val="single" w:sz="4" w:space="0" w:color="auto"/>
              <w:right w:val="single" w:sz="4" w:space="0" w:color="auto"/>
            </w:tcBorders>
            <w:hideMark/>
          </w:tcPr>
          <w:p w14:paraId="740EBE88" w14:textId="77777777" w:rsidR="00F77A96" w:rsidRDefault="00F77A96">
            <w:pPr>
              <w:spacing w:line="276" w:lineRule="auto"/>
              <w:ind w:firstLine="0"/>
              <w:rPr>
                <w:rFonts w:cs="Times New Roman"/>
              </w:rPr>
            </w:pPr>
            <w:r>
              <w:rPr>
                <w:rFonts w:cs="Times New Roman"/>
              </w:rPr>
              <w:t>АПК</w:t>
            </w:r>
          </w:p>
        </w:tc>
        <w:tc>
          <w:tcPr>
            <w:tcW w:w="5669" w:type="dxa"/>
            <w:tcBorders>
              <w:top w:val="single" w:sz="4" w:space="0" w:color="auto"/>
              <w:left w:val="single" w:sz="4" w:space="0" w:color="auto"/>
              <w:bottom w:val="single" w:sz="4" w:space="0" w:color="auto"/>
              <w:right w:val="single" w:sz="4" w:space="0" w:color="auto"/>
            </w:tcBorders>
            <w:hideMark/>
          </w:tcPr>
          <w:p w14:paraId="74B06B94" w14:textId="77777777" w:rsidR="00F77A96" w:rsidRDefault="00F77A96">
            <w:pPr>
              <w:spacing w:line="276" w:lineRule="auto"/>
              <w:ind w:firstLine="0"/>
              <w:rPr>
                <w:rFonts w:cs="Times New Roman"/>
              </w:rPr>
            </w:pPr>
            <w:r>
              <w:rPr>
                <w:rFonts w:cs="Times New Roman"/>
              </w:rPr>
              <w:t>- Китай;</w:t>
            </w:r>
          </w:p>
          <w:p w14:paraId="2F1BF67E" w14:textId="77777777" w:rsidR="00F77A96" w:rsidRDefault="00F77A96">
            <w:pPr>
              <w:spacing w:line="276" w:lineRule="auto"/>
              <w:ind w:firstLine="0"/>
              <w:rPr>
                <w:rFonts w:cs="Times New Roman"/>
              </w:rPr>
            </w:pPr>
            <w:r>
              <w:rPr>
                <w:rFonts w:cs="Times New Roman"/>
              </w:rPr>
              <w:t>- Казахстан;</w:t>
            </w:r>
          </w:p>
          <w:p w14:paraId="5ECBFEA3" w14:textId="77777777" w:rsidR="00F77A96" w:rsidRDefault="00F77A96">
            <w:pPr>
              <w:spacing w:line="276" w:lineRule="auto"/>
              <w:ind w:firstLine="0"/>
              <w:rPr>
                <w:rFonts w:cs="Times New Roman"/>
              </w:rPr>
            </w:pPr>
            <w:r>
              <w:rPr>
                <w:rFonts w:cs="Times New Roman"/>
              </w:rPr>
              <w:t>- Беларусь;</w:t>
            </w:r>
          </w:p>
          <w:p w14:paraId="52F49C43" w14:textId="77777777" w:rsidR="00F77A96" w:rsidRDefault="00F77A96">
            <w:pPr>
              <w:spacing w:line="276" w:lineRule="auto"/>
              <w:ind w:firstLine="0"/>
              <w:rPr>
                <w:rFonts w:cs="Times New Roman"/>
              </w:rPr>
            </w:pPr>
            <w:r>
              <w:rPr>
                <w:rFonts w:cs="Times New Roman"/>
              </w:rPr>
              <w:t>- Азербайджан;</w:t>
            </w:r>
          </w:p>
          <w:p w14:paraId="0D1BA982" w14:textId="77777777" w:rsidR="00F77A96" w:rsidRDefault="00F77A96">
            <w:pPr>
              <w:spacing w:line="276" w:lineRule="auto"/>
              <w:ind w:firstLine="0"/>
              <w:rPr>
                <w:rFonts w:cs="Times New Roman"/>
              </w:rPr>
            </w:pPr>
            <w:r>
              <w:rPr>
                <w:rFonts w:cs="Times New Roman"/>
              </w:rPr>
              <w:t>- Узбекистан;</w:t>
            </w:r>
          </w:p>
          <w:p w14:paraId="79429AAB" w14:textId="77777777" w:rsidR="00F77A96" w:rsidRDefault="00F77A96">
            <w:pPr>
              <w:spacing w:line="276" w:lineRule="auto"/>
              <w:ind w:firstLine="0"/>
              <w:rPr>
                <w:rFonts w:cs="Times New Roman"/>
              </w:rPr>
            </w:pPr>
            <w:r>
              <w:rPr>
                <w:rFonts w:cs="Times New Roman"/>
              </w:rPr>
              <w:t>- страны Африки</w:t>
            </w:r>
          </w:p>
        </w:tc>
      </w:tr>
      <w:tr w:rsidR="00F77A96" w14:paraId="6D4740E3" w14:textId="77777777" w:rsidTr="00F77A96">
        <w:trPr>
          <w:jc w:val="center"/>
        </w:trPr>
        <w:tc>
          <w:tcPr>
            <w:tcW w:w="3687" w:type="dxa"/>
            <w:tcBorders>
              <w:top w:val="single" w:sz="4" w:space="0" w:color="auto"/>
              <w:left w:val="single" w:sz="4" w:space="0" w:color="auto"/>
              <w:bottom w:val="single" w:sz="4" w:space="0" w:color="auto"/>
              <w:right w:val="single" w:sz="4" w:space="0" w:color="auto"/>
            </w:tcBorders>
            <w:hideMark/>
          </w:tcPr>
          <w:p w14:paraId="7906E11B" w14:textId="77777777" w:rsidR="00F77A96" w:rsidRDefault="00F77A96">
            <w:pPr>
              <w:spacing w:line="276" w:lineRule="auto"/>
              <w:ind w:firstLine="0"/>
              <w:rPr>
                <w:rFonts w:cs="Times New Roman"/>
              </w:rPr>
            </w:pPr>
            <w:r>
              <w:rPr>
                <w:rFonts w:cs="Times New Roman"/>
              </w:rPr>
              <w:t>Металлопродукция</w:t>
            </w:r>
          </w:p>
        </w:tc>
        <w:tc>
          <w:tcPr>
            <w:tcW w:w="5669" w:type="dxa"/>
            <w:tcBorders>
              <w:top w:val="single" w:sz="4" w:space="0" w:color="auto"/>
              <w:left w:val="single" w:sz="4" w:space="0" w:color="auto"/>
              <w:bottom w:val="single" w:sz="4" w:space="0" w:color="auto"/>
              <w:right w:val="single" w:sz="4" w:space="0" w:color="auto"/>
            </w:tcBorders>
            <w:hideMark/>
          </w:tcPr>
          <w:p w14:paraId="17F6C0D9" w14:textId="77777777" w:rsidR="00F77A96" w:rsidRDefault="00F77A96">
            <w:pPr>
              <w:spacing w:line="276" w:lineRule="auto"/>
              <w:ind w:firstLine="0"/>
              <w:rPr>
                <w:rFonts w:cs="Times New Roman"/>
              </w:rPr>
            </w:pPr>
            <w:r>
              <w:rPr>
                <w:rFonts w:cs="Times New Roman"/>
              </w:rPr>
              <w:t>- Казахстан;</w:t>
            </w:r>
          </w:p>
          <w:p w14:paraId="7050F801" w14:textId="77777777" w:rsidR="00F77A96" w:rsidRDefault="00F77A96">
            <w:pPr>
              <w:spacing w:line="276" w:lineRule="auto"/>
              <w:ind w:firstLine="0"/>
              <w:rPr>
                <w:rFonts w:cs="Times New Roman"/>
              </w:rPr>
            </w:pPr>
            <w:r>
              <w:rPr>
                <w:rFonts w:cs="Times New Roman"/>
              </w:rPr>
              <w:t>- Китай</w:t>
            </w:r>
          </w:p>
        </w:tc>
      </w:tr>
    </w:tbl>
    <w:p w14:paraId="61912E7D" w14:textId="77777777" w:rsidR="00F77A96" w:rsidRDefault="00F77A96" w:rsidP="00F77A96">
      <w:pPr>
        <w:pStyle w:val="a8"/>
        <w:ind w:left="709" w:firstLine="0"/>
        <w:jc w:val="both"/>
        <w:rPr>
          <w:rFonts w:cs="Times New Roman"/>
          <w:szCs w:val="28"/>
        </w:rPr>
      </w:pPr>
    </w:p>
    <w:p w14:paraId="7A0FE1DF" w14:textId="77777777" w:rsidR="00876ACB" w:rsidRPr="00876ACB" w:rsidRDefault="00876ACB" w:rsidP="00876ACB">
      <w:pPr>
        <w:autoSpaceDE w:val="0"/>
        <w:autoSpaceDN w:val="0"/>
        <w:adjustRightInd w:val="0"/>
        <w:contextualSpacing/>
        <w:jc w:val="both"/>
        <w:rPr>
          <w:rFonts w:cs="Times New Roman"/>
          <w:szCs w:val="28"/>
        </w:rPr>
      </w:pPr>
      <w:r w:rsidRPr="00876ACB">
        <w:rPr>
          <w:rFonts w:cs="Times New Roman"/>
          <w:szCs w:val="28"/>
        </w:rPr>
        <w:t>Приоритетными и наиболее развитыми отраслями экспорта Ярославской области являются машиностроение, химическое производство и АПК.</w:t>
      </w:r>
    </w:p>
    <w:p w14:paraId="4E59340D" w14:textId="77777777" w:rsidR="00876ACB" w:rsidRPr="00876ACB" w:rsidRDefault="00876ACB" w:rsidP="00876ACB">
      <w:pPr>
        <w:autoSpaceDE w:val="0"/>
        <w:autoSpaceDN w:val="0"/>
        <w:adjustRightInd w:val="0"/>
        <w:contextualSpacing/>
        <w:jc w:val="both"/>
        <w:rPr>
          <w:rFonts w:cs="Times New Roman"/>
          <w:szCs w:val="28"/>
        </w:rPr>
      </w:pPr>
      <w:r w:rsidRPr="00876ACB">
        <w:rPr>
          <w:rFonts w:cs="Times New Roman"/>
          <w:szCs w:val="28"/>
        </w:rPr>
        <w:t>Китай является крупным импортером продукции машиностроительной отрасли (газовых турбин) и крупнейшим внешнеторговым партнером Ярославской области. Продукция, относящаяся к товарной группе «Реакторы ядерные, котлы, оборудование и механические устройства; их части», занимает свыше 17 процентов в структуре импорта Китая.</w:t>
      </w:r>
      <w:r w:rsidRPr="00876ACB">
        <w:rPr>
          <w:rFonts w:cs="Times New Roman"/>
        </w:rPr>
        <w:t xml:space="preserve"> </w:t>
      </w:r>
      <w:r w:rsidRPr="00876ACB">
        <w:rPr>
          <w:rFonts w:cs="Times New Roman"/>
          <w:szCs w:val="28"/>
        </w:rPr>
        <w:t>В 2019 году предприятия Ярославской области поставили в Китай пищевую продукцию на сумму свыше 1,7 млн. долларов США.</w:t>
      </w:r>
    </w:p>
    <w:p w14:paraId="4F2EC34B" w14:textId="77777777" w:rsidR="00876ACB" w:rsidRPr="00876ACB" w:rsidRDefault="00876ACB" w:rsidP="00876ACB">
      <w:pPr>
        <w:autoSpaceDE w:val="0"/>
        <w:autoSpaceDN w:val="0"/>
        <w:adjustRightInd w:val="0"/>
        <w:contextualSpacing/>
        <w:jc w:val="both"/>
        <w:rPr>
          <w:rFonts w:cs="Times New Roman"/>
          <w:szCs w:val="28"/>
        </w:rPr>
      </w:pPr>
      <w:r w:rsidRPr="00876ACB">
        <w:rPr>
          <w:rFonts w:cs="Times New Roman"/>
          <w:szCs w:val="28"/>
        </w:rPr>
        <w:t>Импорт Казахстана по товарным группам «Реакторы ядерные, котлы, оборудование и механические устройства; их части» и «Электрические машины и оборудование, их части; звукозаписывающая и звуковоспроизводящая аппаратура, аппаратура для записи и воспроизведения телевизионного изображения и звука, их части и принадлежности» превышает 30 процентов от совокупного объема экспорта страны. Казахстан является крупным потребителем кабельной продукции, а также дизельных двигателей, производимых на территории региона. Свыше 6,5 процента от импорта страны занимает продукция из черных металлов. В настоящее время экспорт данного вида продукции с территории Ярославской области составляет лишь 0,61 млн. долларов США при общем потреблении Казахстана в 2,5 млрд. долларов США. Экспорт продукции химической области (пластмассы и изделия из них, лакокрасочная продукция, каучук и резинотехнические изделия) в Казахстан в 2019 году составил свыше 7 млн.</w:t>
      </w:r>
      <w:r w:rsidRPr="00876ACB">
        <w:rPr>
          <w:rFonts w:cs="Times New Roman"/>
        </w:rPr>
        <w:t xml:space="preserve"> </w:t>
      </w:r>
      <w:r w:rsidRPr="00876ACB">
        <w:rPr>
          <w:rFonts w:cs="Times New Roman"/>
          <w:szCs w:val="28"/>
        </w:rPr>
        <w:t xml:space="preserve">долларов США. Объем поставок продукции, относящейся к товарной группе «Пластмассы и изделия из них», из региона вырос на 50 процентов за год. Данная категория продукции составляет 3,5 процента от всего импорта Казахстана. Кроме того, </w:t>
      </w:r>
      <w:r w:rsidRPr="00876ACB">
        <w:rPr>
          <w:rFonts w:cs="Times New Roman"/>
          <w:szCs w:val="28"/>
        </w:rPr>
        <w:lastRenderedPageBreak/>
        <w:t>предприятия Ярославской области за указанный период поставили в Казахстан пищевую продукцию на общую сумму порядка 1 млн.</w:t>
      </w:r>
      <w:r w:rsidRPr="00876ACB">
        <w:rPr>
          <w:rFonts w:cs="Times New Roman"/>
        </w:rPr>
        <w:t> </w:t>
      </w:r>
      <w:r w:rsidRPr="00876ACB">
        <w:rPr>
          <w:rFonts w:cs="Times New Roman"/>
          <w:szCs w:val="28"/>
        </w:rPr>
        <w:t>долларов США.</w:t>
      </w:r>
    </w:p>
    <w:p w14:paraId="5006F5A7" w14:textId="77777777" w:rsidR="00876ACB" w:rsidRPr="00876ACB" w:rsidRDefault="00876ACB" w:rsidP="00876ACB">
      <w:pPr>
        <w:autoSpaceDE w:val="0"/>
        <w:autoSpaceDN w:val="0"/>
        <w:adjustRightInd w:val="0"/>
        <w:contextualSpacing/>
        <w:jc w:val="both"/>
        <w:rPr>
          <w:rFonts w:cs="Times New Roman"/>
          <w:szCs w:val="28"/>
        </w:rPr>
      </w:pPr>
      <w:r w:rsidRPr="00876ACB">
        <w:rPr>
          <w:rFonts w:cs="Times New Roman"/>
          <w:szCs w:val="28"/>
        </w:rPr>
        <w:t>Республика Беларусь является одним из крупнейших потребителей дизельных двигателей, производимых в Ярославской области. Объем поставки дизельных двигателей в 2019 году составил свыше 56 млн.</w:t>
      </w:r>
      <w:r w:rsidRPr="00876ACB">
        <w:rPr>
          <w:rFonts w:cs="Times New Roman"/>
        </w:rPr>
        <w:t xml:space="preserve"> </w:t>
      </w:r>
      <w:r w:rsidRPr="00876ACB">
        <w:rPr>
          <w:rFonts w:cs="Times New Roman"/>
          <w:szCs w:val="28"/>
        </w:rPr>
        <w:t>долларов США. Ярославская область за указанный период экспортировала в Беларусь продукцию химической промышленности на сумму свыше 20,5 млн.</w:t>
      </w:r>
      <w:r w:rsidRPr="00876ACB">
        <w:rPr>
          <w:rFonts w:cs="Times New Roman"/>
        </w:rPr>
        <w:t xml:space="preserve"> </w:t>
      </w:r>
      <w:r w:rsidRPr="00876ACB">
        <w:rPr>
          <w:rFonts w:cs="Times New Roman"/>
          <w:szCs w:val="28"/>
        </w:rPr>
        <w:t>долларов США и пищевую продукцию на сумму свыше 1 млн.</w:t>
      </w:r>
      <w:r w:rsidRPr="00876ACB">
        <w:rPr>
          <w:rFonts w:cs="Times New Roman"/>
        </w:rPr>
        <w:t xml:space="preserve"> </w:t>
      </w:r>
      <w:r w:rsidRPr="00876ACB">
        <w:rPr>
          <w:rFonts w:cs="Times New Roman"/>
          <w:szCs w:val="28"/>
        </w:rPr>
        <w:t>долларов США. Укрепление добрососедских отношений с Беларусью будет способствовать развитию внешнеэкономических связей и увеличению объема экспорта.</w:t>
      </w:r>
    </w:p>
    <w:p w14:paraId="360AE69A" w14:textId="201BE608" w:rsidR="00876ACB" w:rsidRPr="00876ACB" w:rsidRDefault="00EE5EE7" w:rsidP="00876ACB">
      <w:pPr>
        <w:autoSpaceDE w:val="0"/>
        <w:autoSpaceDN w:val="0"/>
        <w:adjustRightInd w:val="0"/>
        <w:contextualSpacing/>
        <w:jc w:val="both"/>
        <w:rPr>
          <w:rFonts w:cs="Times New Roman"/>
          <w:szCs w:val="28"/>
        </w:rPr>
      </w:pPr>
      <w:r>
        <w:rPr>
          <w:rFonts w:cs="Times New Roman"/>
          <w:szCs w:val="28"/>
        </w:rPr>
        <w:t>Также потенциальными импортерами продукции машиностроительной отрасли являются Индия и Узбекистан. Продукция товарной группы «Реакторы ядерные, котлы, оборудование и механические устройства; их части» занимает в структуре импорта Индии свыше 9,5 процента, Узбекистана – свыше 23 процентов. (абзац в ред. постановления Правительства области от 06.04.2023 № 318-п)</w:t>
      </w:r>
    </w:p>
    <w:p w14:paraId="5B3D811A" w14:textId="700B2270" w:rsidR="00876ACB" w:rsidRPr="00876ACB" w:rsidRDefault="00EE5EE7" w:rsidP="00876ACB">
      <w:pPr>
        <w:autoSpaceDE w:val="0"/>
        <w:autoSpaceDN w:val="0"/>
        <w:adjustRightInd w:val="0"/>
        <w:contextualSpacing/>
        <w:jc w:val="both"/>
        <w:rPr>
          <w:rFonts w:cs="Times New Roman"/>
          <w:szCs w:val="28"/>
        </w:rPr>
      </w:pPr>
      <w:r>
        <w:rPr>
          <w:rFonts w:cs="Times New Roman"/>
          <w:szCs w:val="28"/>
        </w:rPr>
        <w:t>(абзац утратил силу согласно постановлению Правительства области от 06.04.2023 № 318-п)</w:t>
      </w:r>
    </w:p>
    <w:p w14:paraId="618EB682" w14:textId="198C35B5" w:rsidR="00876ACB" w:rsidRPr="00876ACB" w:rsidRDefault="00876ACB" w:rsidP="00876ACB">
      <w:pPr>
        <w:autoSpaceDE w:val="0"/>
        <w:autoSpaceDN w:val="0"/>
        <w:adjustRightInd w:val="0"/>
        <w:contextualSpacing/>
        <w:jc w:val="both"/>
        <w:rPr>
          <w:rFonts w:cs="Times New Roman"/>
          <w:szCs w:val="28"/>
        </w:rPr>
      </w:pPr>
      <w:r w:rsidRPr="00876ACB">
        <w:rPr>
          <w:rFonts w:cs="Times New Roman"/>
          <w:szCs w:val="28"/>
        </w:rPr>
        <w:t>Принимая во внимание наличие потенциального покупательского спроса на продукцию, производимую на территории Ярославской области, и актуальные тренды развития внешнеторговых отношений, следует также отметить в качестве перспективных рынки Азербайджана, Узбекистана, Турции. В целях освоения обозначенных рынков и дальнейшего развития международных экономических отношений предполагается оказывать необходимое содействие действующим и потенциальным региональным экспортерам, в том числе путем привлечения зарубежных торговых представительств Российской Федерации в указанных странах.</w:t>
      </w:r>
      <w:r w:rsidR="00EE5EE7">
        <w:rPr>
          <w:rFonts w:cs="Times New Roman"/>
          <w:szCs w:val="28"/>
        </w:rPr>
        <w:t xml:space="preserve"> (абзац в ред. постановления Правительства области от 06.04.2023 № 318-п)</w:t>
      </w:r>
    </w:p>
    <w:p w14:paraId="3AFC80EE" w14:textId="77777777" w:rsidR="00876ACB" w:rsidRPr="00876ACB" w:rsidRDefault="00876ACB" w:rsidP="00876ACB">
      <w:pPr>
        <w:autoSpaceDE w:val="0"/>
        <w:autoSpaceDN w:val="0"/>
        <w:adjustRightInd w:val="0"/>
        <w:contextualSpacing/>
        <w:jc w:val="both"/>
        <w:rPr>
          <w:rFonts w:cs="Times New Roman"/>
          <w:szCs w:val="28"/>
          <w:highlight w:val="yellow"/>
        </w:rPr>
      </w:pPr>
    </w:p>
    <w:p w14:paraId="03EAECED" w14:textId="77777777" w:rsidR="00876ACB" w:rsidRPr="00876ACB" w:rsidRDefault="00876ACB" w:rsidP="00876ACB">
      <w:pPr>
        <w:autoSpaceDE w:val="0"/>
        <w:autoSpaceDN w:val="0"/>
        <w:adjustRightInd w:val="0"/>
        <w:contextualSpacing/>
        <w:jc w:val="right"/>
        <w:rPr>
          <w:rFonts w:cs="Times New Roman"/>
          <w:szCs w:val="28"/>
        </w:rPr>
      </w:pPr>
      <w:r w:rsidRPr="00876ACB">
        <w:rPr>
          <w:rFonts w:cs="Times New Roman"/>
          <w:szCs w:val="28"/>
        </w:rPr>
        <w:t xml:space="preserve">Таблица </w:t>
      </w:r>
      <w:r w:rsidRPr="00876ACB">
        <w:rPr>
          <w:rFonts w:cs="Times New Roman"/>
          <w:szCs w:val="28"/>
        </w:rPr>
        <w:fldChar w:fldCharType="begin"/>
      </w:r>
      <w:r w:rsidRPr="00876ACB">
        <w:rPr>
          <w:rFonts w:cs="Times New Roman"/>
          <w:szCs w:val="28"/>
        </w:rPr>
        <w:instrText xml:space="preserve"> QUOTE </w:instrText>
      </w:r>
      <w:r w:rsidRPr="00876ACB">
        <w:rPr>
          <w:rFonts w:cs="Times New Roman"/>
        </w:rPr>
        <w:instrText xml:space="preserve"> 231</w:instrText>
      </w:r>
      <w:r w:rsidRPr="00876ACB">
        <w:rPr>
          <w:rFonts w:cs="Times New Roman"/>
          <w:szCs w:val="28"/>
        </w:rPr>
        <w:instrText xml:space="preserve"> </w:instrText>
      </w:r>
      <w:r w:rsidRPr="00876ACB">
        <w:rPr>
          <w:rFonts w:cs="Times New Roman"/>
          <w:szCs w:val="28"/>
        </w:rPr>
        <w:fldChar w:fldCharType="end"/>
      </w:r>
      <w:r w:rsidRPr="00876ACB">
        <w:rPr>
          <w:rFonts w:cs="Times New Roman"/>
          <w:szCs w:val="28"/>
        </w:rPr>
        <w:t>23</w:t>
      </w:r>
      <w:r w:rsidRPr="00876ACB">
        <w:rPr>
          <w:rFonts w:cs="Times New Roman"/>
          <w:szCs w:val="28"/>
          <w:vertAlign w:val="superscript"/>
        </w:rPr>
        <w:t>2</w:t>
      </w:r>
    </w:p>
    <w:p w14:paraId="46AD1CBF" w14:textId="77777777" w:rsidR="00EE5386" w:rsidRDefault="00814E39" w:rsidP="00876ACB">
      <w:pPr>
        <w:autoSpaceDE w:val="0"/>
        <w:autoSpaceDN w:val="0"/>
        <w:adjustRightInd w:val="0"/>
        <w:contextualSpacing/>
        <w:jc w:val="right"/>
        <w:rPr>
          <w:rFonts w:cs="Times New Roman"/>
          <w:szCs w:val="28"/>
        </w:rPr>
      </w:pPr>
      <w:r w:rsidRPr="00814E39">
        <w:rPr>
          <w:rFonts w:cs="Times New Roman"/>
          <w:szCs w:val="28"/>
        </w:rPr>
        <w:t>(в ред. пост</w:t>
      </w:r>
      <w:r w:rsidR="00EE5386">
        <w:rPr>
          <w:rFonts w:cs="Times New Roman"/>
          <w:szCs w:val="28"/>
        </w:rPr>
        <w:t>ановления Правительства области</w:t>
      </w:r>
    </w:p>
    <w:p w14:paraId="668FF7FE" w14:textId="29CD5E73" w:rsidR="00876ACB" w:rsidRDefault="00814E39" w:rsidP="00876ACB">
      <w:pPr>
        <w:autoSpaceDE w:val="0"/>
        <w:autoSpaceDN w:val="0"/>
        <w:adjustRightInd w:val="0"/>
        <w:contextualSpacing/>
        <w:jc w:val="right"/>
        <w:rPr>
          <w:rFonts w:cs="Times New Roman"/>
          <w:szCs w:val="28"/>
        </w:rPr>
      </w:pPr>
      <w:r w:rsidRPr="00814E39">
        <w:rPr>
          <w:rFonts w:cs="Times New Roman"/>
          <w:szCs w:val="28"/>
        </w:rPr>
        <w:t>от 28.12.2021 № 961-п)</w:t>
      </w:r>
    </w:p>
    <w:p w14:paraId="620F3354" w14:textId="77777777" w:rsidR="00814E39" w:rsidRPr="00876ACB" w:rsidRDefault="00814E39" w:rsidP="00876ACB">
      <w:pPr>
        <w:autoSpaceDE w:val="0"/>
        <w:autoSpaceDN w:val="0"/>
        <w:adjustRightInd w:val="0"/>
        <w:contextualSpacing/>
        <w:jc w:val="right"/>
        <w:rPr>
          <w:rFonts w:cs="Times New Roman"/>
          <w:szCs w:val="28"/>
        </w:rPr>
      </w:pPr>
    </w:p>
    <w:p w14:paraId="2C91F855" w14:textId="77777777" w:rsidR="00814E39" w:rsidRPr="00814E39" w:rsidRDefault="00814E39" w:rsidP="00814E39">
      <w:pPr>
        <w:ind w:firstLine="0"/>
        <w:jc w:val="center"/>
        <w:rPr>
          <w:rFonts w:cs="Times New Roman"/>
          <w:szCs w:val="28"/>
        </w:rPr>
      </w:pPr>
      <w:r w:rsidRPr="00814E39">
        <w:rPr>
          <w:rFonts w:cs="Times New Roman"/>
          <w:szCs w:val="28"/>
        </w:rPr>
        <w:t>Прогноз экспорта по основным группам товаров, млн. долларов США</w:t>
      </w:r>
    </w:p>
    <w:p w14:paraId="76F08E92" w14:textId="77777777" w:rsidR="00814E39" w:rsidRPr="00814E39" w:rsidRDefault="00814E39" w:rsidP="00814E39">
      <w:pPr>
        <w:jc w:val="both"/>
        <w:rPr>
          <w:rFonts w:cs="Times New Roman"/>
          <w:szCs w:val="28"/>
        </w:rPr>
      </w:pPr>
    </w:p>
    <w:tbl>
      <w:tblPr>
        <w:tblStyle w:val="1410"/>
        <w:tblW w:w="9423" w:type="dxa"/>
        <w:jc w:val="center"/>
        <w:tblLayout w:type="fixed"/>
        <w:tblLook w:val="04A0" w:firstRow="1" w:lastRow="0" w:firstColumn="1" w:lastColumn="0" w:noHBand="0" w:noVBand="1"/>
      </w:tblPr>
      <w:tblGrid>
        <w:gridCol w:w="2479"/>
        <w:gridCol w:w="850"/>
        <w:gridCol w:w="851"/>
        <w:gridCol w:w="850"/>
        <w:gridCol w:w="851"/>
        <w:gridCol w:w="850"/>
        <w:gridCol w:w="851"/>
        <w:gridCol w:w="992"/>
        <w:gridCol w:w="849"/>
      </w:tblGrid>
      <w:tr w:rsidR="00814E39" w:rsidRPr="00814E39" w14:paraId="4C28DE14" w14:textId="77777777" w:rsidTr="00814E39">
        <w:trPr>
          <w:trHeight w:val="300"/>
          <w:tblHeader/>
          <w:jc w:val="center"/>
        </w:trPr>
        <w:tc>
          <w:tcPr>
            <w:tcW w:w="2479" w:type="dxa"/>
            <w:vMerge w:val="restart"/>
          </w:tcPr>
          <w:p w14:paraId="059A7200"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Наименование товара</w:t>
            </w:r>
          </w:p>
        </w:tc>
        <w:tc>
          <w:tcPr>
            <w:tcW w:w="6944" w:type="dxa"/>
            <w:gridSpan w:val="8"/>
            <w:noWrap/>
          </w:tcPr>
          <w:p w14:paraId="11142054"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Годы</w:t>
            </w:r>
          </w:p>
        </w:tc>
      </w:tr>
      <w:tr w:rsidR="00814E39" w:rsidRPr="00814E39" w14:paraId="0DA1AC87" w14:textId="77777777" w:rsidTr="00814E39">
        <w:trPr>
          <w:trHeight w:val="300"/>
          <w:tblHeader/>
          <w:jc w:val="center"/>
        </w:trPr>
        <w:tc>
          <w:tcPr>
            <w:tcW w:w="2479" w:type="dxa"/>
            <w:vMerge/>
          </w:tcPr>
          <w:p w14:paraId="56DC7B82" w14:textId="77777777" w:rsidR="00814E39" w:rsidRPr="00814E39" w:rsidRDefault="00814E39" w:rsidP="00814E39">
            <w:pPr>
              <w:ind w:firstLine="0"/>
              <w:jc w:val="center"/>
              <w:rPr>
                <w:rFonts w:cs="Times New Roman"/>
                <w:bCs/>
                <w:iCs/>
                <w:sz w:val="20"/>
                <w:szCs w:val="20"/>
                <w:shd w:val="clear" w:color="auto" w:fill="FFFFFF"/>
                <w:lang w:eastAsia="ru-RU"/>
              </w:rPr>
            </w:pPr>
          </w:p>
        </w:tc>
        <w:tc>
          <w:tcPr>
            <w:tcW w:w="850" w:type="dxa"/>
            <w:noWrap/>
          </w:tcPr>
          <w:p w14:paraId="637B06B0"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2015</w:t>
            </w:r>
          </w:p>
        </w:tc>
        <w:tc>
          <w:tcPr>
            <w:tcW w:w="851" w:type="dxa"/>
            <w:noWrap/>
          </w:tcPr>
          <w:p w14:paraId="01BC6D53"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2016</w:t>
            </w:r>
          </w:p>
        </w:tc>
        <w:tc>
          <w:tcPr>
            <w:tcW w:w="850" w:type="dxa"/>
            <w:noWrap/>
          </w:tcPr>
          <w:p w14:paraId="34BAC565"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2017</w:t>
            </w:r>
          </w:p>
        </w:tc>
        <w:tc>
          <w:tcPr>
            <w:tcW w:w="851" w:type="dxa"/>
            <w:noWrap/>
          </w:tcPr>
          <w:p w14:paraId="7C338F07"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2018</w:t>
            </w:r>
          </w:p>
        </w:tc>
        <w:tc>
          <w:tcPr>
            <w:tcW w:w="850" w:type="dxa"/>
            <w:noWrap/>
          </w:tcPr>
          <w:p w14:paraId="6103007E"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2019</w:t>
            </w:r>
          </w:p>
        </w:tc>
        <w:tc>
          <w:tcPr>
            <w:tcW w:w="851" w:type="dxa"/>
            <w:noWrap/>
          </w:tcPr>
          <w:p w14:paraId="4B36D2D7"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2020</w:t>
            </w:r>
          </w:p>
        </w:tc>
        <w:tc>
          <w:tcPr>
            <w:tcW w:w="992" w:type="dxa"/>
            <w:noWrap/>
          </w:tcPr>
          <w:p w14:paraId="11435F9F"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2025</w:t>
            </w:r>
          </w:p>
        </w:tc>
        <w:tc>
          <w:tcPr>
            <w:tcW w:w="849" w:type="dxa"/>
          </w:tcPr>
          <w:p w14:paraId="60B7FE3F" w14:textId="77777777" w:rsidR="00814E39" w:rsidRPr="00814E39" w:rsidRDefault="00814E39" w:rsidP="00814E39">
            <w:pPr>
              <w:ind w:firstLine="0"/>
              <w:jc w:val="center"/>
              <w:rPr>
                <w:rFonts w:cs="Times New Roman"/>
                <w:bCs/>
                <w:iCs/>
                <w:sz w:val="20"/>
                <w:szCs w:val="20"/>
                <w:shd w:val="clear" w:color="auto" w:fill="FFFFFF"/>
                <w:lang w:eastAsia="ru-RU"/>
              </w:rPr>
            </w:pPr>
            <w:r w:rsidRPr="00814E39">
              <w:rPr>
                <w:rFonts w:cs="Times New Roman"/>
                <w:bCs/>
                <w:iCs/>
                <w:sz w:val="20"/>
                <w:szCs w:val="20"/>
                <w:shd w:val="clear" w:color="auto" w:fill="FFFFFF"/>
                <w:lang w:eastAsia="ru-RU"/>
              </w:rPr>
              <w:t>2030</w:t>
            </w:r>
          </w:p>
        </w:tc>
      </w:tr>
      <w:tr w:rsidR="00814E39" w:rsidRPr="00814E39" w14:paraId="0422327C" w14:textId="77777777" w:rsidTr="00814E39">
        <w:trPr>
          <w:trHeight w:val="558"/>
          <w:jc w:val="center"/>
        </w:trPr>
        <w:tc>
          <w:tcPr>
            <w:tcW w:w="2479" w:type="dxa"/>
            <w:hideMark/>
          </w:tcPr>
          <w:p w14:paraId="0E647144" w14:textId="77777777" w:rsidR="00814E39" w:rsidRPr="00814E39" w:rsidRDefault="00814E39" w:rsidP="00814E39">
            <w:pPr>
              <w:ind w:firstLine="0"/>
              <w:jc w:val="both"/>
              <w:rPr>
                <w:rFonts w:cs="Times New Roman"/>
                <w:iCs/>
                <w:sz w:val="20"/>
                <w:szCs w:val="20"/>
                <w:shd w:val="clear" w:color="auto" w:fill="FFFFFF"/>
                <w:lang w:eastAsia="ru-RU"/>
              </w:rPr>
            </w:pPr>
            <w:r w:rsidRPr="00814E39">
              <w:rPr>
                <w:rFonts w:cs="Times New Roman"/>
                <w:iCs/>
                <w:sz w:val="20"/>
                <w:szCs w:val="20"/>
                <w:shd w:val="clear" w:color="auto" w:fill="FFFFFF"/>
                <w:lang w:eastAsia="ru-RU"/>
              </w:rPr>
              <w:t>Продовольственные товары и сырье</w:t>
            </w:r>
          </w:p>
        </w:tc>
        <w:tc>
          <w:tcPr>
            <w:tcW w:w="850" w:type="dxa"/>
            <w:shd w:val="clear" w:color="auto" w:fill="auto"/>
            <w:hideMark/>
          </w:tcPr>
          <w:p w14:paraId="3E59F659"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10,8</w:t>
            </w:r>
          </w:p>
        </w:tc>
        <w:tc>
          <w:tcPr>
            <w:tcW w:w="851" w:type="dxa"/>
            <w:shd w:val="clear" w:color="auto" w:fill="auto"/>
            <w:hideMark/>
          </w:tcPr>
          <w:p w14:paraId="1C4C9A76"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8,2</w:t>
            </w:r>
          </w:p>
        </w:tc>
        <w:tc>
          <w:tcPr>
            <w:tcW w:w="850" w:type="dxa"/>
            <w:shd w:val="clear" w:color="auto" w:fill="auto"/>
            <w:hideMark/>
          </w:tcPr>
          <w:p w14:paraId="41CE6A72"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7,2</w:t>
            </w:r>
          </w:p>
        </w:tc>
        <w:tc>
          <w:tcPr>
            <w:tcW w:w="851" w:type="dxa"/>
            <w:shd w:val="clear" w:color="auto" w:fill="auto"/>
            <w:hideMark/>
          </w:tcPr>
          <w:p w14:paraId="26D67F7E"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4,8</w:t>
            </w:r>
          </w:p>
        </w:tc>
        <w:tc>
          <w:tcPr>
            <w:tcW w:w="850" w:type="dxa"/>
            <w:hideMark/>
          </w:tcPr>
          <w:p w14:paraId="0DE5C3B7"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6,9</w:t>
            </w:r>
          </w:p>
        </w:tc>
        <w:tc>
          <w:tcPr>
            <w:tcW w:w="851" w:type="dxa"/>
            <w:hideMark/>
          </w:tcPr>
          <w:p w14:paraId="42920D23"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14,5</w:t>
            </w:r>
          </w:p>
        </w:tc>
        <w:tc>
          <w:tcPr>
            <w:tcW w:w="992" w:type="dxa"/>
            <w:hideMark/>
          </w:tcPr>
          <w:p w14:paraId="780EC064"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15,2</w:t>
            </w:r>
          </w:p>
        </w:tc>
        <w:tc>
          <w:tcPr>
            <w:tcW w:w="849" w:type="dxa"/>
          </w:tcPr>
          <w:p w14:paraId="68F7C3DF"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31,2</w:t>
            </w:r>
          </w:p>
        </w:tc>
      </w:tr>
      <w:tr w:rsidR="00814E39" w:rsidRPr="00814E39" w14:paraId="105FF550" w14:textId="77777777" w:rsidTr="00814E39">
        <w:trPr>
          <w:trHeight w:val="440"/>
          <w:jc w:val="center"/>
        </w:trPr>
        <w:tc>
          <w:tcPr>
            <w:tcW w:w="2479" w:type="dxa"/>
            <w:hideMark/>
          </w:tcPr>
          <w:p w14:paraId="2EF764D0" w14:textId="77777777" w:rsidR="00814E39" w:rsidRPr="00814E39" w:rsidRDefault="00814E39" w:rsidP="00814E39">
            <w:pPr>
              <w:ind w:firstLine="0"/>
              <w:rPr>
                <w:rFonts w:cs="Times New Roman"/>
                <w:iCs/>
                <w:sz w:val="20"/>
                <w:szCs w:val="20"/>
                <w:shd w:val="clear" w:color="auto" w:fill="FFFFFF"/>
                <w:lang w:eastAsia="ru-RU"/>
              </w:rPr>
            </w:pPr>
            <w:r w:rsidRPr="00814E39">
              <w:rPr>
                <w:rFonts w:cs="Times New Roman"/>
                <w:iCs/>
                <w:sz w:val="20"/>
                <w:szCs w:val="20"/>
                <w:shd w:val="clear" w:color="auto" w:fill="FFFFFF"/>
                <w:lang w:eastAsia="ru-RU"/>
              </w:rPr>
              <w:t>Минеральные продукты</w:t>
            </w:r>
          </w:p>
        </w:tc>
        <w:tc>
          <w:tcPr>
            <w:tcW w:w="850" w:type="dxa"/>
            <w:shd w:val="clear" w:color="auto" w:fill="auto"/>
            <w:hideMark/>
          </w:tcPr>
          <w:p w14:paraId="63E34804"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56</w:t>
            </w:r>
          </w:p>
        </w:tc>
        <w:tc>
          <w:tcPr>
            <w:tcW w:w="851" w:type="dxa"/>
            <w:shd w:val="clear" w:color="auto" w:fill="auto"/>
            <w:hideMark/>
          </w:tcPr>
          <w:p w14:paraId="214EB418"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24,6</w:t>
            </w:r>
          </w:p>
        </w:tc>
        <w:tc>
          <w:tcPr>
            <w:tcW w:w="850" w:type="dxa"/>
            <w:shd w:val="clear" w:color="auto" w:fill="auto"/>
            <w:hideMark/>
          </w:tcPr>
          <w:p w14:paraId="635FD31C"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36,3</w:t>
            </w:r>
          </w:p>
        </w:tc>
        <w:tc>
          <w:tcPr>
            <w:tcW w:w="851" w:type="dxa"/>
            <w:shd w:val="clear" w:color="auto" w:fill="auto"/>
            <w:hideMark/>
          </w:tcPr>
          <w:p w14:paraId="6E32C391"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143,8</w:t>
            </w:r>
          </w:p>
        </w:tc>
        <w:tc>
          <w:tcPr>
            <w:tcW w:w="850" w:type="dxa"/>
            <w:hideMark/>
          </w:tcPr>
          <w:p w14:paraId="2C858F2F"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84,3</w:t>
            </w:r>
          </w:p>
        </w:tc>
        <w:tc>
          <w:tcPr>
            <w:tcW w:w="851" w:type="dxa"/>
            <w:hideMark/>
          </w:tcPr>
          <w:p w14:paraId="1AD2BB25"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68,9</w:t>
            </w:r>
          </w:p>
        </w:tc>
        <w:tc>
          <w:tcPr>
            <w:tcW w:w="992" w:type="dxa"/>
            <w:hideMark/>
          </w:tcPr>
          <w:p w14:paraId="21622F58"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75,3</w:t>
            </w:r>
          </w:p>
        </w:tc>
        <w:tc>
          <w:tcPr>
            <w:tcW w:w="849" w:type="dxa"/>
          </w:tcPr>
          <w:p w14:paraId="4EBEFF96"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128,5</w:t>
            </w:r>
          </w:p>
        </w:tc>
      </w:tr>
      <w:tr w:rsidR="00814E39" w:rsidRPr="00814E39" w14:paraId="2D73DFE8" w14:textId="77777777" w:rsidTr="00814E39">
        <w:trPr>
          <w:trHeight w:val="581"/>
          <w:jc w:val="center"/>
        </w:trPr>
        <w:tc>
          <w:tcPr>
            <w:tcW w:w="2479" w:type="dxa"/>
            <w:hideMark/>
          </w:tcPr>
          <w:p w14:paraId="4C52AD0B" w14:textId="77777777" w:rsidR="00814E39" w:rsidRPr="00814E39" w:rsidRDefault="00814E39" w:rsidP="00814E39">
            <w:pPr>
              <w:ind w:firstLine="0"/>
              <w:rPr>
                <w:rFonts w:cs="Times New Roman"/>
                <w:iCs/>
                <w:sz w:val="20"/>
                <w:szCs w:val="20"/>
                <w:shd w:val="clear" w:color="auto" w:fill="FFFFFF"/>
                <w:lang w:eastAsia="ru-RU"/>
              </w:rPr>
            </w:pPr>
            <w:r w:rsidRPr="00814E39">
              <w:rPr>
                <w:rFonts w:cs="Times New Roman"/>
                <w:iCs/>
                <w:sz w:val="20"/>
                <w:szCs w:val="20"/>
                <w:shd w:val="clear" w:color="auto" w:fill="FFFFFF"/>
                <w:lang w:eastAsia="ru-RU"/>
              </w:rPr>
              <w:t>Продукция химической промышленности, каучук</w:t>
            </w:r>
          </w:p>
        </w:tc>
        <w:tc>
          <w:tcPr>
            <w:tcW w:w="850" w:type="dxa"/>
            <w:shd w:val="clear" w:color="auto" w:fill="auto"/>
            <w:hideMark/>
          </w:tcPr>
          <w:p w14:paraId="1AC55491"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229,1</w:t>
            </w:r>
          </w:p>
        </w:tc>
        <w:tc>
          <w:tcPr>
            <w:tcW w:w="851" w:type="dxa"/>
            <w:shd w:val="clear" w:color="auto" w:fill="auto"/>
            <w:hideMark/>
          </w:tcPr>
          <w:p w14:paraId="1F4A02CA"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211,6</w:t>
            </w:r>
          </w:p>
        </w:tc>
        <w:tc>
          <w:tcPr>
            <w:tcW w:w="850" w:type="dxa"/>
            <w:shd w:val="clear" w:color="auto" w:fill="auto"/>
            <w:hideMark/>
          </w:tcPr>
          <w:p w14:paraId="7559B720"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310,7</w:t>
            </w:r>
          </w:p>
        </w:tc>
        <w:tc>
          <w:tcPr>
            <w:tcW w:w="851" w:type="dxa"/>
            <w:shd w:val="clear" w:color="auto" w:fill="auto"/>
            <w:hideMark/>
          </w:tcPr>
          <w:p w14:paraId="0DD34C3A"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341,7</w:t>
            </w:r>
          </w:p>
        </w:tc>
        <w:tc>
          <w:tcPr>
            <w:tcW w:w="850" w:type="dxa"/>
            <w:hideMark/>
          </w:tcPr>
          <w:p w14:paraId="7E1FFB73"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408,3</w:t>
            </w:r>
          </w:p>
        </w:tc>
        <w:tc>
          <w:tcPr>
            <w:tcW w:w="851" w:type="dxa"/>
            <w:hideMark/>
          </w:tcPr>
          <w:p w14:paraId="2BFE5554"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263,9</w:t>
            </w:r>
          </w:p>
        </w:tc>
        <w:tc>
          <w:tcPr>
            <w:tcW w:w="992" w:type="dxa"/>
            <w:hideMark/>
          </w:tcPr>
          <w:p w14:paraId="571C363B"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334,2</w:t>
            </w:r>
          </w:p>
        </w:tc>
        <w:tc>
          <w:tcPr>
            <w:tcW w:w="849" w:type="dxa"/>
          </w:tcPr>
          <w:p w14:paraId="7059508B"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551,1</w:t>
            </w:r>
          </w:p>
        </w:tc>
      </w:tr>
      <w:tr w:rsidR="00814E39" w:rsidRPr="00814E39" w14:paraId="203064B5" w14:textId="77777777" w:rsidTr="00814E39">
        <w:trPr>
          <w:trHeight w:val="319"/>
          <w:jc w:val="center"/>
        </w:trPr>
        <w:tc>
          <w:tcPr>
            <w:tcW w:w="2479" w:type="dxa"/>
            <w:hideMark/>
          </w:tcPr>
          <w:p w14:paraId="5161810D" w14:textId="77777777" w:rsidR="00814E39" w:rsidRPr="00814E39" w:rsidRDefault="00814E39" w:rsidP="00814E39">
            <w:pPr>
              <w:ind w:firstLine="0"/>
              <w:rPr>
                <w:rFonts w:cs="Times New Roman"/>
                <w:iCs/>
                <w:sz w:val="20"/>
                <w:szCs w:val="20"/>
                <w:shd w:val="clear" w:color="auto" w:fill="FFFFFF"/>
                <w:lang w:eastAsia="ru-RU"/>
              </w:rPr>
            </w:pPr>
            <w:r w:rsidRPr="00814E39">
              <w:rPr>
                <w:rFonts w:cs="Times New Roman"/>
                <w:iCs/>
                <w:sz w:val="20"/>
                <w:szCs w:val="20"/>
                <w:shd w:val="clear" w:color="auto" w:fill="FFFFFF"/>
                <w:lang w:eastAsia="ru-RU"/>
              </w:rPr>
              <w:t>Кожевенное сырье, пушнина и изделия</w:t>
            </w:r>
          </w:p>
        </w:tc>
        <w:tc>
          <w:tcPr>
            <w:tcW w:w="850" w:type="dxa"/>
            <w:shd w:val="clear" w:color="auto" w:fill="auto"/>
            <w:hideMark/>
          </w:tcPr>
          <w:p w14:paraId="24A0AB49"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7</w:t>
            </w:r>
          </w:p>
        </w:tc>
        <w:tc>
          <w:tcPr>
            <w:tcW w:w="851" w:type="dxa"/>
            <w:shd w:val="clear" w:color="auto" w:fill="auto"/>
            <w:hideMark/>
          </w:tcPr>
          <w:p w14:paraId="42D7E803"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w:t>
            </w:r>
          </w:p>
        </w:tc>
        <w:tc>
          <w:tcPr>
            <w:tcW w:w="850" w:type="dxa"/>
            <w:shd w:val="clear" w:color="auto" w:fill="auto"/>
            <w:hideMark/>
          </w:tcPr>
          <w:p w14:paraId="6FEC826B"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6,5</w:t>
            </w:r>
          </w:p>
        </w:tc>
        <w:tc>
          <w:tcPr>
            <w:tcW w:w="851" w:type="dxa"/>
            <w:shd w:val="clear" w:color="auto" w:fill="auto"/>
            <w:hideMark/>
          </w:tcPr>
          <w:p w14:paraId="5F544013"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5</w:t>
            </w:r>
          </w:p>
        </w:tc>
        <w:tc>
          <w:tcPr>
            <w:tcW w:w="850" w:type="dxa"/>
            <w:hideMark/>
          </w:tcPr>
          <w:p w14:paraId="3E2B06D3"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3,6</w:t>
            </w:r>
          </w:p>
        </w:tc>
        <w:tc>
          <w:tcPr>
            <w:tcW w:w="851" w:type="dxa"/>
            <w:hideMark/>
          </w:tcPr>
          <w:p w14:paraId="13B1920A"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1,3</w:t>
            </w:r>
          </w:p>
        </w:tc>
        <w:tc>
          <w:tcPr>
            <w:tcW w:w="992" w:type="dxa"/>
            <w:hideMark/>
          </w:tcPr>
          <w:p w14:paraId="1E3C44C1"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3,9</w:t>
            </w:r>
          </w:p>
        </w:tc>
        <w:tc>
          <w:tcPr>
            <w:tcW w:w="849" w:type="dxa"/>
          </w:tcPr>
          <w:p w14:paraId="09265FA8"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16,9</w:t>
            </w:r>
          </w:p>
        </w:tc>
      </w:tr>
      <w:tr w:rsidR="00814E39" w:rsidRPr="00814E39" w14:paraId="130ADA54" w14:textId="77777777" w:rsidTr="00814E39">
        <w:trPr>
          <w:trHeight w:val="611"/>
          <w:jc w:val="center"/>
        </w:trPr>
        <w:tc>
          <w:tcPr>
            <w:tcW w:w="2479" w:type="dxa"/>
            <w:hideMark/>
          </w:tcPr>
          <w:p w14:paraId="7B9441D3" w14:textId="77777777" w:rsidR="00814E39" w:rsidRPr="00814E39" w:rsidRDefault="00814E39" w:rsidP="00814E39">
            <w:pPr>
              <w:ind w:firstLine="0"/>
              <w:rPr>
                <w:rFonts w:cs="Times New Roman"/>
                <w:iCs/>
                <w:sz w:val="20"/>
                <w:szCs w:val="20"/>
                <w:shd w:val="clear" w:color="auto" w:fill="FFFFFF"/>
                <w:lang w:eastAsia="ru-RU"/>
              </w:rPr>
            </w:pPr>
            <w:r w:rsidRPr="00814E39">
              <w:rPr>
                <w:rFonts w:cs="Times New Roman"/>
                <w:iCs/>
                <w:sz w:val="20"/>
                <w:szCs w:val="20"/>
                <w:shd w:val="clear" w:color="auto" w:fill="FFFFFF"/>
                <w:lang w:eastAsia="ru-RU"/>
              </w:rPr>
              <w:lastRenderedPageBreak/>
              <w:t>Древесина и целлюлозно-бумажные изделия</w:t>
            </w:r>
          </w:p>
        </w:tc>
        <w:tc>
          <w:tcPr>
            <w:tcW w:w="850" w:type="dxa"/>
            <w:shd w:val="clear" w:color="auto" w:fill="auto"/>
            <w:hideMark/>
          </w:tcPr>
          <w:p w14:paraId="01AE4633"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26,7</w:t>
            </w:r>
          </w:p>
        </w:tc>
        <w:tc>
          <w:tcPr>
            <w:tcW w:w="851" w:type="dxa"/>
            <w:shd w:val="clear" w:color="auto" w:fill="auto"/>
            <w:hideMark/>
          </w:tcPr>
          <w:p w14:paraId="15C7C076"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29,3</w:t>
            </w:r>
          </w:p>
        </w:tc>
        <w:tc>
          <w:tcPr>
            <w:tcW w:w="850" w:type="dxa"/>
            <w:shd w:val="clear" w:color="auto" w:fill="auto"/>
            <w:hideMark/>
          </w:tcPr>
          <w:p w14:paraId="2B2F2F9C"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32,1</w:t>
            </w:r>
          </w:p>
        </w:tc>
        <w:tc>
          <w:tcPr>
            <w:tcW w:w="851" w:type="dxa"/>
            <w:shd w:val="clear" w:color="auto" w:fill="auto"/>
            <w:hideMark/>
          </w:tcPr>
          <w:p w14:paraId="4C423BC1"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35</w:t>
            </w:r>
          </w:p>
        </w:tc>
        <w:tc>
          <w:tcPr>
            <w:tcW w:w="850" w:type="dxa"/>
            <w:hideMark/>
          </w:tcPr>
          <w:p w14:paraId="23FB2AEA"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28,4</w:t>
            </w:r>
          </w:p>
        </w:tc>
        <w:tc>
          <w:tcPr>
            <w:tcW w:w="851" w:type="dxa"/>
            <w:hideMark/>
          </w:tcPr>
          <w:p w14:paraId="75AA17A4"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48,0</w:t>
            </w:r>
          </w:p>
        </w:tc>
        <w:tc>
          <w:tcPr>
            <w:tcW w:w="992" w:type="dxa"/>
            <w:hideMark/>
          </w:tcPr>
          <w:p w14:paraId="1959D71B"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71,3</w:t>
            </w:r>
          </w:p>
        </w:tc>
        <w:tc>
          <w:tcPr>
            <w:tcW w:w="849" w:type="dxa"/>
          </w:tcPr>
          <w:p w14:paraId="269DE946"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92,2</w:t>
            </w:r>
          </w:p>
        </w:tc>
      </w:tr>
      <w:tr w:rsidR="00814E39" w:rsidRPr="00814E39" w14:paraId="50F1E949" w14:textId="77777777" w:rsidTr="00814E39">
        <w:trPr>
          <w:trHeight w:val="471"/>
          <w:jc w:val="center"/>
        </w:trPr>
        <w:tc>
          <w:tcPr>
            <w:tcW w:w="2479" w:type="dxa"/>
            <w:hideMark/>
          </w:tcPr>
          <w:p w14:paraId="22668F53" w14:textId="77777777" w:rsidR="00814E39" w:rsidRPr="00814E39" w:rsidRDefault="00814E39" w:rsidP="00814E39">
            <w:pPr>
              <w:ind w:firstLine="0"/>
              <w:rPr>
                <w:rFonts w:cs="Times New Roman"/>
                <w:iCs/>
                <w:sz w:val="20"/>
                <w:szCs w:val="20"/>
                <w:shd w:val="clear" w:color="auto" w:fill="FFFFFF"/>
                <w:lang w:eastAsia="ru-RU"/>
              </w:rPr>
            </w:pPr>
            <w:r w:rsidRPr="00814E39">
              <w:rPr>
                <w:rFonts w:cs="Times New Roman"/>
                <w:iCs/>
                <w:sz w:val="20"/>
                <w:szCs w:val="20"/>
                <w:shd w:val="clear" w:color="auto" w:fill="FFFFFF"/>
                <w:lang w:eastAsia="ru-RU"/>
              </w:rPr>
              <w:t>Текстиль, текстильные изделия и обувь</w:t>
            </w:r>
          </w:p>
        </w:tc>
        <w:tc>
          <w:tcPr>
            <w:tcW w:w="850" w:type="dxa"/>
            <w:shd w:val="clear" w:color="auto" w:fill="auto"/>
            <w:hideMark/>
          </w:tcPr>
          <w:p w14:paraId="53952F94"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6,2</w:t>
            </w:r>
          </w:p>
        </w:tc>
        <w:tc>
          <w:tcPr>
            <w:tcW w:w="851" w:type="dxa"/>
            <w:shd w:val="clear" w:color="auto" w:fill="auto"/>
            <w:hideMark/>
          </w:tcPr>
          <w:p w14:paraId="1D4F2519"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w:t>
            </w:r>
          </w:p>
        </w:tc>
        <w:tc>
          <w:tcPr>
            <w:tcW w:w="850" w:type="dxa"/>
            <w:shd w:val="clear" w:color="auto" w:fill="auto"/>
            <w:hideMark/>
          </w:tcPr>
          <w:p w14:paraId="004EEBE1"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6,6</w:t>
            </w:r>
          </w:p>
        </w:tc>
        <w:tc>
          <w:tcPr>
            <w:tcW w:w="851" w:type="dxa"/>
            <w:shd w:val="clear" w:color="auto" w:fill="auto"/>
            <w:hideMark/>
          </w:tcPr>
          <w:p w14:paraId="6EBBC843"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7,4</w:t>
            </w:r>
          </w:p>
        </w:tc>
        <w:tc>
          <w:tcPr>
            <w:tcW w:w="850" w:type="dxa"/>
            <w:hideMark/>
          </w:tcPr>
          <w:p w14:paraId="34FEB504"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6,6</w:t>
            </w:r>
          </w:p>
        </w:tc>
        <w:tc>
          <w:tcPr>
            <w:tcW w:w="851" w:type="dxa"/>
            <w:hideMark/>
          </w:tcPr>
          <w:p w14:paraId="2A733A4A"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6,2</w:t>
            </w:r>
          </w:p>
        </w:tc>
        <w:tc>
          <w:tcPr>
            <w:tcW w:w="992" w:type="dxa"/>
            <w:hideMark/>
          </w:tcPr>
          <w:p w14:paraId="218FE893"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6,4</w:t>
            </w:r>
          </w:p>
        </w:tc>
        <w:tc>
          <w:tcPr>
            <w:tcW w:w="849" w:type="dxa"/>
          </w:tcPr>
          <w:p w14:paraId="28DA1204"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9,1</w:t>
            </w:r>
          </w:p>
        </w:tc>
      </w:tr>
      <w:tr w:rsidR="00814E39" w:rsidRPr="00814E39" w14:paraId="5D614B1D" w14:textId="77777777" w:rsidTr="00814E39">
        <w:trPr>
          <w:trHeight w:val="323"/>
          <w:jc w:val="center"/>
        </w:trPr>
        <w:tc>
          <w:tcPr>
            <w:tcW w:w="2479" w:type="dxa"/>
            <w:hideMark/>
          </w:tcPr>
          <w:p w14:paraId="6B8F7A72" w14:textId="77777777" w:rsidR="00814E39" w:rsidRPr="00814E39" w:rsidRDefault="00814E39" w:rsidP="00814E39">
            <w:pPr>
              <w:ind w:firstLine="0"/>
              <w:rPr>
                <w:rFonts w:cs="Times New Roman"/>
                <w:iCs/>
                <w:sz w:val="20"/>
                <w:szCs w:val="20"/>
                <w:shd w:val="clear" w:color="auto" w:fill="FFFFFF"/>
                <w:lang w:eastAsia="ru-RU"/>
              </w:rPr>
            </w:pPr>
            <w:r w:rsidRPr="00814E39">
              <w:rPr>
                <w:rFonts w:cs="Times New Roman"/>
                <w:iCs/>
                <w:sz w:val="20"/>
                <w:szCs w:val="20"/>
                <w:shd w:val="clear" w:color="auto" w:fill="FFFFFF"/>
                <w:lang w:eastAsia="ru-RU"/>
              </w:rPr>
              <w:t>Металлы и изделия из них</w:t>
            </w:r>
          </w:p>
        </w:tc>
        <w:tc>
          <w:tcPr>
            <w:tcW w:w="850" w:type="dxa"/>
            <w:shd w:val="clear" w:color="auto" w:fill="auto"/>
            <w:hideMark/>
          </w:tcPr>
          <w:p w14:paraId="7A595AF3"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9,7</w:t>
            </w:r>
          </w:p>
        </w:tc>
        <w:tc>
          <w:tcPr>
            <w:tcW w:w="851" w:type="dxa"/>
            <w:shd w:val="clear" w:color="auto" w:fill="auto"/>
            <w:hideMark/>
          </w:tcPr>
          <w:p w14:paraId="51031FED"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13,9</w:t>
            </w:r>
          </w:p>
        </w:tc>
        <w:tc>
          <w:tcPr>
            <w:tcW w:w="850" w:type="dxa"/>
            <w:shd w:val="clear" w:color="auto" w:fill="auto"/>
            <w:hideMark/>
          </w:tcPr>
          <w:p w14:paraId="7FECA67A"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15,4</w:t>
            </w:r>
          </w:p>
        </w:tc>
        <w:tc>
          <w:tcPr>
            <w:tcW w:w="851" w:type="dxa"/>
            <w:shd w:val="clear" w:color="auto" w:fill="auto"/>
            <w:hideMark/>
          </w:tcPr>
          <w:p w14:paraId="34BB9F4A"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28,7</w:t>
            </w:r>
          </w:p>
        </w:tc>
        <w:tc>
          <w:tcPr>
            <w:tcW w:w="850" w:type="dxa"/>
            <w:hideMark/>
          </w:tcPr>
          <w:p w14:paraId="1CDAB539"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35,7</w:t>
            </w:r>
          </w:p>
        </w:tc>
        <w:tc>
          <w:tcPr>
            <w:tcW w:w="851" w:type="dxa"/>
            <w:hideMark/>
          </w:tcPr>
          <w:p w14:paraId="0D670F4C"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42,1</w:t>
            </w:r>
          </w:p>
        </w:tc>
        <w:tc>
          <w:tcPr>
            <w:tcW w:w="992" w:type="dxa"/>
            <w:hideMark/>
          </w:tcPr>
          <w:p w14:paraId="45C283F1"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68,6</w:t>
            </w:r>
          </w:p>
        </w:tc>
        <w:tc>
          <w:tcPr>
            <w:tcW w:w="849" w:type="dxa"/>
          </w:tcPr>
          <w:p w14:paraId="524C8A45"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105,3</w:t>
            </w:r>
          </w:p>
        </w:tc>
      </w:tr>
      <w:tr w:rsidR="00814E39" w:rsidRPr="00814E39" w14:paraId="7B340846" w14:textId="77777777" w:rsidTr="00814E39">
        <w:trPr>
          <w:trHeight w:val="473"/>
          <w:jc w:val="center"/>
        </w:trPr>
        <w:tc>
          <w:tcPr>
            <w:tcW w:w="2479" w:type="dxa"/>
            <w:hideMark/>
          </w:tcPr>
          <w:p w14:paraId="788B6D66" w14:textId="77777777" w:rsidR="00814E39" w:rsidRPr="00814E39" w:rsidRDefault="00814E39" w:rsidP="00814E39">
            <w:pPr>
              <w:ind w:firstLine="0"/>
              <w:rPr>
                <w:rFonts w:cs="Times New Roman"/>
                <w:iCs/>
                <w:sz w:val="20"/>
                <w:szCs w:val="20"/>
                <w:shd w:val="clear" w:color="auto" w:fill="FFFFFF"/>
                <w:lang w:eastAsia="ru-RU"/>
              </w:rPr>
            </w:pPr>
            <w:r w:rsidRPr="00814E39">
              <w:rPr>
                <w:rFonts w:cs="Times New Roman"/>
                <w:iCs/>
                <w:sz w:val="20"/>
                <w:szCs w:val="20"/>
                <w:shd w:val="clear" w:color="auto" w:fill="FFFFFF"/>
                <w:lang w:eastAsia="ru-RU"/>
              </w:rPr>
              <w:t>Машиностроительная продукция</w:t>
            </w:r>
          </w:p>
        </w:tc>
        <w:tc>
          <w:tcPr>
            <w:tcW w:w="850" w:type="dxa"/>
            <w:shd w:val="clear" w:color="auto" w:fill="auto"/>
            <w:hideMark/>
          </w:tcPr>
          <w:p w14:paraId="17F0E867"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412</w:t>
            </w:r>
          </w:p>
        </w:tc>
        <w:tc>
          <w:tcPr>
            <w:tcW w:w="851" w:type="dxa"/>
            <w:shd w:val="clear" w:color="auto" w:fill="auto"/>
            <w:hideMark/>
          </w:tcPr>
          <w:p w14:paraId="1010851F"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309,8</w:t>
            </w:r>
          </w:p>
        </w:tc>
        <w:tc>
          <w:tcPr>
            <w:tcW w:w="850" w:type="dxa"/>
            <w:shd w:val="clear" w:color="auto" w:fill="auto"/>
            <w:hideMark/>
          </w:tcPr>
          <w:p w14:paraId="64CFB799"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394,7</w:t>
            </w:r>
          </w:p>
        </w:tc>
        <w:tc>
          <w:tcPr>
            <w:tcW w:w="851" w:type="dxa"/>
            <w:shd w:val="clear" w:color="auto" w:fill="auto"/>
            <w:hideMark/>
          </w:tcPr>
          <w:p w14:paraId="0FC35169"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535,6</w:t>
            </w:r>
          </w:p>
        </w:tc>
        <w:tc>
          <w:tcPr>
            <w:tcW w:w="850" w:type="dxa"/>
            <w:hideMark/>
          </w:tcPr>
          <w:p w14:paraId="5316E10A"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444,0</w:t>
            </w:r>
          </w:p>
        </w:tc>
        <w:tc>
          <w:tcPr>
            <w:tcW w:w="851" w:type="dxa"/>
            <w:hideMark/>
          </w:tcPr>
          <w:p w14:paraId="2FC429CE"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485,6</w:t>
            </w:r>
          </w:p>
        </w:tc>
        <w:tc>
          <w:tcPr>
            <w:tcW w:w="992" w:type="dxa"/>
            <w:hideMark/>
          </w:tcPr>
          <w:p w14:paraId="13849044"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503,2</w:t>
            </w:r>
          </w:p>
        </w:tc>
        <w:tc>
          <w:tcPr>
            <w:tcW w:w="849" w:type="dxa"/>
          </w:tcPr>
          <w:p w14:paraId="5F9F3EAB" w14:textId="77777777" w:rsidR="00814E39" w:rsidRPr="00814E39" w:rsidRDefault="00814E39" w:rsidP="00814E39">
            <w:pPr>
              <w:ind w:firstLine="0"/>
              <w:jc w:val="center"/>
              <w:rPr>
                <w:rFonts w:cs="Times New Roman"/>
                <w:iCs/>
                <w:sz w:val="20"/>
                <w:szCs w:val="20"/>
                <w:shd w:val="clear" w:color="auto" w:fill="FFFFFF"/>
                <w:lang w:eastAsia="ru-RU"/>
              </w:rPr>
            </w:pPr>
            <w:r w:rsidRPr="00814E39">
              <w:rPr>
                <w:rFonts w:cs="Times New Roman"/>
                <w:iCs/>
                <w:sz w:val="20"/>
                <w:szCs w:val="20"/>
                <w:shd w:val="clear" w:color="auto" w:fill="FFFFFF"/>
                <w:lang w:eastAsia="ru-RU"/>
              </w:rPr>
              <w:t>633,4</w:t>
            </w:r>
          </w:p>
        </w:tc>
      </w:tr>
    </w:tbl>
    <w:p w14:paraId="0C3E8EBE" w14:textId="77777777" w:rsidR="00876ACB" w:rsidRPr="00876ACB" w:rsidRDefault="00876ACB" w:rsidP="00876ACB">
      <w:pPr>
        <w:contextualSpacing/>
        <w:jc w:val="both"/>
        <w:rPr>
          <w:rFonts w:cs="Times New Roman"/>
          <w:iCs/>
          <w:szCs w:val="28"/>
          <w:shd w:val="clear" w:color="auto" w:fill="FFFFFF"/>
          <w:lang w:eastAsia="ru-RU"/>
        </w:rPr>
      </w:pPr>
    </w:p>
    <w:p w14:paraId="56F6BB15" w14:textId="77777777" w:rsidR="00876ACB" w:rsidRPr="00876ACB" w:rsidRDefault="00876ACB" w:rsidP="00876ACB">
      <w:pPr>
        <w:contextualSpacing/>
        <w:jc w:val="both"/>
        <w:rPr>
          <w:rFonts w:cs="Times New Roman"/>
          <w:iCs/>
          <w:sz w:val="24"/>
          <w:szCs w:val="24"/>
          <w:shd w:val="clear" w:color="auto" w:fill="FFFFFF"/>
          <w:lang w:eastAsia="ru-RU"/>
        </w:rPr>
      </w:pPr>
      <w:r w:rsidRPr="00876ACB">
        <w:rPr>
          <w:rFonts w:cs="Times New Roman"/>
          <w:iCs/>
          <w:szCs w:val="28"/>
          <w:shd w:val="clear" w:color="auto" w:fill="FFFFFF"/>
          <w:lang w:eastAsia="ru-RU"/>
        </w:rPr>
        <w:t xml:space="preserve">Стратегической целью Ярославской области в сфере развития экспорта, обозначенной в Стратегии по обеспечению благоприятных условий для развития экспортной деятельности в Ярославской области до 2025 года, утверждённой постановлением Правительства области от 09.11.2020 № 879-п «Об утверждении Стратегии по обеспечению благоприятных условий для развития экспортной деятельности в Ярославской области до 2025 года», является создание условий для увеличения объема </w:t>
      </w:r>
      <w:proofErr w:type="spellStart"/>
      <w:r w:rsidRPr="00876ACB">
        <w:rPr>
          <w:rFonts w:cs="Times New Roman"/>
          <w:iCs/>
          <w:szCs w:val="28"/>
          <w:shd w:val="clear" w:color="auto" w:fill="FFFFFF"/>
          <w:lang w:eastAsia="ru-RU"/>
        </w:rPr>
        <w:t>несырьевого</w:t>
      </w:r>
      <w:proofErr w:type="spellEnd"/>
      <w:r w:rsidRPr="00876ACB">
        <w:rPr>
          <w:rFonts w:cs="Times New Roman"/>
          <w:iCs/>
          <w:szCs w:val="28"/>
          <w:shd w:val="clear" w:color="auto" w:fill="FFFFFF"/>
          <w:lang w:eastAsia="ru-RU"/>
        </w:rPr>
        <w:t xml:space="preserve"> неэнергетического экспорта предприятий и организаций Ярославской области, а также сохранение дифференциации экспортной продукции в регионе.</w:t>
      </w:r>
    </w:p>
    <w:p w14:paraId="5273E6F9" w14:textId="77777777" w:rsidR="00876ACB" w:rsidRPr="00876ACB" w:rsidRDefault="00876ACB" w:rsidP="00876ACB">
      <w:pPr>
        <w:contextualSpacing/>
        <w:jc w:val="both"/>
        <w:rPr>
          <w:rFonts w:cs="Times New Roman"/>
          <w:iCs/>
          <w:szCs w:val="28"/>
          <w:shd w:val="clear" w:color="auto" w:fill="FFFFFF"/>
          <w:lang w:eastAsia="ru-RU"/>
        </w:rPr>
      </w:pPr>
      <w:r w:rsidRPr="00876ACB">
        <w:rPr>
          <w:rFonts w:cs="Times New Roman"/>
        </w:rPr>
        <w:t>В рамках развития экспортной деятельности на территории Ярославской области внедряется Стандарт деятельности органов исполнительной власти субъекта Российской Федерации по обеспечению благоприятных условий для развития экспортной деятельности (Региональный экспортный стандарт 2.0), утвержденный протоколом заседания проектного комитета национального проекта «Международная кооперация и экспорт» от 30 июня 2020 года № 6.</w:t>
      </w:r>
    </w:p>
    <w:p w14:paraId="4370D033" w14:textId="77777777" w:rsidR="00876ACB" w:rsidRPr="00876ACB" w:rsidRDefault="00876ACB" w:rsidP="00876ACB">
      <w:pPr>
        <w:jc w:val="right"/>
        <w:rPr>
          <w:rFonts w:cs="Times New Roman"/>
          <w:szCs w:val="28"/>
          <w:lang w:eastAsia="ru-RU"/>
        </w:rPr>
      </w:pPr>
      <w:r w:rsidRPr="00876ACB">
        <w:rPr>
          <w:rFonts w:cs="Times New Roman"/>
          <w:szCs w:val="28"/>
          <w:lang w:eastAsia="ru-RU"/>
        </w:rPr>
        <w:t>Таблица 23</w:t>
      </w:r>
      <w:r w:rsidRPr="00876ACB">
        <w:rPr>
          <w:rFonts w:cs="Times New Roman"/>
          <w:szCs w:val="28"/>
          <w:vertAlign w:val="superscript"/>
          <w:lang w:eastAsia="ru-RU"/>
        </w:rPr>
        <w:t>3</w:t>
      </w:r>
    </w:p>
    <w:p w14:paraId="59F00406" w14:textId="77777777" w:rsidR="00876ACB" w:rsidRPr="00876ACB" w:rsidRDefault="00876ACB" w:rsidP="00876ACB">
      <w:pPr>
        <w:jc w:val="right"/>
        <w:rPr>
          <w:rFonts w:cs="Times New Roman"/>
          <w:szCs w:val="28"/>
          <w:lang w:eastAsia="ru-RU"/>
        </w:rPr>
      </w:pPr>
    </w:p>
    <w:p w14:paraId="67D74FAA" w14:textId="77777777" w:rsidR="00876ACB" w:rsidRPr="00876ACB" w:rsidRDefault="00876ACB" w:rsidP="00876ACB">
      <w:pPr>
        <w:tabs>
          <w:tab w:val="left" w:pos="7965"/>
        </w:tabs>
        <w:ind w:firstLine="0"/>
        <w:jc w:val="center"/>
        <w:rPr>
          <w:rFonts w:cs="Times New Roman"/>
          <w:bCs/>
          <w:szCs w:val="28"/>
        </w:rPr>
      </w:pPr>
      <w:r w:rsidRPr="00876ACB">
        <w:rPr>
          <w:rFonts w:cs="Times New Roman"/>
          <w:bCs/>
          <w:szCs w:val="28"/>
        </w:rPr>
        <w:t xml:space="preserve">Ключевые задачи и механизмы развития внешнеэкономической </w:t>
      </w:r>
    </w:p>
    <w:p w14:paraId="4A1825C4" w14:textId="77777777" w:rsidR="00876ACB" w:rsidRPr="00876ACB" w:rsidRDefault="00876ACB" w:rsidP="00876ACB">
      <w:pPr>
        <w:tabs>
          <w:tab w:val="left" w:pos="7965"/>
        </w:tabs>
        <w:ind w:firstLine="0"/>
        <w:jc w:val="center"/>
        <w:rPr>
          <w:rFonts w:cs="Times New Roman"/>
          <w:bCs/>
          <w:szCs w:val="28"/>
        </w:rPr>
      </w:pPr>
      <w:r w:rsidRPr="00876ACB">
        <w:rPr>
          <w:rFonts w:cs="Times New Roman"/>
          <w:bCs/>
          <w:szCs w:val="28"/>
        </w:rPr>
        <w:t>деятельности Ярославской области</w:t>
      </w:r>
    </w:p>
    <w:p w14:paraId="1B6DB775" w14:textId="77777777" w:rsidR="00876ACB" w:rsidRPr="00876ACB" w:rsidRDefault="00876ACB" w:rsidP="00876ACB">
      <w:pPr>
        <w:jc w:val="center"/>
        <w:rPr>
          <w:rFonts w:cs="Times New Roman"/>
          <w:sz w:val="24"/>
          <w:szCs w:val="24"/>
          <w:lang w:eastAsia="ru-RU"/>
        </w:rPr>
      </w:pP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650"/>
        <w:gridCol w:w="5945"/>
      </w:tblGrid>
      <w:tr w:rsidR="00876ACB" w:rsidRPr="00876ACB" w14:paraId="159D25BB" w14:textId="77777777" w:rsidTr="00A5681D">
        <w:trPr>
          <w:trHeight w:val="180"/>
        </w:trPr>
        <w:tc>
          <w:tcPr>
            <w:tcW w:w="289" w:type="pct"/>
            <w:tcBorders>
              <w:top w:val="single" w:sz="4" w:space="0" w:color="auto"/>
              <w:left w:val="single" w:sz="4" w:space="0" w:color="auto"/>
              <w:bottom w:val="single" w:sz="4" w:space="0" w:color="auto"/>
              <w:right w:val="single" w:sz="4" w:space="0" w:color="auto"/>
            </w:tcBorders>
            <w:shd w:val="clear" w:color="auto" w:fill="auto"/>
            <w:hideMark/>
          </w:tcPr>
          <w:p w14:paraId="5B23C284" w14:textId="77777777" w:rsidR="00876ACB" w:rsidRPr="00876ACB" w:rsidRDefault="00876ACB" w:rsidP="00876ACB">
            <w:pPr>
              <w:ind w:firstLine="0"/>
              <w:jc w:val="center"/>
              <w:rPr>
                <w:rFonts w:cs="Times New Roman"/>
                <w:sz w:val="24"/>
                <w:szCs w:val="28"/>
              </w:rPr>
            </w:pPr>
            <w:r w:rsidRPr="00876ACB">
              <w:rPr>
                <w:rFonts w:cs="Times New Roman"/>
                <w:sz w:val="24"/>
                <w:szCs w:val="28"/>
              </w:rPr>
              <w:t>№ п/п</w:t>
            </w:r>
          </w:p>
        </w:tc>
        <w:tc>
          <w:tcPr>
            <w:tcW w:w="1454" w:type="pct"/>
            <w:tcBorders>
              <w:top w:val="single" w:sz="4" w:space="0" w:color="auto"/>
              <w:left w:val="single" w:sz="4" w:space="0" w:color="auto"/>
              <w:bottom w:val="single" w:sz="4" w:space="0" w:color="auto"/>
              <w:right w:val="single" w:sz="4" w:space="0" w:color="auto"/>
            </w:tcBorders>
            <w:shd w:val="clear" w:color="auto" w:fill="auto"/>
            <w:hideMark/>
          </w:tcPr>
          <w:p w14:paraId="05EA38F1" w14:textId="77777777" w:rsidR="00876ACB" w:rsidRPr="00876ACB" w:rsidRDefault="00876ACB" w:rsidP="00876ACB">
            <w:pPr>
              <w:ind w:firstLine="0"/>
              <w:jc w:val="center"/>
              <w:rPr>
                <w:rFonts w:cs="Times New Roman"/>
                <w:sz w:val="24"/>
                <w:szCs w:val="28"/>
              </w:rPr>
            </w:pPr>
            <w:r w:rsidRPr="00876ACB">
              <w:rPr>
                <w:rFonts w:cs="Times New Roman"/>
                <w:sz w:val="24"/>
                <w:szCs w:val="28"/>
              </w:rPr>
              <w:t>Задачи развития</w:t>
            </w:r>
          </w:p>
        </w:tc>
        <w:tc>
          <w:tcPr>
            <w:tcW w:w="3257" w:type="pct"/>
            <w:tcBorders>
              <w:top w:val="single" w:sz="4" w:space="0" w:color="auto"/>
              <w:left w:val="single" w:sz="4" w:space="0" w:color="auto"/>
              <w:bottom w:val="single" w:sz="4" w:space="0" w:color="auto"/>
              <w:right w:val="single" w:sz="4" w:space="0" w:color="auto"/>
            </w:tcBorders>
            <w:shd w:val="clear" w:color="auto" w:fill="auto"/>
            <w:hideMark/>
          </w:tcPr>
          <w:p w14:paraId="05973A1D" w14:textId="77777777" w:rsidR="00876ACB" w:rsidRPr="00876ACB" w:rsidRDefault="00876ACB" w:rsidP="00876ACB">
            <w:pPr>
              <w:ind w:firstLine="0"/>
              <w:jc w:val="center"/>
              <w:rPr>
                <w:rFonts w:cs="Times New Roman"/>
                <w:sz w:val="24"/>
                <w:szCs w:val="28"/>
              </w:rPr>
            </w:pPr>
            <w:r w:rsidRPr="00876ACB">
              <w:rPr>
                <w:rFonts w:cs="Times New Roman"/>
                <w:sz w:val="24"/>
                <w:szCs w:val="28"/>
              </w:rPr>
              <w:t>Ключевые механизмы реализации задач</w:t>
            </w:r>
          </w:p>
        </w:tc>
      </w:tr>
    </w:tbl>
    <w:p w14:paraId="48BD3D71" w14:textId="77777777" w:rsidR="00876ACB" w:rsidRPr="00876ACB" w:rsidRDefault="00876ACB" w:rsidP="00876ACB">
      <w:pPr>
        <w:ind w:firstLine="0"/>
        <w:rPr>
          <w:rFonts w:cs="Times New Roman"/>
          <w:sz w:val="2"/>
          <w:szCs w:val="2"/>
        </w:rPr>
      </w:pP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
        <w:gridCol w:w="2664"/>
        <w:gridCol w:w="5952"/>
      </w:tblGrid>
      <w:tr w:rsidR="00876ACB" w:rsidRPr="00876ACB" w14:paraId="0C09DD26" w14:textId="77777777" w:rsidTr="00A5681D">
        <w:trPr>
          <w:trHeight w:val="180"/>
          <w:tblHeader/>
        </w:trPr>
        <w:tc>
          <w:tcPr>
            <w:tcW w:w="284" w:type="pct"/>
            <w:tcBorders>
              <w:top w:val="single" w:sz="4" w:space="0" w:color="auto"/>
              <w:left w:val="single" w:sz="4" w:space="0" w:color="auto"/>
              <w:bottom w:val="single" w:sz="4" w:space="0" w:color="auto"/>
              <w:right w:val="single" w:sz="4" w:space="0" w:color="auto"/>
            </w:tcBorders>
            <w:shd w:val="clear" w:color="auto" w:fill="auto"/>
            <w:hideMark/>
          </w:tcPr>
          <w:p w14:paraId="1EEAEEF8" w14:textId="77777777" w:rsidR="00876ACB" w:rsidRPr="00876ACB" w:rsidRDefault="00876ACB" w:rsidP="00876ACB">
            <w:pPr>
              <w:ind w:firstLine="0"/>
              <w:jc w:val="center"/>
              <w:rPr>
                <w:rFonts w:cs="Times New Roman"/>
                <w:sz w:val="24"/>
                <w:szCs w:val="28"/>
              </w:rPr>
            </w:pPr>
            <w:r w:rsidRPr="00876ACB">
              <w:rPr>
                <w:rFonts w:cs="Times New Roman"/>
                <w:sz w:val="24"/>
                <w:szCs w:val="28"/>
              </w:rPr>
              <w:t>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14:paraId="35DE6E8B" w14:textId="77777777" w:rsidR="00876ACB" w:rsidRPr="00876ACB" w:rsidRDefault="00876ACB" w:rsidP="00876ACB">
            <w:pPr>
              <w:ind w:firstLine="0"/>
              <w:jc w:val="center"/>
              <w:rPr>
                <w:rFonts w:cs="Times New Roman"/>
                <w:sz w:val="24"/>
                <w:szCs w:val="28"/>
              </w:rPr>
            </w:pPr>
            <w:r w:rsidRPr="00876ACB">
              <w:rPr>
                <w:rFonts w:cs="Times New Roman"/>
                <w:sz w:val="24"/>
                <w:szCs w:val="28"/>
              </w:rPr>
              <w:t>2</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3143AB28" w14:textId="77777777" w:rsidR="00876ACB" w:rsidRPr="00876ACB" w:rsidRDefault="00876ACB" w:rsidP="00876ACB">
            <w:pPr>
              <w:ind w:firstLine="0"/>
              <w:jc w:val="center"/>
              <w:rPr>
                <w:rFonts w:cs="Times New Roman"/>
                <w:sz w:val="24"/>
                <w:szCs w:val="28"/>
              </w:rPr>
            </w:pPr>
            <w:r w:rsidRPr="00876ACB">
              <w:rPr>
                <w:rFonts w:cs="Times New Roman"/>
                <w:sz w:val="24"/>
                <w:szCs w:val="28"/>
              </w:rPr>
              <w:t>3</w:t>
            </w:r>
          </w:p>
        </w:tc>
      </w:tr>
      <w:tr w:rsidR="00876ACB" w:rsidRPr="00876ACB" w14:paraId="6A7AE8FA"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7175B672" w14:textId="77777777" w:rsidR="00876ACB" w:rsidRPr="00876ACB" w:rsidRDefault="00876ACB" w:rsidP="00876ACB">
            <w:pPr>
              <w:ind w:firstLine="0"/>
              <w:jc w:val="center"/>
              <w:rPr>
                <w:rFonts w:cs="Times New Roman"/>
                <w:sz w:val="24"/>
                <w:szCs w:val="24"/>
              </w:rPr>
            </w:pPr>
            <w:r w:rsidRPr="00876ACB">
              <w:rPr>
                <w:rFonts w:cs="Times New Roman"/>
                <w:sz w:val="24"/>
                <w:szCs w:val="24"/>
              </w:rPr>
              <w:t>1.</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4BE523BB" w14:textId="77777777" w:rsidR="00876ACB" w:rsidRPr="00876ACB" w:rsidRDefault="00876ACB" w:rsidP="00876ACB">
            <w:pPr>
              <w:ind w:firstLine="0"/>
              <w:rPr>
                <w:rFonts w:cs="Times New Roman"/>
                <w:sz w:val="24"/>
                <w:szCs w:val="24"/>
                <w:lang w:eastAsia="ru-RU"/>
              </w:rPr>
            </w:pPr>
            <w:r w:rsidRPr="00876ACB">
              <w:rPr>
                <w:rFonts w:cs="Times New Roman"/>
                <w:sz w:val="24"/>
                <w:szCs w:val="24"/>
                <w:lang w:eastAsia="ru-RU"/>
              </w:rPr>
              <w:t xml:space="preserve">Определение «точек роста» </w:t>
            </w:r>
            <w:proofErr w:type="spellStart"/>
            <w:r w:rsidRPr="00876ACB">
              <w:rPr>
                <w:rFonts w:cs="Times New Roman"/>
                <w:sz w:val="24"/>
                <w:szCs w:val="24"/>
                <w:lang w:eastAsia="ru-RU"/>
              </w:rPr>
              <w:t>несырьевого</w:t>
            </w:r>
            <w:proofErr w:type="spellEnd"/>
            <w:r w:rsidRPr="00876ACB">
              <w:rPr>
                <w:rFonts w:cs="Times New Roman"/>
                <w:sz w:val="24"/>
                <w:szCs w:val="24"/>
                <w:lang w:eastAsia="ru-RU"/>
              </w:rPr>
              <w:t xml:space="preserve"> неэнергетического экспорта </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3098A190" w14:textId="77777777" w:rsidR="00876ACB" w:rsidRPr="00876ACB" w:rsidRDefault="00876ACB" w:rsidP="00876ACB">
            <w:pPr>
              <w:tabs>
                <w:tab w:val="left" w:pos="279"/>
              </w:tabs>
              <w:ind w:firstLine="0"/>
              <w:rPr>
                <w:rFonts w:cs="Times New Roman"/>
                <w:b/>
                <w:sz w:val="24"/>
                <w:szCs w:val="24"/>
              </w:rPr>
            </w:pPr>
            <w:r w:rsidRPr="00876ACB">
              <w:rPr>
                <w:rFonts w:cs="Times New Roman"/>
                <w:sz w:val="24"/>
                <w:szCs w:val="24"/>
                <w:lang w:eastAsia="ru-RU"/>
              </w:rPr>
              <w:t>определение перечня приоритетных стран-партнеров по внешнеторговым отношениям</w:t>
            </w:r>
          </w:p>
        </w:tc>
      </w:tr>
      <w:tr w:rsidR="00876ACB" w:rsidRPr="00876ACB" w14:paraId="564FE9D6"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hideMark/>
          </w:tcPr>
          <w:p w14:paraId="0848AC98" w14:textId="77777777" w:rsidR="00876ACB" w:rsidRPr="00876ACB" w:rsidRDefault="00876ACB" w:rsidP="00876ACB">
            <w:pPr>
              <w:ind w:firstLine="0"/>
              <w:jc w:val="center"/>
              <w:rPr>
                <w:rFonts w:cs="Times New Roman"/>
                <w:sz w:val="24"/>
                <w:szCs w:val="24"/>
              </w:rPr>
            </w:pPr>
            <w:r w:rsidRPr="00876ACB">
              <w:rPr>
                <w:rFonts w:cs="Times New Roman"/>
                <w:sz w:val="24"/>
                <w:szCs w:val="24"/>
              </w:rPr>
              <w:t>2.</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6711FAAA" w14:textId="77777777" w:rsidR="00876ACB" w:rsidRPr="00876ACB" w:rsidRDefault="00876ACB" w:rsidP="00876ACB">
            <w:pPr>
              <w:ind w:firstLine="0"/>
              <w:contextualSpacing/>
              <w:rPr>
                <w:rFonts w:cs="Times New Roman"/>
                <w:sz w:val="24"/>
                <w:szCs w:val="24"/>
                <w:lang w:eastAsia="ru-RU"/>
              </w:rPr>
            </w:pPr>
            <w:r w:rsidRPr="00876ACB">
              <w:rPr>
                <w:rFonts w:cs="Times New Roman"/>
                <w:sz w:val="24"/>
                <w:szCs w:val="24"/>
                <w:lang w:eastAsia="ru-RU"/>
              </w:rPr>
              <w:t>Создание экспортной инфраструктуры</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37CA357C" w14:textId="77777777" w:rsidR="00876ACB" w:rsidRPr="00876ACB" w:rsidRDefault="00876ACB" w:rsidP="00876ACB">
            <w:pPr>
              <w:tabs>
                <w:tab w:val="left" w:pos="279"/>
              </w:tabs>
              <w:ind w:firstLine="0"/>
              <w:rPr>
                <w:rFonts w:cs="Times New Roman"/>
                <w:sz w:val="24"/>
                <w:szCs w:val="24"/>
                <w:lang w:eastAsia="ru-RU"/>
              </w:rPr>
            </w:pPr>
            <w:r w:rsidRPr="00876ACB">
              <w:rPr>
                <w:rFonts w:cs="Times New Roman"/>
                <w:sz w:val="24"/>
                <w:szCs w:val="24"/>
                <w:lang w:eastAsia="ru-RU"/>
              </w:rPr>
              <w:t>- создание и развитие специализированных институтов в сфере поддержки внешнеэкономической деятельности;</w:t>
            </w:r>
          </w:p>
          <w:p w14:paraId="637294D6" w14:textId="77777777" w:rsidR="00876ACB" w:rsidRPr="00876ACB" w:rsidRDefault="00876ACB" w:rsidP="00876ACB">
            <w:pPr>
              <w:tabs>
                <w:tab w:val="left" w:pos="279"/>
              </w:tabs>
              <w:ind w:firstLine="0"/>
              <w:rPr>
                <w:rFonts w:cs="Times New Roman"/>
                <w:sz w:val="24"/>
                <w:szCs w:val="24"/>
                <w:lang w:eastAsia="ru-RU"/>
              </w:rPr>
            </w:pPr>
            <w:r w:rsidRPr="00876ACB">
              <w:rPr>
                <w:rFonts w:cs="Times New Roman"/>
                <w:sz w:val="24"/>
                <w:szCs w:val="24"/>
                <w:lang w:eastAsia="ru-RU"/>
              </w:rPr>
              <w:t>- формирование базы экспортеров и базы потенциальных экспортеров Ярославской области;</w:t>
            </w:r>
          </w:p>
          <w:p w14:paraId="3DC4B7D3" w14:textId="77777777" w:rsidR="00876ACB" w:rsidRPr="00876ACB" w:rsidRDefault="00876ACB" w:rsidP="00876ACB">
            <w:pPr>
              <w:tabs>
                <w:tab w:val="left" w:pos="279"/>
              </w:tabs>
              <w:ind w:firstLine="0"/>
              <w:rPr>
                <w:rFonts w:cs="Times New Roman"/>
                <w:sz w:val="24"/>
                <w:szCs w:val="24"/>
                <w:lang w:eastAsia="ru-RU"/>
              </w:rPr>
            </w:pPr>
            <w:r w:rsidRPr="00876ACB">
              <w:rPr>
                <w:rFonts w:cs="Times New Roman"/>
                <w:sz w:val="24"/>
                <w:szCs w:val="24"/>
                <w:lang w:eastAsia="ru-RU"/>
              </w:rPr>
              <w:t>- создание Экспортного совета при Губернаторе Ярославской области;</w:t>
            </w:r>
          </w:p>
          <w:p w14:paraId="3ECCEA93" w14:textId="77777777" w:rsidR="00876ACB" w:rsidRPr="00876ACB" w:rsidRDefault="00876ACB" w:rsidP="00876ACB">
            <w:pPr>
              <w:tabs>
                <w:tab w:val="left" w:pos="279"/>
              </w:tabs>
              <w:ind w:firstLine="0"/>
              <w:rPr>
                <w:rFonts w:cs="Times New Roman"/>
                <w:b/>
                <w:sz w:val="24"/>
                <w:szCs w:val="24"/>
              </w:rPr>
            </w:pPr>
            <w:r w:rsidRPr="00876ACB">
              <w:rPr>
                <w:rFonts w:cs="Times New Roman"/>
                <w:sz w:val="24"/>
                <w:szCs w:val="24"/>
                <w:lang w:eastAsia="ru-RU"/>
              </w:rPr>
              <w:lastRenderedPageBreak/>
              <w:t>- создание и обучение Управленческой команды по развитию экспортной деятельности в Ярославской области</w:t>
            </w:r>
          </w:p>
        </w:tc>
      </w:tr>
      <w:tr w:rsidR="00876ACB" w:rsidRPr="00876ACB" w14:paraId="700164B9"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52CA87D0" w14:textId="77777777" w:rsidR="00876ACB" w:rsidRPr="00876ACB" w:rsidRDefault="00876ACB" w:rsidP="00876ACB">
            <w:pPr>
              <w:ind w:firstLine="0"/>
              <w:jc w:val="center"/>
              <w:rPr>
                <w:rFonts w:cs="Times New Roman"/>
                <w:sz w:val="24"/>
                <w:szCs w:val="24"/>
              </w:rPr>
            </w:pPr>
            <w:r w:rsidRPr="00876ACB">
              <w:rPr>
                <w:rFonts w:cs="Times New Roman"/>
                <w:sz w:val="24"/>
                <w:szCs w:val="24"/>
              </w:rPr>
              <w:lastRenderedPageBreak/>
              <w:t>3.</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3EC924EF" w14:textId="77777777" w:rsidR="00876ACB" w:rsidRPr="00876ACB" w:rsidRDefault="00876ACB" w:rsidP="00876ACB">
            <w:pPr>
              <w:ind w:firstLine="0"/>
              <w:rPr>
                <w:rFonts w:cs="Times New Roman"/>
                <w:sz w:val="24"/>
                <w:szCs w:val="24"/>
                <w:lang w:eastAsia="ru-RU"/>
              </w:rPr>
            </w:pPr>
            <w:r w:rsidRPr="00876ACB">
              <w:rPr>
                <w:rFonts w:cs="Times New Roman"/>
                <w:sz w:val="24"/>
                <w:szCs w:val="24"/>
                <w:lang w:eastAsia="ru-RU"/>
              </w:rPr>
              <w:t>Обеспечение присутствия Ярославской области на зарубежных рынках</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459AADA8"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развитие межрегиональной торгово-производственной кооперации;</w:t>
            </w:r>
          </w:p>
          <w:p w14:paraId="5A04CEC9"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организация взаимодействия с зарубежными представительствами общественных объединений, палат и ассоциаций;</w:t>
            </w:r>
          </w:p>
          <w:p w14:paraId="057DDD2C"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участие региона в межправительственных комиссиях по торгово-экономическому и научно-техническому сотрудничеству;</w:t>
            </w:r>
          </w:p>
          <w:p w14:paraId="489AA6E4"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заключение соглашений об осуществлении международных и внешнеэкономических связей с субъектами иностранных федеративных государств, а также административно-территориальными образованиями иностранных государств или с органами государственной власти иностранных государств в целях продвижения региональных товаров (работ, услуг) на внешние рынки</w:t>
            </w:r>
          </w:p>
        </w:tc>
      </w:tr>
      <w:tr w:rsidR="00876ACB" w:rsidRPr="00876ACB" w14:paraId="4FCF9A27"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0081FCA1" w14:textId="77777777" w:rsidR="00876ACB" w:rsidRPr="00876ACB" w:rsidRDefault="00876ACB" w:rsidP="00876ACB">
            <w:pPr>
              <w:ind w:firstLine="0"/>
              <w:jc w:val="center"/>
              <w:rPr>
                <w:rFonts w:cs="Times New Roman"/>
                <w:sz w:val="24"/>
                <w:szCs w:val="24"/>
              </w:rPr>
            </w:pPr>
            <w:r w:rsidRPr="00876ACB">
              <w:rPr>
                <w:rFonts w:cs="Times New Roman"/>
                <w:sz w:val="24"/>
                <w:szCs w:val="24"/>
              </w:rPr>
              <w:t>4.</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15C563DD" w14:textId="77777777" w:rsidR="00876ACB" w:rsidRPr="00876ACB" w:rsidRDefault="00876ACB" w:rsidP="00876ACB">
            <w:pPr>
              <w:ind w:firstLine="0"/>
              <w:rPr>
                <w:rFonts w:cs="Times New Roman"/>
                <w:sz w:val="24"/>
                <w:szCs w:val="24"/>
                <w:lang w:eastAsia="ru-RU"/>
              </w:rPr>
            </w:pPr>
            <w:r w:rsidRPr="00876ACB">
              <w:rPr>
                <w:rFonts w:cs="Times New Roman"/>
                <w:sz w:val="24"/>
                <w:szCs w:val="24"/>
                <w:lang w:eastAsia="ru-RU"/>
              </w:rPr>
              <w:t>Развитие кадрового потенциала Ярославской области в сфере внешнеэкономической деятельности</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5094D1AE"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формирование системы подготовки кадров в сфере внешнеэкономической деятельности на базе высших учебных заведений региона;</w:t>
            </w:r>
          </w:p>
          <w:p w14:paraId="783CCE9F"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xml:space="preserve">- обеспечение возможности прохождения ознакомительной практики (стажировки) учащихся в профильных органах исполнительной власти Ярославской области, а также на базе </w:t>
            </w:r>
            <w:proofErr w:type="spellStart"/>
            <w:r w:rsidRPr="00876ACB">
              <w:rPr>
                <w:rFonts w:cs="Times New Roman"/>
                <w:sz w:val="24"/>
                <w:szCs w:val="24"/>
              </w:rPr>
              <w:t>экспортно</w:t>
            </w:r>
            <w:proofErr w:type="spellEnd"/>
            <w:r w:rsidRPr="00876ACB">
              <w:rPr>
                <w:rFonts w:cs="Times New Roman"/>
                <w:sz w:val="24"/>
                <w:szCs w:val="24"/>
              </w:rPr>
              <w:t xml:space="preserve"> ориентированных промышленных предприятий</w:t>
            </w:r>
          </w:p>
        </w:tc>
      </w:tr>
      <w:tr w:rsidR="00876ACB" w:rsidRPr="00876ACB" w14:paraId="2800D0E5"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6A59B5B0" w14:textId="77777777" w:rsidR="00876ACB" w:rsidRPr="00876ACB" w:rsidRDefault="00876ACB" w:rsidP="00876ACB">
            <w:pPr>
              <w:ind w:firstLine="0"/>
              <w:jc w:val="center"/>
              <w:rPr>
                <w:rFonts w:cs="Times New Roman"/>
                <w:sz w:val="24"/>
                <w:szCs w:val="24"/>
              </w:rPr>
            </w:pPr>
            <w:r w:rsidRPr="00876ACB">
              <w:rPr>
                <w:rFonts w:cs="Times New Roman"/>
                <w:sz w:val="24"/>
                <w:szCs w:val="24"/>
              </w:rPr>
              <w:t>5.</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0E9C13E1" w14:textId="77777777" w:rsidR="00876ACB" w:rsidRPr="00876ACB" w:rsidRDefault="00876ACB" w:rsidP="00876ACB">
            <w:pPr>
              <w:ind w:firstLine="0"/>
              <w:rPr>
                <w:rFonts w:cs="Times New Roman"/>
                <w:sz w:val="24"/>
                <w:szCs w:val="24"/>
              </w:rPr>
            </w:pPr>
            <w:r w:rsidRPr="00876ACB">
              <w:rPr>
                <w:rFonts w:cs="Times New Roman"/>
                <w:sz w:val="24"/>
                <w:szCs w:val="24"/>
              </w:rPr>
              <w:t>Развитие международных экономических связей Ярославской области</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14B36AA5"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проведение международных бизнес-миссий;</w:t>
            </w:r>
          </w:p>
          <w:p w14:paraId="420EEF7E"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обеспечение участия бизнес-делегаций в визитах руководства субъекта Российской Федерации за рубеж;</w:t>
            </w:r>
          </w:p>
          <w:p w14:paraId="52068D6A"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привлечение иностранных покупателей в рамках приоритетных направлений развития экспорта;</w:t>
            </w:r>
          </w:p>
          <w:p w14:paraId="606BF0C6" w14:textId="77777777" w:rsidR="00876ACB" w:rsidRPr="00876ACB" w:rsidRDefault="00876ACB" w:rsidP="00876ACB">
            <w:pPr>
              <w:tabs>
                <w:tab w:val="left" w:pos="279"/>
              </w:tabs>
              <w:ind w:firstLine="0"/>
              <w:rPr>
                <w:rFonts w:cs="Times New Roman"/>
                <w:b/>
                <w:sz w:val="24"/>
                <w:szCs w:val="24"/>
              </w:rPr>
            </w:pPr>
            <w:r w:rsidRPr="00876ACB">
              <w:rPr>
                <w:rFonts w:cs="Times New Roman"/>
                <w:sz w:val="24"/>
                <w:szCs w:val="24"/>
              </w:rPr>
              <w:t xml:space="preserve">- обеспечение участия субъектов предпринимательства в международных </w:t>
            </w:r>
            <w:proofErr w:type="spellStart"/>
            <w:r w:rsidRPr="00876ACB">
              <w:rPr>
                <w:rFonts w:cs="Times New Roman"/>
                <w:sz w:val="24"/>
                <w:szCs w:val="24"/>
              </w:rPr>
              <w:t>выставочно</w:t>
            </w:r>
            <w:proofErr w:type="spellEnd"/>
            <w:r w:rsidRPr="00876ACB">
              <w:rPr>
                <w:rFonts w:cs="Times New Roman"/>
                <w:sz w:val="24"/>
                <w:szCs w:val="24"/>
              </w:rPr>
              <w:t>-ярмарочных мероприятиях за рубежом и на территории Российской Федерации</w:t>
            </w:r>
          </w:p>
        </w:tc>
      </w:tr>
      <w:tr w:rsidR="00876ACB" w:rsidRPr="00876ACB" w14:paraId="5D018483"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425AA96C" w14:textId="77777777" w:rsidR="00876ACB" w:rsidRPr="00876ACB" w:rsidRDefault="00876ACB" w:rsidP="00876ACB">
            <w:pPr>
              <w:ind w:firstLine="0"/>
              <w:jc w:val="center"/>
              <w:rPr>
                <w:rFonts w:cs="Times New Roman"/>
                <w:sz w:val="24"/>
                <w:szCs w:val="24"/>
              </w:rPr>
            </w:pPr>
            <w:r w:rsidRPr="00876ACB">
              <w:rPr>
                <w:rFonts w:cs="Times New Roman"/>
                <w:sz w:val="24"/>
                <w:szCs w:val="24"/>
              </w:rPr>
              <w:t>6.</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2B2271F9" w14:textId="77777777" w:rsidR="00876ACB" w:rsidRPr="00876ACB" w:rsidRDefault="00876ACB" w:rsidP="00876ACB">
            <w:pPr>
              <w:ind w:firstLine="0"/>
              <w:rPr>
                <w:rFonts w:cs="Times New Roman"/>
                <w:sz w:val="24"/>
                <w:szCs w:val="24"/>
              </w:rPr>
            </w:pPr>
            <w:r w:rsidRPr="00876ACB">
              <w:rPr>
                <w:rFonts w:cs="Times New Roman"/>
                <w:sz w:val="24"/>
                <w:szCs w:val="24"/>
              </w:rPr>
              <w:t xml:space="preserve">Обеспечение доступа к инструментам и мерам поддержки экспортной деятельности </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637B19D9"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реализация экспортных акселерационных программ на территории области;</w:t>
            </w:r>
          </w:p>
          <w:p w14:paraId="049B831C"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xml:space="preserve">- обучение </w:t>
            </w:r>
            <w:proofErr w:type="spellStart"/>
            <w:r w:rsidRPr="00876ACB">
              <w:rPr>
                <w:rFonts w:cs="Times New Roman"/>
                <w:sz w:val="24"/>
                <w:szCs w:val="24"/>
              </w:rPr>
              <w:t>экспортно</w:t>
            </w:r>
            <w:proofErr w:type="spellEnd"/>
            <w:r w:rsidRPr="00876ACB">
              <w:rPr>
                <w:rFonts w:cs="Times New Roman"/>
                <w:sz w:val="24"/>
                <w:szCs w:val="24"/>
              </w:rPr>
              <w:t xml:space="preserve"> ориентированных субъектов предпринимательства основам экспортной деятельности</w:t>
            </w:r>
          </w:p>
        </w:tc>
      </w:tr>
      <w:tr w:rsidR="00876ACB" w:rsidRPr="00876ACB" w14:paraId="2640DE27"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1E459066" w14:textId="77777777" w:rsidR="00876ACB" w:rsidRPr="00876ACB" w:rsidRDefault="00876ACB" w:rsidP="00876ACB">
            <w:pPr>
              <w:ind w:firstLine="0"/>
              <w:jc w:val="center"/>
              <w:rPr>
                <w:rFonts w:cs="Times New Roman"/>
                <w:sz w:val="24"/>
                <w:szCs w:val="24"/>
              </w:rPr>
            </w:pPr>
            <w:r w:rsidRPr="00876ACB">
              <w:rPr>
                <w:rFonts w:cs="Times New Roman"/>
                <w:sz w:val="24"/>
                <w:szCs w:val="24"/>
              </w:rPr>
              <w:t>7.</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6DC167BA" w14:textId="77777777" w:rsidR="00876ACB" w:rsidRPr="00876ACB" w:rsidRDefault="00876ACB" w:rsidP="00876ACB">
            <w:pPr>
              <w:ind w:firstLine="0"/>
              <w:rPr>
                <w:rFonts w:cs="Times New Roman"/>
                <w:sz w:val="24"/>
                <w:szCs w:val="24"/>
              </w:rPr>
            </w:pPr>
            <w:r w:rsidRPr="00876ACB">
              <w:rPr>
                <w:rFonts w:cs="Times New Roman"/>
                <w:sz w:val="24"/>
                <w:szCs w:val="24"/>
              </w:rPr>
              <w:t>Продвижение продукции региона на зарубежных рынках</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2FB54022"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оказание содействия в освоении новых рынков сбыта продукции;</w:t>
            </w:r>
          </w:p>
          <w:p w14:paraId="576A320A"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вовлечение предприятий в экспортную деятельность, в том числе посредством социальной рекламы и проведения конкурса «Экспортер года»;</w:t>
            </w:r>
          </w:p>
          <w:p w14:paraId="200E93BC"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развитие экспортной деятельности через каналы электронной торговли;</w:t>
            </w:r>
          </w:p>
          <w:p w14:paraId="6A464E90"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 xml:space="preserve">- проведение регулярных презентаций товаров и услуг в торговых представительствах Российской Федерации </w:t>
            </w:r>
            <w:r w:rsidRPr="00876ACB">
              <w:rPr>
                <w:rFonts w:cs="Times New Roman"/>
                <w:sz w:val="24"/>
                <w:szCs w:val="24"/>
              </w:rPr>
              <w:lastRenderedPageBreak/>
              <w:t>за рубежом, Бюро акционерного общества «Российский экспортный центр» за рубежом</w:t>
            </w:r>
          </w:p>
        </w:tc>
      </w:tr>
    </w:tbl>
    <w:p w14:paraId="219750F7" w14:textId="77777777" w:rsidR="00876ACB" w:rsidRPr="00876ACB" w:rsidRDefault="00876ACB" w:rsidP="00876ACB">
      <w:pPr>
        <w:contextualSpacing/>
        <w:jc w:val="both"/>
        <w:rPr>
          <w:rFonts w:cs="Times New Roman"/>
          <w:szCs w:val="28"/>
          <w:lang w:eastAsia="ru-RU"/>
        </w:rPr>
      </w:pPr>
    </w:p>
    <w:p w14:paraId="4509E28E" w14:textId="77777777" w:rsidR="00876ACB" w:rsidRPr="00876ACB" w:rsidRDefault="00876ACB" w:rsidP="00876ACB">
      <w:pPr>
        <w:contextualSpacing/>
        <w:jc w:val="both"/>
        <w:rPr>
          <w:rFonts w:cs="Times New Roman"/>
          <w:szCs w:val="28"/>
          <w:lang w:eastAsia="ru-RU"/>
        </w:rPr>
      </w:pPr>
      <w:r w:rsidRPr="00876ACB">
        <w:rPr>
          <w:rFonts w:cs="Times New Roman"/>
          <w:szCs w:val="28"/>
          <w:lang w:eastAsia="ru-RU"/>
        </w:rPr>
        <w:t xml:space="preserve">Региональные производители </w:t>
      </w:r>
      <w:proofErr w:type="spellStart"/>
      <w:r w:rsidRPr="00876ACB">
        <w:rPr>
          <w:rFonts w:cs="Times New Roman"/>
          <w:szCs w:val="28"/>
          <w:lang w:eastAsia="ru-RU"/>
        </w:rPr>
        <w:t>несырьевой</w:t>
      </w:r>
      <w:proofErr w:type="spellEnd"/>
      <w:r w:rsidRPr="00876ACB">
        <w:rPr>
          <w:rFonts w:cs="Times New Roman"/>
          <w:szCs w:val="28"/>
          <w:lang w:eastAsia="ru-RU"/>
        </w:rPr>
        <w:t xml:space="preserve"> продукции реализуют проекты, направленные на освоение зарубежных отраслевых рынков, расширение географии поставок и повышение конкурентоспособности производимой продукции, что является необходимым условием устойчивого развития компаний. </w:t>
      </w:r>
    </w:p>
    <w:p w14:paraId="27453EB9" w14:textId="77777777" w:rsidR="00876ACB" w:rsidRPr="00876ACB" w:rsidRDefault="00876ACB" w:rsidP="00876ACB">
      <w:pPr>
        <w:contextualSpacing/>
        <w:jc w:val="both"/>
        <w:rPr>
          <w:rFonts w:cs="Times New Roman"/>
          <w:iCs/>
          <w:szCs w:val="28"/>
          <w:shd w:val="clear" w:color="auto" w:fill="FFFFFF"/>
          <w:lang w:eastAsia="ru-RU"/>
        </w:rPr>
      </w:pPr>
      <w:r w:rsidRPr="00876ACB">
        <w:rPr>
          <w:rFonts w:cs="Times New Roman"/>
          <w:szCs w:val="28"/>
          <w:lang w:eastAsia="ru-RU"/>
        </w:rPr>
        <w:t>Устранение барьеров, препятствующих экспортной деятельности, позволит увеличить производственный потенциал предприятий и будет способствовать развитию</w:t>
      </w:r>
      <w:r w:rsidRPr="00876ACB">
        <w:rPr>
          <w:rFonts w:cs="Times New Roman"/>
          <w:iCs/>
          <w:szCs w:val="28"/>
          <w:shd w:val="clear" w:color="auto" w:fill="FFFFFF"/>
          <w:lang w:eastAsia="ru-RU"/>
        </w:rPr>
        <w:t xml:space="preserve"> экспорта продукции с высокой добавленной стоимостью.</w:t>
      </w:r>
    </w:p>
    <w:p w14:paraId="26841095" w14:textId="77777777" w:rsidR="00876ACB" w:rsidRPr="00876ACB" w:rsidRDefault="00876ACB" w:rsidP="00876ACB">
      <w:pPr>
        <w:contextualSpacing/>
        <w:jc w:val="both"/>
        <w:rPr>
          <w:rFonts w:cs="Times New Roman"/>
          <w:iCs/>
          <w:szCs w:val="28"/>
          <w:shd w:val="clear" w:color="auto" w:fill="FFFFFF"/>
          <w:lang w:eastAsia="ru-RU"/>
        </w:rPr>
      </w:pPr>
    </w:p>
    <w:p w14:paraId="337CE1A5" w14:textId="77777777" w:rsidR="00876ACB" w:rsidRPr="00876ACB" w:rsidRDefault="00876ACB" w:rsidP="00876ACB">
      <w:pPr>
        <w:jc w:val="right"/>
        <w:rPr>
          <w:rFonts w:cs="Times New Roman"/>
          <w:szCs w:val="28"/>
          <w:lang w:eastAsia="ru-RU"/>
        </w:rPr>
      </w:pPr>
      <w:r w:rsidRPr="00876ACB">
        <w:rPr>
          <w:rFonts w:cs="Times New Roman"/>
          <w:szCs w:val="28"/>
          <w:lang w:eastAsia="ru-RU"/>
        </w:rPr>
        <w:t>Таблица 23</w:t>
      </w:r>
      <w:r w:rsidRPr="00876ACB">
        <w:rPr>
          <w:rFonts w:cs="Times New Roman"/>
          <w:szCs w:val="28"/>
          <w:vertAlign w:val="superscript"/>
          <w:lang w:eastAsia="ru-RU"/>
        </w:rPr>
        <w:t>4</w:t>
      </w:r>
    </w:p>
    <w:p w14:paraId="58E955A6" w14:textId="77777777" w:rsidR="00876ACB" w:rsidRPr="00876ACB" w:rsidRDefault="00876ACB" w:rsidP="00876ACB">
      <w:pPr>
        <w:jc w:val="right"/>
        <w:rPr>
          <w:rFonts w:cs="Times New Roman"/>
          <w:szCs w:val="28"/>
          <w:lang w:eastAsia="ru-RU"/>
        </w:rPr>
      </w:pPr>
    </w:p>
    <w:p w14:paraId="0A87B1ED" w14:textId="77777777" w:rsidR="00876ACB" w:rsidRPr="00876ACB" w:rsidRDefault="00876ACB" w:rsidP="00876ACB">
      <w:pPr>
        <w:tabs>
          <w:tab w:val="left" w:pos="7965"/>
        </w:tabs>
        <w:ind w:firstLine="0"/>
        <w:jc w:val="center"/>
        <w:rPr>
          <w:rFonts w:cs="Times New Roman"/>
          <w:bCs/>
          <w:szCs w:val="28"/>
        </w:rPr>
      </w:pPr>
      <w:r w:rsidRPr="00876ACB">
        <w:rPr>
          <w:rFonts w:cs="Times New Roman"/>
          <w:bCs/>
          <w:szCs w:val="28"/>
        </w:rPr>
        <w:t>Анализ основных барьеров экспортной деятельности</w:t>
      </w:r>
      <w:r w:rsidRPr="00876ACB">
        <w:rPr>
          <w:rFonts w:cs="Times New Roman"/>
          <w:bCs/>
          <w:szCs w:val="28"/>
        </w:rPr>
        <w:br/>
        <w:t>и механизмы их снижения</w:t>
      </w:r>
    </w:p>
    <w:p w14:paraId="12C184CD" w14:textId="77777777" w:rsidR="00876ACB" w:rsidRPr="00876ACB" w:rsidRDefault="00876ACB" w:rsidP="00876ACB">
      <w:pPr>
        <w:jc w:val="center"/>
        <w:rPr>
          <w:rFonts w:cs="Times New Roman"/>
          <w:szCs w:val="24"/>
          <w:highlight w:val="yellow"/>
          <w:lang w:eastAsia="ru-RU"/>
        </w:rPr>
      </w:pP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650"/>
        <w:gridCol w:w="5945"/>
      </w:tblGrid>
      <w:tr w:rsidR="00876ACB" w:rsidRPr="00876ACB" w14:paraId="046B35D3" w14:textId="77777777" w:rsidTr="00A5681D">
        <w:trPr>
          <w:trHeight w:val="180"/>
        </w:trPr>
        <w:tc>
          <w:tcPr>
            <w:tcW w:w="289" w:type="pct"/>
            <w:tcBorders>
              <w:top w:val="single" w:sz="4" w:space="0" w:color="auto"/>
              <w:left w:val="single" w:sz="4" w:space="0" w:color="auto"/>
              <w:bottom w:val="single" w:sz="4" w:space="0" w:color="auto"/>
              <w:right w:val="single" w:sz="4" w:space="0" w:color="auto"/>
            </w:tcBorders>
            <w:shd w:val="clear" w:color="auto" w:fill="auto"/>
            <w:hideMark/>
          </w:tcPr>
          <w:p w14:paraId="25106CB0" w14:textId="77777777" w:rsidR="00876ACB" w:rsidRPr="00876ACB" w:rsidRDefault="00876ACB" w:rsidP="00876ACB">
            <w:pPr>
              <w:ind w:firstLine="0"/>
              <w:jc w:val="center"/>
              <w:rPr>
                <w:rFonts w:cs="Times New Roman"/>
                <w:sz w:val="24"/>
                <w:szCs w:val="28"/>
              </w:rPr>
            </w:pPr>
            <w:r w:rsidRPr="00876ACB">
              <w:rPr>
                <w:rFonts w:cs="Times New Roman"/>
                <w:sz w:val="24"/>
                <w:szCs w:val="28"/>
              </w:rPr>
              <w:t>№ п/п</w:t>
            </w:r>
          </w:p>
        </w:tc>
        <w:tc>
          <w:tcPr>
            <w:tcW w:w="1454" w:type="pct"/>
            <w:tcBorders>
              <w:top w:val="single" w:sz="4" w:space="0" w:color="auto"/>
              <w:left w:val="single" w:sz="4" w:space="0" w:color="auto"/>
              <w:bottom w:val="single" w:sz="4" w:space="0" w:color="auto"/>
              <w:right w:val="single" w:sz="4" w:space="0" w:color="auto"/>
            </w:tcBorders>
            <w:shd w:val="clear" w:color="auto" w:fill="auto"/>
            <w:hideMark/>
          </w:tcPr>
          <w:p w14:paraId="022668F8" w14:textId="77777777" w:rsidR="00876ACB" w:rsidRPr="00876ACB" w:rsidRDefault="00876ACB" w:rsidP="00876ACB">
            <w:pPr>
              <w:ind w:firstLine="0"/>
              <w:jc w:val="center"/>
              <w:rPr>
                <w:rFonts w:cs="Times New Roman"/>
                <w:sz w:val="24"/>
                <w:szCs w:val="28"/>
              </w:rPr>
            </w:pPr>
            <w:r w:rsidRPr="00876ACB">
              <w:rPr>
                <w:rFonts w:cs="Times New Roman"/>
                <w:sz w:val="24"/>
                <w:szCs w:val="28"/>
              </w:rPr>
              <w:t>Барьеры развития экспортной деятельности</w:t>
            </w:r>
          </w:p>
        </w:tc>
        <w:tc>
          <w:tcPr>
            <w:tcW w:w="3257" w:type="pct"/>
            <w:tcBorders>
              <w:top w:val="single" w:sz="4" w:space="0" w:color="auto"/>
              <w:left w:val="single" w:sz="4" w:space="0" w:color="auto"/>
              <w:bottom w:val="single" w:sz="4" w:space="0" w:color="auto"/>
              <w:right w:val="single" w:sz="4" w:space="0" w:color="auto"/>
            </w:tcBorders>
            <w:shd w:val="clear" w:color="auto" w:fill="auto"/>
            <w:hideMark/>
          </w:tcPr>
          <w:p w14:paraId="16959B15" w14:textId="77777777" w:rsidR="00876ACB" w:rsidRPr="00876ACB" w:rsidRDefault="00876ACB" w:rsidP="00876ACB">
            <w:pPr>
              <w:ind w:firstLine="0"/>
              <w:jc w:val="center"/>
              <w:rPr>
                <w:rFonts w:cs="Times New Roman"/>
                <w:sz w:val="24"/>
                <w:szCs w:val="28"/>
              </w:rPr>
            </w:pPr>
            <w:r w:rsidRPr="00876ACB">
              <w:rPr>
                <w:rFonts w:cs="Times New Roman"/>
                <w:sz w:val="24"/>
                <w:szCs w:val="28"/>
              </w:rPr>
              <w:t>Механизмы снижения барьеров</w:t>
            </w:r>
          </w:p>
        </w:tc>
      </w:tr>
    </w:tbl>
    <w:p w14:paraId="1FFC84D2" w14:textId="77777777" w:rsidR="00876ACB" w:rsidRPr="00876ACB" w:rsidRDefault="00876ACB" w:rsidP="00876ACB">
      <w:pPr>
        <w:ind w:firstLine="0"/>
        <w:rPr>
          <w:rFonts w:cs="Times New Roman"/>
          <w:sz w:val="2"/>
          <w:szCs w:val="2"/>
        </w:rPr>
      </w:pP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
        <w:gridCol w:w="2664"/>
        <w:gridCol w:w="5952"/>
      </w:tblGrid>
      <w:tr w:rsidR="00876ACB" w:rsidRPr="00876ACB" w14:paraId="775A0428" w14:textId="77777777" w:rsidTr="00A5681D">
        <w:trPr>
          <w:trHeight w:val="180"/>
          <w:tblHeader/>
        </w:trPr>
        <w:tc>
          <w:tcPr>
            <w:tcW w:w="284" w:type="pct"/>
            <w:tcBorders>
              <w:top w:val="single" w:sz="4" w:space="0" w:color="auto"/>
              <w:left w:val="single" w:sz="4" w:space="0" w:color="auto"/>
              <w:bottom w:val="single" w:sz="4" w:space="0" w:color="auto"/>
              <w:right w:val="single" w:sz="4" w:space="0" w:color="auto"/>
            </w:tcBorders>
            <w:shd w:val="clear" w:color="auto" w:fill="auto"/>
            <w:hideMark/>
          </w:tcPr>
          <w:p w14:paraId="3580235D" w14:textId="77777777" w:rsidR="00876ACB" w:rsidRPr="00876ACB" w:rsidRDefault="00876ACB" w:rsidP="00876ACB">
            <w:pPr>
              <w:ind w:firstLine="0"/>
              <w:jc w:val="center"/>
              <w:rPr>
                <w:rFonts w:cs="Times New Roman"/>
                <w:sz w:val="24"/>
                <w:szCs w:val="28"/>
              </w:rPr>
            </w:pPr>
            <w:r w:rsidRPr="00876ACB">
              <w:rPr>
                <w:rFonts w:cs="Times New Roman"/>
                <w:sz w:val="24"/>
                <w:szCs w:val="28"/>
              </w:rPr>
              <w:t>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14:paraId="0FD96DAC" w14:textId="77777777" w:rsidR="00876ACB" w:rsidRPr="00876ACB" w:rsidRDefault="00876ACB" w:rsidP="00876ACB">
            <w:pPr>
              <w:ind w:firstLine="0"/>
              <w:jc w:val="center"/>
              <w:rPr>
                <w:rFonts w:cs="Times New Roman"/>
                <w:sz w:val="24"/>
                <w:szCs w:val="28"/>
              </w:rPr>
            </w:pPr>
            <w:r w:rsidRPr="00876ACB">
              <w:rPr>
                <w:rFonts w:cs="Times New Roman"/>
                <w:sz w:val="24"/>
                <w:szCs w:val="28"/>
              </w:rPr>
              <w:t>2</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23510C85" w14:textId="77777777" w:rsidR="00876ACB" w:rsidRPr="00876ACB" w:rsidRDefault="00876ACB" w:rsidP="00876ACB">
            <w:pPr>
              <w:ind w:firstLine="0"/>
              <w:jc w:val="center"/>
              <w:rPr>
                <w:rFonts w:cs="Times New Roman"/>
                <w:sz w:val="24"/>
                <w:szCs w:val="28"/>
              </w:rPr>
            </w:pPr>
            <w:r w:rsidRPr="00876ACB">
              <w:rPr>
                <w:rFonts w:cs="Times New Roman"/>
                <w:sz w:val="24"/>
                <w:szCs w:val="28"/>
              </w:rPr>
              <w:t>3</w:t>
            </w:r>
          </w:p>
        </w:tc>
      </w:tr>
      <w:tr w:rsidR="00876ACB" w:rsidRPr="00876ACB" w14:paraId="0E771AB0"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535E7B6D" w14:textId="77777777" w:rsidR="00876ACB" w:rsidRPr="00876ACB" w:rsidRDefault="00876ACB" w:rsidP="00876ACB">
            <w:pPr>
              <w:ind w:firstLine="0"/>
              <w:jc w:val="center"/>
              <w:rPr>
                <w:rFonts w:cs="Times New Roman"/>
                <w:sz w:val="24"/>
                <w:szCs w:val="24"/>
              </w:rPr>
            </w:pPr>
            <w:r w:rsidRPr="00876ACB">
              <w:rPr>
                <w:rFonts w:cs="Times New Roman"/>
                <w:sz w:val="24"/>
                <w:szCs w:val="24"/>
              </w:rPr>
              <w:t>1.</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6AB1D90A" w14:textId="77777777" w:rsidR="00876ACB" w:rsidRPr="00876ACB" w:rsidRDefault="00876ACB" w:rsidP="00876ACB">
            <w:pPr>
              <w:ind w:firstLine="0"/>
              <w:rPr>
                <w:rFonts w:cs="Times New Roman"/>
                <w:sz w:val="24"/>
                <w:szCs w:val="24"/>
                <w:lang w:eastAsia="ru-RU"/>
              </w:rPr>
            </w:pPr>
            <w:r w:rsidRPr="00876ACB">
              <w:rPr>
                <w:rFonts w:cs="Times New Roman"/>
                <w:sz w:val="24"/>
                <w:szCs w:val="24"/>
                <w:lang w:eastAsia="ru-RU"/>
              </w:rPr>
              <w:t>Ограниченность доступного бюджетного финансирования экспортных проектов</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43E049AC"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оказание содействия в выстраивании взаимодействия с федеральными институтами финансовой поддержки экспортной деятельности</w:t>
            </w:r>
          </w:p>
        </w:tc>
      </w:tr>
      <w:tr w:rsidR="00876ACB" w:rsidRPr="00876ACB" w14:paraId="09C35A22"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hideMark/>
          </w:tcPr>
          <w:p w14:paraId="0A478531" w14:textId="77777777" w:rsidR="00876ACB" w:rsidRPr="00876ACB" w:rsidRDefault="00876ACB" w:rsidP="00876ACB">
            <w:pPr>
              <w:ind w:firstLine="0"/>
              <w:jc w:val="center"/>
              <w:rPr>
                <w:rFonts w:cs="Times New Roman"/>
                <w:sz w:val="24"/>
                <w:szCs w:val="24"/>
              </w:rPr>
            </w:pPr>
            <w:r w:rsidRPr="00876ACB">
              <w:rPr>
                <w:rFonts w:cs="Times New Roman"/>
                <w:sz w:val="24"/>
                <w:szCs w:val="24"/>
              </w:rPr>
              <w:t>2.</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74CD6591" w14:textId="77777777" w:rsidR="00876ACB" w:rsidRPr="00876ACB" w:rsidRDefault="00876ACB" w:rsidP="00876ACB">
            <w:pPr>
              <w:ind w:firstLine="0"/>
              <w:rPr>
                <w:rFonts w:cs="Times New Roman"/>
                <w:sz w:val="24"/>
                <w:szCs w:val="24"/>
                <w:lang w:eastAsia="ru-RU"/>
              </w:rPr>
            </w:pPr>
            <w:r w:rsidRPr="00876ACB">
              <w:rPr>
                <w:rFonts w:cs="Times New Roman"/>
                <w:iCs/>
                <w:sz w:val="24"/>
                <w:szCs w:val="24"/>
                <w:shd w:val="clear" w:color="auto" w:fill="FFFFFF"/>
                <w:lang w:eastAsia="ru-RU"/>
              </w:rPr>
              <w:t>Недостаточная информированность потенциальных потребителей о производимых на территории региона продуктах и оказываемых услугах</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06BE516F"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создание и актуализация каталогов региональных экспортеров, проведение рекламной компании посредством    оказание содействия в размещении информации о производимой продукции на международных электронных площадках, создание и продвижение сайтов компаний на иностранных языках;</w:t>
            </w:r>
          </w:p>
          <w:p w14:paraId="4E46B610"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проведение анализа зарубежных отраслевых рынков, организация участия региональных производителей в международных выставках, выстраивание взаимодействия с торговыми представительствами Российской Федерации за рубежом, торгово-промышленными палатами иностранных государств, ассоциациями и международными объединениями</w:t>
            </w:r>
          </w:p>
        </w:tc>
      </w:tr>
      <w:tr w:rsidR="00876ACB" w:rsidRPr="00876ACB" w14:paraId="2C5A6AB2"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2665876C" w14:textId="77777777" w:rsidR="00876ACB" w:rsidRPr="00876ACB" w:rsidRDefault="00876ACB" w:rsidP="00876ACB">
            <w:pPr>
              <w:ind w:firstLine="0"/>
              <w:jc w:val="center"/>
              <w:rPr>
                <w:rFonts w:cs="Times New Roman"/>
                <w:sz w:val="24"/>
                <w:szCs w:val="24"/>
              </w:rPr>
            </w:pPr>
            <w:r w:rsidRPr="00876ACB">
              <w:rPr>
                <w:rFonts w:cs="Times New Roman"/>
                <w:sz w:val="24"/>
                <w:szCs w:val="24"/>
              </w:rPr>
              <w:t>3.</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2008EF23" w14:textId="77777777" w:rsidR="00876ACB" w:rsidRPr="00876ACB" w:rsidRDefault="00876ACB" w:rsidP="00876ACB">
            <w:pPr>
              <w:ind w:firstLine="0"/>
              <w:rPr>
                <w:rFonts w:cs="Times New Roman"/>
                <w:sz w:val="24"/>
                <w:szCs w:val="24"/>
                <w:lang w:eastAsia="ru-RU"/>
              </w:rPr>
            </w:pPr>
            <w:r w:rsidRPr="00876ACB">
              <w:rPr>
                <w:rFonts w:cs="Times New Roman"/>
                <w:iCs/>
                <w:sz w:val="24"/>
                <w:szCs w:val="24"/>
                <w:shd w:val="clear" w:color="auto" w:fill="FFFFFF"/>
                <w:lang w:eastAsia="ru-RU"/>
              </w:rPr>
              <w:t xml:space="preserve">Сложности с оформлением разрешительной документации, сертификацией и </w:t>
            </w:r>
            <w:proofErr w:type="spellStart"/>
            <w:r w:rsidRPr="00876ACB">
              <w:rPr>
                <w:rFonts w:cs="Times New Roman"/>
                <w:iCs/>
                <w:sz w:val="24"/>
                <w:szCs w:val="24"/>
                <w:shd w:val="clear" w:color="auto" w:fill="FFFFFF"/>
                <w:lang w:eastAsia="ru-RU"/>
              </w:rPr>
              <w:t>омологацией</w:t>
            </w:r>
            <w:proofErr w:type="spellEnd"/>
            <w:r w:rsidRPr="00876ACB">
              <w:rPr>
                <w:rFonts w:cs="Times New Roman"/>
                <w:iCs/>
                <w:sz w:val="24"/>
                <w:szCs w:val="24"/>
                <w:shd w:val="clear" w:color="auto" w:fill="FFFFFF"/>
                <w:lang w:eastAsia="ru-RU"/>
              </w:rPr>
              <w:t xml:space="preserve">, дополнительные </w:t>
            </w:r>
            <w:r w:rsidRPr="00876ACB">
              <w:rPr>
                <w:rFonts w:cs="Times New Roman"/>
                <w:iCs/>
                <w:sz w:val="24"/>
                <w:szCs w:val="24"/>
                <w:shd w:val="clear" w:color="auto" w:fill="FFFFFF"/>
                <w:lang w:eastAsia="ru-RU"/>
              </w:rPr>
              <w:lastRenderedPageBreak/>
              <w:t>издержки на адаптацию продукции с учетом требований региональных рынков</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11CACE56"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lastRenderedPageBreak/>
              <w:t xml:space="preserve">организация взаимодействия с федеральными институтами поддержки экспортеров, оказывающими содействие в сертификации и </w:t>
            </w:r>
            <w:proofErr w:type="spellStart"/>
            <w:r w:rsidRPr="00876ACB">
              <w:rPr>
                <w:rFonts w:cs="Times New Roman"/>
                <w:sz w:val="24"/>
                <w:szCs w:val="24"/>
              </w:rPr>
              <w:t>омологации</w:t>
            </w:r>
            <w:proofErr w:type="spellEnd"/>
            <w:r w:rsidRPr="00876ACB">
              <w:rPr>
                <w:rFonts w:cs="Times New Roman"/>
                <w:sz w:val="24"/>
                <w:szCs w:val="24"/>
              </w:rPr>
              <w:t xml:space="preserve"> продукции российских предприятий </w:t>
            </w:r>
            <w:r w:rsidRPr="00876ACB">
              <w:rPr>
                <w:rFonts w:cs="Times New Roman"/>
                <w:iCs/>
                <w:sz w:val="24"/>
                <w:szCs w:val="24"/>
                <w:shd w:val="clear" w:color="auto" w:fill="FFFFFF"/>
                <w:lang w:eastAsia="ru-RU"/>
              </w:rPr>
              <w:t>с учетом требований региональных рынков</w:t>
            </w:r>
          </w:p>
        </w:tc>
      </w:tr>
      <w:tr w:rsidR="00876ACB" w:rsidRPr="00876ACB" w14:paraId="37EE6208"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23BC0402" w14:textId="77777777" w:rsidR="00876ACB" w:rsidRPr="00876ACB" w:rsidRDefault="00876ACB" w:rsidP="00876ACB">
            <w:pPr>
              <w:ind w:firstLine="0"/>
              <w:jc w:val="center"/>
              <w:rPr>
                <w:rFonts w:cs="Times New Roman"/>
                <w:sz w:val="24"/>
                <w:szCs w:val="24"/>
              </w:rPr>
            </w:pPr>
            <w:r w:rsidRPr="00876ACB">
              <w:rPr>
                <w:rFonts w:cs="Times New Roman"/>
                <w:sz w:val="24"/>
                <w:szCs w:val="24"/>
              </w:rPr>
              <w:t>4.</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7EF2964B" w14:textId="77777777" w:rsidR="00876ACB" w:rsidRPr="00876ACB" w:rsidRDefault="00876ACB" w:rsidP="00876ACB">
            <w:pPr>
              <w:ind w:firstLine="0"/>
              <w:rPr>
                <w:rFonts w:cs="Times New Roman"/>
                <w:sz w:val="24"/>
                <w:szCs w:val="24"/>
                <w:lang w:eastAsia="ru-RU"/>
              </w:rPr>
            </w:pPr>
            <w:r w:rsidRPr="00876ACB">
              <w:rPr>
                <w:rFonts w:cs="Times New Roman"/>
                <w:iCs/>
                <w:sz w:val="24"/>
                <w:szCs w:val="24"/>
                <w:shd w:val="clear" w:color="auto" w:fill="FFFFFF"/>
                <w:lang w:eastAsia="ru-RU"/>
              </w:rPr>
              <w:t xml:space="preserve">Недостаточная информированность предприятий- экспортеров о зарубежных рынках </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3B7CA5B8"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проведение информационно-консультационных мероприятий, направленных на повышение осведомленности предприятий-экспортеров об актуальных тенденциях и особенностях зарубежных отраслевых рынков с привлечением иностранных экспертов и специалистов торговых представительств Российской Федерации за рубежом</w:t>
            </w:r>
          </w:p>
        </w:tc>
      </w:tr>
      <w:tr w:rsidR="00876ACB" w:rsidRPr="00876ACB" w14:paraId="2770FEF9" w14:textId="77777777" w:rsidTr="00A5681D">
        <w:tc>
          <w:tcPr>
            <w:tcW w:w="284" w:type="pct"/>
            <w:tcBorders>
              <w:top w:val="single" w:sz="4" w:space="0" w:color="auto"/>
              <w:left w:val="single" w:sz="4" w:space="0" w:color="auto"/>
              <w:bottom w:val="single" w:sz="4" w:space="0" w:color="auto"/>
              <w:right w:val="single" w:sz="4" w:space="0" w:color="auto"/>
            </w:tcBorders>
            <w:shd w:val="clear" w:color="auto" w:fill="auto"/>
          </w:tcPr>
          <w:p w14:paraId="4F338CBF" w14:textId="77777777" w:rsidR="00876ACB" w:rsidRPr="00876ACB" w:rsidRDefault="00876ACB" w:rsidP="00876ACB">
            <w:pPr>
              <w:ind w:firstLine="0"/>
              <w:jc w:val="center"/>
              <w:rPr>
                <w:rFonts w:cs="Times New Roman"/>
                <w:sz w:val="24"/>
                <w:szCs w:val="24"/>
              </w:rPr>
            </w:pPr>
            <w:r w:rsidRPr="00876ACB">
              <w:rPr>
                <w:rFonts w:cs="Times New Roman"/>
                <w:sz w:val="24"/>
                <w:szCs w:val="24"/>
              </w:rPr>
              <w:t>5.</w:t>
            </w:r>
          </w:p>
        </w:tc>
        <w:tc>
          <w:tcPr>
            <w:tcW w:w="1458" w:type="pct"/>
            <w:tcBorders>
              <w:top w:val="single" w:sz="4" w:space="0" w:color="auto"/>
              <w:left w:val="single" w:sz="4" w:space="0" w:color="auto"/>
              <w:bottom w:val="single" w:sz="4" w:space="0" w:color="auto"/>
              <w:right w:val="single" w:sz="4" w:space="0" w:color="auto"/>
            </w:tcBorders>
            <w:shd w:val="clear" w:color="auto" w:fill="auto"/>
          </w:tcPr>
          <w:p w14:paraId="07AB4BF0" w14:textId="77777777" w:rsidR="00876ACB" w:rsidRPr="00876ACB" w:rsidRDefault="00876ACB" w:rsidP="00876ACB">
            <w:pPr>
              <w:ind w:firstLine="0"/>
              <w:rPr>
                <w:rFonts w:cs="Times New Roman"/>
                <w:sz w:val="24"/>
                <w:szCs w:val="24"/>
              </w:rPr>
            </w:pPr>
            <w:r w:rsidRPr="00876ACB">
              <w:rPr>
                <w:rFonts w:cs="Times New Roman"/>
                <w:iCs/>
                <w:sz w:val="24"/>
                <w:szCs w:val="24"/>
                <w:shd w:val="clear" w:color="auto" w:fill="FFFFFF"/>
                <w:lang w:eastAsia="ru-RU"/>
              </w:rPr>
              <w:t>Языковые и культурные барьеры</w:t>
            </w:r>
          </w:p>
        </w:tc>
        <w:tc>
          <w:tcPr>
            <w:tcW w:w="3257" w:type="pct"/>
            <w:tcBorders>
              <w:top w:val="single" w:sz="4" w:space="0" w:color="auto"/>
              <w:left w:val="single" w:sz="4" w:space="0" w:color="auto"/>
              <w:bottom w:val="single" w:sz="4" w:space="0" w:color="auto"/>
              <w:right w:val="single" w:sz="4" w:space="0" w:color="auto"/>
            </w:tcBorders>
            <w:shd w:val="clear" w:color="auto" w:fill="auto"/>
          </w:tcPr>
          <w:p w14:paraId="518CF3C7" w14:textId="77777777" w:rsidR="00876ACB" w:rsidRPr="00876ACB" w:rsidRDefault="00876ACB" w:rsidP="00876ACB">
            <w:pPr>
              <w:tabs>
                <w:tab w:val="left" w:pos="279"/>
              </w:tabs>
              <w:ind w:firstLine="0"/>
              <w:rPr>
                <w:rFonts w:cs="Times New Roman"/>
                <w:sz w:val="24"/>
                <w:szCs w:val="24"/>
              </w:rPr>
            </w:pPr>
            <w:r w:rsidRPr="00876ACB">
              <w:rPr>
                <w:rFonts w:cs="Times New Roman"/>
                <w:sz w:val="24"/>
                <w:szCs w:val="24"/>
              </w:rPr>
              <w:t>организация проведения мероприятий с участием федеральных и зарубежных экспертов, направленных на изучение особенностей деловой культуры зарубежных стран</w:t>
            </w:r>
          </w:p>
        </w:tc>
      </w:tr>
    </w:tbl>
    <w:p w14:paraId="34F25C97" w14:textId="77777777" w:rsidR="00876ACB" w:rsidRPr="00876ACB" w:rsidRDefault="00876ACB" w:rsidP="00876ACB">
      <w:pPr>
        <w:contextualSpacing/>
        <w:jc w:val="both"/>
        <w:rPr>
          <w:rFonts w:cs="Times New Roman"/>
          <w:iCs/>
          <w:szCs w:val="28"/>
          <w:highlight w:val="yellow"/>
          <w:shd w:val="clear" w:color="auto" w:fill="FFFFFF"/>
          <w:lang w:eastAsia="ru-RU"/>
        </w:rPr>
      </w:pPr>
    </w:p>
    <w:p w14:paraId="50D6E74B" w14:textId="77777777" w:rsidR="00876ACB" w:rsidRPr="00876ACB" w:rsidRDefault="00876ACB" w:rsidP="00876ACB">
      <w:pPr>
        <w:contextualSpacing/>
        <w:jc w:val="both"/>
        <w:rPr>
          <w:rFonts w:cs="Times New Roman"/>
          <w:iCs/>
          <w:szCs w:val="28"/>
          <w:shd w:val="clear" w:color="auto" w:fill="FFFFFF"/>
          <w:lang w:eastAsia="ru-RU"/>
        </w:rPr>
      </w:pPr>
      <w:r w:rsidRPr="00876ACB">
        <w:rPr>
          <w:rFonts w:cs="Times New Roman"/>
          <w:iCs/>
          <w:szCs w:val="28"/>
          <w:shd w:val="clear" w:color="auto" w:fill="FFFFFF"/>
          <w:lang w:eastAsia="ru-RU"/>
        </w:rPr>
        <w:t xml:space="preserve">Обозначенные барьеры обусловливают необходимость разработки мер поддержки региональных экспортеров на федеральном уровне, включая предоставление </w:t>
      </w:r>
      <w:proofErr w:type="spellStart"/>
      <w:r w:rsidRPr="00876ACB">
        <w:rPr>
          <w:rFonts w:cs="Times New Roman"/>
          <w:iCs/>
          <w:szCs w:val="28"/>
          <w:shd w:val="clear" w:color="auto" w:fill="FFFFFF"/>
          <w:lang w:eastAsia="ru-RU"/>
        </w:rPr>
        <w:t>экспортно</w:t>
      </w:r>
      <w:proofErr w:type="spellEnd"/>
      <w:r w:rsidRPr="00876ACB">
        <w:rPr>
          <w:rFonts w:cs="Times New Roman"/>
          <w:iCs/>
          <w:szCs w:val="28"/>
          <w:shd w:val="clear" w:color="auto" w:fill="FFFFFF"/>
          <w:lang w:eastAsia="ru-RU"/>
        </w:rPr>
        <w:t xml:space="preserve"> ориентированным организациям дополнительных преференций в виде налоговых каникул, сниженных процентных ставок по отдельным налогам, реализацию масштабных образовательных программ для предприятий-экспортеров, субсидирование участия экспортеров в международных </w:t>
      </w:r>
      <w:proofErr w:type="spellStart"/>
      <w:r w:rsidRPr="00876ACB">
        <w:rPr>
          <w:rFonts w:cs="Times New Roman"/>
          <w:iCs/>
          <w:szCs w:val="28"/>
          <w:shd w:val="clear" w:color="auto" w:fill="FFFFFF"/>
          <w:lang w:eastAsia="ru-RU"/>
        </w:rPr>
        <w:t>конгрессно</w:t>
      </w:r>
      <w:proofErr w:type="spellEnd"/>
      <w:r w:rsidRPr="00876ACB">
        <w:rPr>
          <w:rFonts w:cs="Times New Roman"/>
          <w:iCs/>
          <w:szCs w:val="28"/>
          <w:shd w:val="clear" w:color="auto" w:fill="FFFFFF"/>
          <w:lang w:eastAsia="ru-RU"/>
        </w:rPr>
        <w:t xml:space="preserve">-выставочных мероприятиях, разработку механизмов продвижения услуг и сервиса на внешние рынки, создание новых </w:t>
      </w:r>
      <w:proofErr w:type="spellStart"/>
      <w:r w:rsidRPr="00876ACB">
        <w:rPr>
          <w:rFonts w:cs="Times New Roman"/>
          <w:iCs/>
          <w:szCs w:val="28"/>
          <w:shd w:val="clear" w:color="auto" w:fill="FFFFFF"/>
          <w:lang w:eastAsia="ru-RU"/>
        </w:rPr>
        <w:t>суперсервисов</w:t>
      </w:r>
      <w:proofErr w:type="spellEnd"/>
      <w:r w:rsidRPr="00876ACB">
        <w:rPr>
          <w:rFonts w:cs="Times New Roman"/>
          <w:iCs/>
          <w:szCs w:val="28"/>
          <w:shd w:val="clear" w:color="auto" w:fill="FFFFFF"/>
          <w:lang w:eastAsia="ru-RU"/>
        </w:rPr>
        <w:t xml:space="preserve"> и пр.</w:t>
      </w:r>
    </w:p>
    <w:p w14:paraId="5F740B4D" w14:textId="77777777" w:rsidR="00876ACB" w:rsidRPr="00876ACB" w:rsidRDefault="00876ACB" w:rsidP="00876ACB">
      <w:pPr>
        <w:contextualSpacing/>
        <w:jc w:val="both"/>
        <w:rPr>
          <w:rFonts w:cs="Times New Roman"/>
          <w:szCs w:val="28"/>
          <w:lang w:eastAsia="ru-RU"/>
        </w:rPr>
      </w:pPr>
      <w:r w:rsidRPr="00876ACB">
        <w:rPr>
          <w:rFonts w:cs="Times New Roman"/>
          <w:szCs w:val="28"/>
          <w:lang w:eastAsia="ru-RU"/>
        </w:rPr>
        <w:t>Для преодоления возникающих трудностей в регионе создана институциональная база поддержки экспортеров, оказывающая услуги различного профиля, регулярно проводятся мероприятия, направленные на расширение внешнеторговых связей и повышение экспортной грамотности для предприятий региона.</w:t>
      </w:r>
    </w:p>
    <w:p w14:paraId="01E267C3" w14:textId="77777777" w:rsidR="00876ACB" w:rsidRPr="00876ACB" w:rsidRDefault="00876ACB" w:rsidP="00876ACB">
      <w:pPr>
        <w:contextualSpacing/>
        <w:jc w:val="both"/>
        <w:rPr>
          <w:rFonts w:cs="Times New Roman"/>
          <w:szCs w:val="28"/>
          <w:lang w:eastAsia="ru-RU"/>
        </w:rPr>
      </w:pPr>
      <w:r w:rsidRPr="00876ACB">
        <w:rPr>
          <w:rFonts w:cs="Times New Roman"/>
          <w:szCs w:val="28"/>
          <w:lang w:eastAsia="ru-RU"/>
        </w:rPr>
        <w:t>Основными условиями развития внешнеторговой деятельности региона в условиях сложившейся конкурентной конъюнктуры мировых рынков, действующих ограничений и барьеров также являются:</w:t>
      </w:r>
    </w:p>
    <w:p w14:paraId="65B34EB2" w14:textId="77777777" w:rsidR="00876ACB" w:rsidRPr="00876ACB" w:rsidRDefault="00876ACB" w:rsidP="00876ACB">
      <w:pPr>
        <w:widowControl w:val="0"/>
        <w:autoSpaceDE w:val="0"/>
        <w:autoSpaceDN w:val="0"/>
        <w:contextualSpacing/>
        <w:jc w:val="both"/>
        <w:rPr>
          <w:rFonts w:cs="Times New Roman"/>
          <w:szCs w:val="28"/>
          <w:lang w:eastAsia="ru-RU"/>
        </w:rPr>
      </w:pPr>
      <w:r w:rsidRPr="00876ACB">
        <w:rPr>
          <w:rFonts w:cs="Times New Roman"/>
          <w:szCs w:val="28"/>
          <w:lang w:eastAsia="ru-RU"/>
        </w:rPr>
        <w:t>- развитие перспективных отраслей производственного сектора экономики;</w:t>
      </w:r>
    </w:p>
    <w:p w14:paraId="2ADEFEF9" w14:textId="77777777" w:rsidR="00876ACB" w:rsidRPr="00876ACB" w:rsidRDefault="00876ACB" w:rsidP="00876ACB">
      <w:pPr>
        <w:widowControl w:val="0"/>
        <w:autoSpaceDE w:val="0"/>
        <w:autoSpaceDN w:val="0"/>
        <w:contextualSpacing/>
        <w:jc w:val="both"/>
        <w:rPr>
          <w:rFonts w:cs="Times New Roman"/>
          <w:szCs w:val="28"/>
          <w:lang w:eastAsia="ru-RU"/>
        </w:rPr>
      </w:pPr>
      <w:r w:rsidRPr="00876ACB">
        <w:rPr>
          <w:rFonts w:cs="Times New Roman"/>
          <w:szCs w:val="28"/>
          <w:lang w:eastAsia="ru-RU"/>
        </w:rPr>
        <w:t>- развитие высокотехнологичных производств, ориентированных на выпуск глобально конкурентоспособной продукции с высоким экспортным потенциалом;</w:t>
      </w:r>
    </w:p>
    <w:p w14:paraId="47E86E0C" w14:textId="77777777" w:rsidR="00876ACB" w:rsidRPr="00876ACB" w:rsidRDefault="00876ACB" w:rsidP="00876ACB">
      <w:pPr>
        <w:widowControl w:val="0"/>
        <w:autoSpaceDE w:val="0"/>
        <w:autoSpaceDN w:val="0"/>
        <w:contextualSpacing/>
        <w:jc w:val="both"/>
        <w:rPr>
          <w:rFonts w:cs="Times New Roman"/>
          <w:szCs w:val="28"/>
          <w:lang w:eastAsia="ru-RU"/>
        </w:rPr>
      </w:pPr>
      <w:r w:rsidRPr="00876ACB">
        <w:rPr>
          <w:rFonts w:cs="Times New Roman"/>
          <w:szCs w:val="28"/>
          <w:lang w:eastAsia="ru-RU"/>
        </w:rPr>
        <w:t>- текущая модернизация и повышение технологического уровня действующих промышленных производств;</w:t>
      </w:r>
    </w:p>
    <w:p w14:paraId="2DCBB974" w14:textId="3EF4767A" w:rsidR="00876ACB" w:rsidRDefault="00876ACB" w:rsidP="00876ACB">
      <w:pPr>
        <w:jc w:val="both"/>
        <w:rPr>
          <w:rFonts w:eastAsia="Calibri" w:cs="Times New Roman"/>
          <w:szCs w:val="28"/>
          <w:lang w:eastAsia="ru-RU"/>
        </w:rPr>
      </w:pPr>
      <w:r w:rsidRPr="00876ACB">
        <w:rPr>
          <w:rFonts w:cs="Times New Roman"/>
          <w:szCs w:val="28"/>
          <w:lang w:eastAsia="ru-RU"/>
        </w:rPr>
        <w:t>-</w:t>
      </w:r>
      <w:r w:rsidRPr="00876ACB">
        <w:rPr>
          <w:rFonts w:cs="Times New Roman"/>
        </w:rPr>
        <w:t> </w:t>
      </w:r>
      <w:r w:rsidRPr="00876ACB">
        <w:rPr>
          <w:rFonts w:cs="Times New Roman"/>
          <w:szCs w:val="28"/>
          <w:lang w:eastAsia="ru-RU"/>
        </w:rPr>
        <w:t xml:space="preserve">освоение </w:t>
      </w:r>
      <w:proofErr w:type="spellStart"/>
      <w:r w:rsidRPr="00876ACB">
        <w:rPr>
          <w:rFonts w:cs="Times New Roman"/>
          <w:szCs w:val="28"/>
          <w:lang w:eastAsia="ru-RU"/>
        </w:rPr>
        <w:t>экспортно</w:t>
      </w:r>
      <w:proofErr w:type="spellEnd"/>
      <w:r w:rsidRPr="00876ACB">
        <w:rPr>
          <w:rFonts w:cs="Times New Roman"/>
          <w:szCs w:val="28"/>
          <w:lang w:eastAsia="ru-RU"/>
        </w:rPr>
        <w:t xml:space="preserve"> ориентированными предприятиями наилучших доступных технологий (в том числе наукоемких и ресурсосберегающих), направленных на повышение качества выпускаемой продукции при снижении конечной себестоимости.</w:t>
      </w:r>
      <w:r w:rsidRPr="00876ACB">
        <w:t xml:space="preserve"> </w:t>
      </w:r>
      <w:r w:rsidRPr="00876ACB">
        <w:rPr>
          <w:rFonts w:cs="Times New Roman"/>
          <w:szCs w:val="28"/>
          <w:lang w:eastAsia="ru-RU"/>
        </w:rPr>
        <w:t>(пункт введен постановлением Правительства области от 24.06.2021 № 409-п)</w:t>
      </w:r>
    </w:p>
    <w:p w14:paraId="67C20FC3" w14:textId="77777777" w:rsidR="00AE3DB2" w:rsidRPr="00AE3DB2" w:rsidRDefault="00AE3DB2" w:rsidP="00AE3DB2">
      <w:pPr>
        <w:keepNext/>
        <w:keepLines/>
        <w:numPr>
          <w:ilvl w:val="1"/>
          <w:numId w:val="15"/>
        </w:numPr>
        <w:tabs>
          <w:tab w:val="left" w:pos="1276"/>
        </w:tabs>
        <w:ind w:hanging="1440"/>
        <w:jc w:val="both"/>
        <w:outlineLvl w:val="1"/>
        <w:rPr>
          <w:rFonts w:eastAsia="Calibri" w:cs="Times New Roman"/>
          <w:bCs/>
          <w:kern w:val="24"/>
          <w:szCs w:val="28"/>
        </w:rPr>
      </w:pPr>
      <w:bookmarkStart w:id="44" w:name="_Toc375836643"/>
      <w:r w:rsidRPr="00AE3DB2">
        <w:rPr>
          <w:rFonts w:eastAsia="Calibri" w:cs="Times New Roman"/>
          <w:bCs/>
          <w:kern w:val="24"/>
          <w:szCs w:val="28"/>
        </w:rPr>
        <w:lastRenderedPageBreak/>
        <w:t>Социальная сфера.</w:t>
      </w:r>
      <w:bookmarkEnd w:id="44"/>
    </w:p>
    <w:p w14:paraId="5031BC95" w14:textId="4FDC4D06" w:rsidR="00F332A1" w:rsidRPr="00F332A1" w:rsidRDefault="00F332A1" w:rsidP="00F332A1">
      <w:pPr>
        <w:jc w:val="both"/>
        <w:rPr>
          <w:rFonts w:eastAsia="Calibri" w:cs="Times New Roman"/>
          <w:szCs w:val="28"/>
          <w:lang w:eastAsia="ru-RU"/>
        </w:rPr>
      </w:pPr>
      <w:r w:rsidRPr="00BF6E04">
        <w:rPr>
          <w:rFonts w:cs="Times New Roman"/>
          <w:szCs w:val="28"/>
          <w:lang w:eastAsia="ru-RU"/>
        </w:rPr>
        <w:t>Ключевая ценность Стратегии СЭР – повышение качества жизни жителей Ярославской области.</w:t>
      </w:r>
      <w:r>
        <w:rPr>
          <w:rFonts w:eastAsia="Calibri" w:cs="Times New Roman"/>
          <w:szCs w:val="28"/>
          <w:lang w:eastAsia="ru-RU"/>
        </w:rPr>
        <w:t xml:space="preserve"> </w:t>
      </w:r>
      <w:r w:rsidR="00D717A7">
        <w:rPr>
          <w:rFonts w:eastAsia="Calibri" w:cs="Times New Roman"/>
          <w:szCs w:val="28"/>
          <w:lang w:eastAsia="ru-RU"/>
        </w:rPr>
        <w:t>(</w:t>
      </w:r>
      <w:r w:rsidRPr="00F332A1">
        <w:rPr>
          <w:rFonts w:eastAsia="Calibri" w:cs="Times New Roman"/>
          <w:szCs w:val="28"/>
          <w:lang w:eastAsia="ru-RU"/>
        </w:rPr>
        <w:t xml:space="preserve">в ред. постановления Правительства области </w:t>
      </w:r>
      <w:r>
        <w:rPr>
          <w:rFonts w:eastAsia="Calibri" w:cs="Times New Roman"/>
          <w:szCs w:val="28"/>
          <w:lang w:eastAsia="ru-RU"/>
        </w:rPr>
        <w:t>от 23.10.2019 № 732-п</w:t>
      </w:r>
      <w:r w:rsidR="00D717A7">
        <w:rPr>
          <w:rFonts w:eastAsia="Calibri" w:cs="Times New Roman"/>
          <w:szCs w:val="28"/>
          <w:lang w:eastAsia="ru-RU"/>
        </w:rPr>
        <w:t>)</w:t>
      </w:r>
    </w:p>
    <w:p w14:paraId="2985C81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Приоритетными направлениями приложения усилий региональных органов власти являются:</w:t>
      </w:r>
    </w:p>
    <w:p w14:paraId="0C5A65CA" w14:textId="77777777" w:rsidR="00AE3DB2" w:rsidRPr="00AE3DB2" w:rsidRDefault="00AE3DB2" w:rsidP="00AE3DB2">
      <w:pPr>
        <w:ind w:firstLine="708"/>
        <w:jc w:val="both"/>
        <w:rPr>
          <w:rFonts w:cs="Times New Roman"/>
          <w:szCs w:val="28"/>
        </w:rPr>
      </w:pPr>
      <w:r w:rsidRPr="00AE3DB2">
        <w:rPr>
          <w:rFonts w:cs="Times New Roman"/>
          <w:szCs w:val="28"/>
        </w:rPr>
        <w:t>- сохранение и улучшение здоровья человека;</w:t>
      </w:r>
    </w:p>
    <w:p w14:paraId="02FFAFC8" w14:textId="77777777" w:rsidR="00AE3DB2" w:rsidRPr="00AE3DB2" w:rsidRDefault="00AE3DB2" w:rsidP="00AE3DB2">
      <w:pPr>
        <w:ind w:firstLine="708"/>
        <w:jc w:val="both"/>
        <w:rPr>
          <w:rFonts w:cs="Times New Roman"/>
          <w:szCs w:val="28"/>
        </w:rPr>
      </w:pPr>
      <w:r w:rsidRPr="00AE3DB2">
        <w:rPr>
          <w:rFonts w:cs="Times New Roman"/>
          <w:szCs w:val="28"/>
        </w:rPr>
        <w:t>- развитие человеческого капитала;</w:t>
      </w:r>
    </w:p>
    <w:p w14:paraId="26074461" w14:textId="77777777" w:rsidR="00AE3DB2" w:rsidRPr="00AE3DB2" w:rsidRDefault="00AE3DB2" w:rsidP="00AE3DB2">
      <w:pPr>
        <w:ind w:firstLine="708"/>
        <w:jc w:val="both"/>
        <w:rPr>
          <w:rFonts w:cs="Times New Roman"/>
          <w:szCs w:val="28"/>
        </w:rPr>
      </w:pPr>
      <w:r w:rsidRPr="00AE3DB2">
        <w:rPr>
          <w:rFonts w:cs="Times New Roman"/>
          <w:szCs w:val="28"/>
        </w:rPr>
        <w:t>- охрана окружающей среды и рациональное природопользование;</w:t>
      </w:r>
    </w:p>
    <w:p w14:paraId="7FD703F8" w14:textId="77777777" w:rsidR="00AE3DB2" w:rsidRPr="00AE3DB2" w:rsidRDefault="00AE3DB2" w:rsidP="00AE3DB2">
      <w:pPr>
        <w:ind w:firstLine="708"/>
        <w:jc w:val="both"/>
        <w:rPr>
          <w:rFonts w:cs="Times New Roman"/>
          <w:szCs w:val="28"/>
        </w:rPr>
      </w:pPr>
      <w:r w:rsidRPr="00AE3DB2">
        <w:rPr>
          <w:rFonts w:cs="Times New Roman"/>
          <w:szCs w:val="28"/>
        </w:rPr>
        <w:t>- обеспечение общественной безопасности.</w:t>
      </w:r>
    </w:p>
    <w:p w14:paraId="76C043EA" w14:textId="77777777" w:rsidR="00AE3DB2" w:rsidRPr="00AE3DB2" w:rsidRDefault="00AE3DB2" w:rsidP="00AE3DB2">
      <w:pPr>
        <w:ind w:firstLine="708"/>
        <w:jc w:val="both"/>
        <w:rPr>
          <w:rFonts w:cs="Times New Roman"/>
          <w:szCs w:val="28"/>
        </w:rPr>
      </w:pPr>
      <w:r w:rsidRPr="00AE3DB2">
        <w:rPr>
          <w:rFonts w:cs="Times New Roman"/>
          <w:szCs w:val="28"/>
        </w:rPr>
        <w:t>4.2.1. Сохранение и улучшение здоровья человека</w:t>
      </w:r>
    </w:p>
    <w:p w14:paraId="48FA6DC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Всемирная организация здравоохранения определяет здоровье шире, чем отсутствие болезней или физических дефектов. По мнению Всемирной организации здравоохранения, здоровье – это состояние полного физического, духовного и социального благополучия. В рамках Стратегии СЭР решение проблемы здоровья рассматривается не только в ракурсе </w:t>
      </w:r>
      <w:proofErr w:type="spellStart"/>
      <w:r w:rsidRPr="00AE3DB2">
        <w:rPr>
          <w:rFonts w:eastAsia="Calibri" w:cs="Times New Roman"/>
          <w:szCs w:val="28"/>
          <w:lang w:eastAsia="ru-RU"/>
        </w:rPr>
        <w:t>общегуманистических</w:t>
      </w:r>
      <w:proofErr w:type="spellEnd"/>
      <w:r w:rsidRPr="00AE3DB2">
        <w:rPr>
          <w:rFonts w:eastAsia="Calibri" w:cs="Times New Roman"/>
          <w:szCs w:val="28"/>
          <w:lang w:eastAsia="ru-RU"/>
        </w:rPr>
        <w:t xml:space="preserve"> ценностей, но и с позиций обеспечения экономического роста. Решение задач в рамках данного направления должно обеспечить повышение ожидаемой продолжительности жизни населения за счет снижения показателей заболеваемости, смертности. </w:t>
      </w:r>
    </w:p>
    <w:p w14:paraId="4A5167CB" w14:textId="77777777" w:rsidR="00AE3DB2" w:rsidRPr="00AE3DB2" w:rsidRDefault="00AE3DB2" w:rsidP="00AE3DB2">
      <w:pPr>
        <w:jc w:val="both"/>
        <w:rPr>
          <w:rFonts w:cs="Times New Roman"/>
          <w:sz w:val="22"/>
          <w:szCs w:val="28"/>
        </w:rPr>
      </w:pPr>
    </w:p>
    <w:p w14:paraId="3007B90E" w14:textId="77777777" w:rsidR="00AE3DB2" w:rsidRPr="00AE3DB2" w:rsidRDefault="00AE3DB2" w:rsidP="00AE3DB2">
      <w:pPr>
        <w:jc w:val="right"/>
        <w:rPr>
          <w:rFonts w:cs="Times New Roman"/>
          <w:szCs w:val="28"/>
        </w:rPr>
      </w:pPr>
      <w:r w:rsidRPr="00AE3DB2">
        <w:rPr>
          <w:rFonts w:cs="Times New Roman"/>
          <w:szCs w:val="28"/>
        </w:rPr>
        <w:t>Таблица 24</w:t>
      </w:r>
    </w:p>
    <w:p w14:paraId="5B725632" w14:textId="77777777" w:rsidR="00814E39" w:rsidRPr="00814E39" w:rsidRDefault="00814E39" w:rsidP="00814E39">
      <w:pPr>
        <w:jc w:val="right"/>
        <w:rPr>
          <w:rFonts w:cs="Times New Roman"/>
          <w:szCs w:val="28"/>
        </w:rPr>
      </w:pPr>
      <w:r w:rsidRPr="00814E39">
        <w:rPr>
          <w:rFonts w:cs="Times New Roman"/>
          <w:szCs w:val="28"/>
        </w:rPr>
        <w:t>(в ред. постановления Правительства области от 28.12.2021 № 961-п)</w:t>
      </w:r>
    </w:p>
    <w:p w14:paraId="4C61A01E" w14:textId="77777777" w:rsidR="00814E39" w:rsidRPr="00814E39" w:rsidRDefault="00814E39" w:rsidP="00814E39">
      <w:pPr>
        <w:jc w:val="right"/>
        <w:rPr>
          <w:rFonts w:cs="Times New Roman"/>
          <w:sz w:val="20"/>
          <w:szCs w:val="28"/>
        </w:rPr>
      </w:pPr>
    </w:p>
    <w:p w14:paraId="33530D8D" w14:textId="77777777" w:rsidR="00AE3DB2" w:rsidRPr="00AE3DB2" w:rsidRDefault="00AE3DB2" w:rsidP="00AE3DB2">
      <w:pPr>
        <w:jc w:val="right"/>
        <w:rPr>
          <w:rFonts w:cs="Times New Roman"/>
          <w:sz w:val="20"/>
          <w:szCs w:val="28"/>
        </w:rPr>
      </w:pPr>
    </w:p>
    <w:p w14:paraId="143BAE4C" w14:textId="77777777" w:rsidR="00AE3DB2" w:rsidRPr="00AE3DB2" w:rsidRDefault="00AE3DB2" w:rsidP="00AE3DB2">
      <w:pPr>
        <w:ind w:firstLine="851"/>
        <w:jc w:val="center"/>
        <w:rPr>
          <w:rFonts w:cs="Times New Roman"/>
          <w:szCs w:val="28"/>
        </w:rPr>
      </w:pPr>
      <w:r w:rsidRPr="00AE3DB2">
        <w:rPr>
          <w:rFonts w:cs="Times New Roman"/>
          <w:szCs w:val="28"/>
        </w:rPr>
        <w:t xml:space="preserve">Ключевые задачи развития по направлению «Сохранение </w:t>
      </w:r>
    </w:p>
    <w:p w14:paraId="509A4571" w14:textId="77777777" w:rsidR="00AE3DB2" w:rsidRPr="00AE3DB2" w:rsidRDefault="00AE3DB2" w:rsidP="00AE3DB2">
      <w:pPr>
        <w:ind w:firstLine="851"/>
        <w:jc w:val="center"/>
        <w:rPr>
          <w:rFonts w:cs="Times New Roman"/>
          <w:szCs w:val="28"/>
        </w:rPr>
      </w:pPr>
      <w:r w:rsidRPr="00AE3DB2">
        <w:rPr>
          <w:rFonts w:cs="Times New Roman"/>
          <w:szCs w:val="28"/>
        </w:rPr>
        <w:t>и улучшение здоровья человека»</w:t>
      </w:r>
    </w:p>
    <w:p w14:paraId="4966E3DB" w14:textId="77777777" w:rsidR="00AE3DB2" w:rsidRPr="00AE3DB2" w:rsidRDefault="00AE3DB2" w:rsidP="00AE3DB2">
      <w:pPr>
        <w:ind w:firstLine="851"/>
        <w:jc w:val="both"/>
        <w:rPr>
          <w:rFonts w:cs="Times New Roman"/>
          <w:sz w:val="1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3"/>
        <w:gridCol w:w="2229"/>
        <w:gridCol w:w="6412"/>
      </w:tblGrid>
      <w:tr w:rsidR="00AE3DB2" w:rsidRPr="00AE3DB2" w14:paraId="73AFDFA3" w14:textId="77777777" w:rsidTr="00B70141">
        <w:trPr>
          <w:trHeight w:val="284"/>
        </w:trPr>
        <w:tc>
          <w:tcPr>
            <w:tcW w:w="376" w:type="pct"/>
            <w:tcBorders>
              <w:top w:val="single" w:sz="4" w:space="0" w:color="auto"/>
              <w:left w:val="single" w:sz="4" w:space="0" w:color="auto"/>
              <w:bottom w:val="single" w:sz="4" w:space="0" w:color="auto"/>
              <w:right w:val="single" w:sz="4" w:space="0" w:color="auto"/>
            </w:tcBorders>
            <w:hideMark/>
          </w:tcPr>
          <w:p w14:paraId="0B40204E"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 xml:space="preserve">№ </w:t>
            </w:r>
          </w:p>
          <w:p w14:paraId="3623F859"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п/п</w:t>
            </w:r>
          </w:p>
        </w:tc>
        <w:tc>
          <w:tcPr>
            <w:tcW w:w="119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FB4806"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Задачи развития</w:t>
            </w:r>
          </w:p>
        </w:tc>
        <w:tc>
          <w:tcPr>
            <w:tcW w:w="3431"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06D1EA"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Ключевые механизмы реализации задач</w:t>
            </w:r>
          </w:p>
        </w:tc>
      </w:tr>
      <w:tr w:rsidR="00AE3DB2" w:rsidRPr="00AE3DB2" w14:paraId="5BA07ABD" w14:textId="77777777" w:rsidTr="00B70141">
        <w:trPr>
          <w:trHeight w:val="704"/>
        </w:trPr>
        <w:tc>
          <w:tcPr>
            <w:tcW w:w="376" w:type="pct"/>
            <w:tcBorders>
              <w:top w:val="single" w:sz="4" w:space="0" w:color="auto"/>
              <w:left w:val="single" w:sz="4" w:space="0" w:color="auto"/>
              <w:bottom w:val="single" w:sz="4" w:space="0" w:color="auto"/>
              <w:right w:val="single" w:sz="4" w:space="0" w:color="auto"/>
            </w:tcBorders>
            <w:hideMark/>
          </w:tcPr>
          <w:p w14:paraId="3D236421"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1.</w:t>
            </w:r>
          </w:p>
        </w:tc>
        <w:tc>
          <w:tcPr>
            <w:tcW w:w="119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C51FD5" w14:textId="77777777" w:rsidR="00AE3DB2" w:rsidRPr="00AE3DB2" w:rsidRDefault="00AE3DB2" w:rsidP="00AE3DB2">
            <w:pPr>
              <w:ind w:firstLine="0"/>
              <w:rPr>
                <w:rFonts w:cs="Times New Roman"/>
                <w:sz w:val="24"/>
                <w:szCs w:val="24"/>
                <w:lang w:eastAsia="ru-RU"/>
              </w:rPr>
            </w:pPr>
            <w:r w:rsidRPr="00AE3DB2">
              <w:rPr>
                <w:rFonts w:cs="Times New Roman"/>
                <w:sz w:val="24"/>
                <w:szCs w:val="24"/>
                <w:lang w:eastAsia="ru-RU"/>
              </w:rPr>
              <w:t>Повышение ценности здорового образа жизни</w:t>
            </w:r>
          </w:p>
        </w:tc>
        <w:tc>
          <w:tcPr>
            <w:tcW w:w="3431"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262D9B0"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пропаганда здорового образа жизни и здорового питания;</w:t>
            </w:r>
          </w:p>
          <w:p w14:paraId="35460E54"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 xml:space="preserve">проведение спортивных мероприятий регионального и федерального уровня </w:t>
            </w:r>
          </w:p>
        </w:tc>
      </w:tr>
      <w:tr w:rsidR="00814E39" w:rsidRPr="00AE3DB2" w14:paraId="2A92A8C1" w14:textId="77777777" w:rsidTr="00B70141">
        <w:trPr>
          <w:trHeight w:val="846"/>
        </w:trPr>
        <w:tc>
          <w:tcPr>
            <w:tcW w:w="376" w:type="pct"/>
            <w:tcBorders>
              <w:top w:val="single" w:sz="4" w:space="0" w:color="auto"/>
              <w:left w:val="single" w:sz="4" w:space="0" w:color="auto"/>
              <w:bottom w:val="single" w:sz="4" w:space="0" w:color="auto"/>
              <w:right w:val="single" w:sz="4" w:space="0" w:color="auto"/>
            </w:tcBorders>
            <w:hideMark/>
          </w:tcPr>
          <w:p w14:paraId="369196C7" w14:textId="7BE96D81" w:rsidR="00814E39" w:rsidRPr="00AE3DB2" w:rsidRDefault="00814E39" w:rsidP="00AE3DB2">
            <w:pPr>
              <w:ind w:firstLine="0"/>
              <w:jc w:val="center"/>
              <w:rPr>
                <w:rFonts w:cs="Times New Roman"/>
                <w:sz w:val="24"/>
                <w:szCs w:val="24"/>
                <w:lang w:eastAsia="ru-RU"/>
              </w:rPr>
            </w:pPr>
            <w:r w:rsidRPr="003415EE">
              <w:rPr>
                <w:rFonts w:cs="Times New Roman"/>
                <w:sz w:val="24"/>
                <w:szCs w:val="24"/>
                <w:lang w:eastAsia="ru-RU"/>
              </w:rPr>
              <w:t>2.</w:t>
            </w:r>
          </w:p>
        </w:tc>
        <w:tc>
          <w:tcPr>
            <w:tcW w:w="119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521C46" w14:textId="365C8637" w:rsidR="00814E39" w:rsidRPr="00AE3DB2" w:rsidRDefault="00814E39" w:rsidP="00AE3DB2">
            <w:pPr>
              <w:ind w:firstLine="0"/>
              <w:rPr>
                <w:rFonts w:cs="Times New Roman"/>
                <w:sz w:val="24"/>
                <w:szCs w:val="24"/>
                <w:lang w:eastAsia="ru-RU"/>
              </w:rPr>
            </w:pPr>
            <w:r w:rsidRPr="003415EE">
              <w:rPr>
                <w:rFonts w:cs="Times New Roman"/>
                <w:sz w:val="24"/>
                <w:szCs w:val="24"/>
                <w:lang w:eastAsia="ru-RU"/>
              </w:rPr>
              <w:t>Обеспечение качественной диагностики состояния здоровья человека</w:t>
            </w:r>
          </w:p>
        </w:tc>
        <w:tc>
          <w:tcPr>
            <w:tcW w:w="3431"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93C952" w14:textId="77777777" w:rsidR="00814E39" w:rsidRPr="003415EE" w:rsidRDefault="00814E39" w:rsidP="00814E39">
            <w:pPr>
              <w:ind w:firstLine="0"/>
              <w:rPr>
                <w:rFonts w:cs="Times New Roman"/>
                <w:sz w:val="24"/>
                <w:szCs w:val="24"/>
                <w:lang w:eastAsia="ru-RU"/>
              </w:rPr>
            </w:pPr>
            <w:r w:rsidRPr="003415EE">
              <w:rPr>
                <w:rFonts w:cs="Times New Roman"/>
                <w:sz w:val="24"/>
                <w:szCs w:val="24"/>
                <w:lang w:eastAsia="ru-RU"/>
              </w:rPr>
              <w:t>- развитие услуг профилактики и ранней диагностики, прежде всего ССЗ и онкологических заболеваний;</w:t>
            </w:r>
          </w:p>
          <w:p w14:paraId="059EFEE6" w14:textId="77777777" w:rsidR="00814E39" w:rsidRPr="003415EE" w:rsidRDefault="00814E39" w:rsidP="00814E39">
            <w:pPr>
              <w:ind w:firstLine="0"/>
              <w:rPr>
                <w:rFonts w:cs="Times New Roman"/>
                <w:sz w:val="24"/>
                <w:szCs w:val="24"/>
                <w:lang w:eastAsia="ru-RU"/>
              </w:rPr>
            </w:pPr>
            <w:r w:rsidRPr="003415EE">
              <w:rPr>
                <w:rFonts w:cs="Times New Roman"/>
                <w:sz w:val="24"/>
                <w:szCs w:val="24"/>
                <w:lang w:eastAsia="ru-RU"/>
              </w:rPr>
              <w:t>- развитие практики проведения профилактических медицинских осмотров на предприятиях;</w:t>
            </w:r>
          </w:p>
          <w:p w14:paraId="3FA56232" w14:textId="77777777" w:rsidR="00814E39" w:rsidRPr="003415EE" w:rsidRDefault="00814E39" w:rsidP="00814E39">
            <w:pPr>
              <w:ind w:firstLine="0"/>
              <w:rPr>
                <w:rFonts w:cs="Times New Roman"/>
                <w:sz w:val="24"/>
                <w:szCs w:val="24"/>
                <w:lang w:eastAsia="ru-RU"/>
              </w:rPr>
            </w:pPr>
            <w:r w:rsidRPr="003415EE">
              <w:rPr>
                <w:rFonts w:cs="Times New Roman"/>
                <w:sz w:val="24"/>
                <w:szCs w:val="24"/>
                <w:lang w:eastAsia="ru-RU"/>
              </w:rPr>
              <w:t>- строительство и реконструкция объектов здравоохранения;</w:t>
            </w:r>
          </w:p>
          <w:p w14:paraId="46B4EB2F" w14:textId="77777777" w:rsidR="00814E39" w:rsidRPr="003415EE" w:rsidRDefault="00814E39" w:rsidP="00814E39">
            <w:pPr>
              <w:ind w:firstLine="0"/>
              <w:rPr>
                <w:rFonts w:cs="Times New Roman"/>
                <w:sz w:val="24"/>
                <w:szCs w:val="24"/>
                <w:lang w:eastAsia="ru-RU"/>
              </w:rPr>
            </w:pPr>
            <w:r w:rsidRPr="003415EE">
              <w:rPr>
                <w:rFonts w:cs="Times New Roman"/>
                <w:sz w:val="24"/>
                <w:szCs w:val="24"/>
                <w:lang w:eastAsia="ru-RU"/>
              </w:rPr>
              <w:t>- развитие инфраструктуры и материально-технической базы медицинских организаций;</w:t>
            </w:r>
          </w:p>
          <w:p w14:paraId="25AF4DCE" w14:textId="77777777" w:rsidR="00814E39" w:rsidRPr="003415EE" w:rsidRDefault="00814E39" w:rsidP="00814E39">
            <w:pPr>
              <w:ind w:firstLine="0"/>
              <w:rPr>
                <w:rFonts w:cs="Times New Roman"/>
                <w:sz w:val="24"/>
                <w:szCs w:val="24"/>
                <w:lang w:eastAsia="ru-RU"/>
              </w:rPr>
            </w:pPr>
            <w:r w:rsidRPr="003415EE">
              <w:rPr>
                <w:rFonts w:cs="Times New Roman"/>
                <w:sz w:val="24"/>
                <w:szCs w:val="24"/>
                <w:lang w:eastAsia="ru-RU"/>
              </w:rPr>
              <w:t>- развитие высокотехнологичной медицинской помощи;</w:t>
            </w:r>
          </w:p>
          <w:p w14:paraId="01EE35CD" w14:textId="5148A89C" w:rsidR="00814E39" w:rsidRPr="00AE3DB2" w:rsidRDefault="00814E39" w:rsidP="00AE3DB2">
            <w:pPr>
              <w:tabs>
                <w:tab w:val="left" w:pos="417"/>
              </w:tabs>
              <w:ind w:firstLine="0"/>
              <w:rPr>
                <w:rFonts w:cs="Times New Roman"/>
                <w:b/>
                <w:sz w:val="24"/>
                <w:szCs w:val="24"/>
                <w:lang w:eastAsia="ru-RU"/>
              </w:rPr>
            </w:pPr>
            <w:r w:rsidRPr="003415EE">
              <w:rPr>
                <w:rFonts w:cs="Times New Roman"/>
                <w:sz w:val="24"/>
                <w:szCs w:val="24"/>
                <w:lang w:eastAsia="ru-RU"/>
              </w:rPr>
              <w:t>- повышение доступности и качества первичной медико-санитарной помощи</w:t>
            </w:r>
          </w:p>
        </w:tc>
      </w:tr>
      <w:tr w:rsidR="00AE3DB2" w:rsidRPr="00AE3DB2" w14:paraId="79D5B418" w14:textId="77777777" w:rsidTr="00B70141">
        <w:trPr>
          <w:trHeight w:val="284"/>
        </w:trPr>
        <w:tc>
          <w:tcPr>
            <w:tcW w:w="376" w:type="pct"/>
            <w:tcBorders>
              <w:top w:val="single" w:sz="4" w:space="0" w:color="auto"/>
              <w:left w:val="single" w:sz="4" w:space="0" w:color="auto"/>
              <w:right w:val="single" w:sz="4" w:space="0" w:color="auto"/>
            </w:tcBorders>
            <w:hideMark/>
          </w:tcPr>
          <w:p w14:paraId="5760BF31"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lastRenderedPageBreak/>
              <w:t>3.</w:t>
            </w:r>
          </w:p>
        </w:tc>
        <w:tc>
          <w:tcPr>
            <w:tcW w:w="1193" w:type="pct"/>
            <w:tcBorders>
              <w:top w:val="single" w:sz="4" w:space="0" w:color="auto"/>
              <w:left w:val="single" w:sz="4" w:space="0" w:color="auto"/>
              <w:right w:val="single" w:sz="4" w:space="0" w:color="auto"/>
            </w:tcBorders>
            <w:tcMar>
              <w:top w:w="72" w:type="dxa"/>
              <w:left w:w="144" w:type="dxa"/>
              <w:bottom w:w="72" w:type="dxa"/>
              <w:right w:w="144" w:type="dxa"/>
            </w:tcMar>
            <w:hideMark/>
          </w:tcPr>
          <w:p w14:paraId="3593ABCB" w14:textId="77777777" w:rsidR="00AE3DB2" w:rsidRPr="00AE3DB2" w:rsidRDefault="00AE3DB2" w:rsidP="00AE3DB2">
            <w:pPr>
              <w:ind w:firstLine="0"/>
              <w:rPr>
                <w:rFonts w:cs="Times New Roman"/>
                <w:sz w:val="24"/>
                <w:szCs w:val="24"/>
                <w:lang w:eastAsia="ru-RU"/>
              </w:rPr>
            </w:pPr>
            <w:r w:rsidRPr="00AE3DB2">
              <w:rPr>
                <w:rFonts w:cs="Times New Roman"/>
                <w:sz w:val="24"/>
                <w:szCs w:val="24"/>
                <w:lang w:eastAsia="ru-RU"/>
              </w:rPr>
              <w:t xml:space="preserve">Повышение качества и </w:t>
            </w:r>
            <w:proofErr w:type="spellStart"/>
            <w:r w:rsidRPr="00AE3DB2">
              <w:rPr>
                <w:rFonts w:cs="Times New Roman"/>
                <w:sz w:val="24"/>
                <w:szCs w:val="24"/>
                <w:lang w:eastAsia="ru-RU"/>
              </w:rPr>
              <w:t>клиентоориентированности</w:t>
            </w:r>
            <w:proofErr w:type="spellEnd"/>
            <w:r w:rsidRPr="00AE3DB2">
              <w:rPr>
                <w:rFonts w:cs="Times New Roman"/>
                <w:sz w:val="24"/>
                <w:szCs w:val="24"/>
                <w:lang w:eastAsia="ru-RU"/>
              </w:rPr>
              <w:t xml:space="preserve"> медицинских услуг</w:t>
            </w:r>
          </w:p>
        </w:tc>
        <w:tc>
          <w:tcPr>
            <w:tcW w:w="3431" w:type="pct"/>
            <w:tcBorders>
              <w:top w:val="single" w:sz="4" w:space="0" w:color="auto"/>
              <w:left w:val="single" w:sz="4" w:space="0" w:color="auto"/>
              <w:right w:val="single" w:sz="4" w:space="0" w:color="auto"/>
            </w:tcBorders>
            <w:tcMar>
              <w:top w:w="72" w:type="dxa"/>
              <w:left w:w="144" w:type="dxa"/>
              <w:bottom w:w="72" w:type="dxa"/>
              <w:right w:w="144" w:type="dxa"/>
            </w:tcMar>
            <w:hideMark/>
          </w:tcPr>
          <w:p w14:paraId="7D326149" w14:textId="77777777" w:rsidR="00AE3DB2" w:rsidRPr="00AE3DB2" w:rsidRDefault="00AE3DB2" w:rsidP="00AE3DB2">
            <w:pPr>
              <w:tabs>
                <w:tab w:val="left" w:pos="417"/>
              </w:tabs>
              <w:ind w:firstLine="0"/>
              <w:rPr>
                <w:rFonts w:cs="Times New Roman"/>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развитие системы мобильного предоставления услуг и дистанционного консультирования;</w:t>
            </w:r>
          </w:p>
          <w:p w14:paraId="10CB25DC"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 xml:space="preserve">оказание высокотехнологичной медицинской </w:t>
            </w:r>
          </w:p>
          <w:p w14:paraId="5C781175" w14:textId="77777777" w:rsidR="00AE3DB2" w:rsidRPr="00AE3DB2" w:rsidRDefault="00AE3DB2" w:rsidP="00AE3DB2">
            <w:pPr>
              <w:tabs>
                <w:tab w:val="left" w:pos="417"/>
              </w:tabs>
              <w:ind w:firstLine="0"/>
              <w:rPr>
                <w:rFonts w:cs="Times New Roman"/>
                <w:b/>
                <w:sz w:val="24"/>
                <w:szCs w:val="24"/>
                <w:lang w:eastAsia="ru-RU"/>
              </w:rPr>
            </w:pPr>
            <w:r w:rsidRPr="00AE3DB2">
              <w:rPr>
                <w:rFonts w:cs="Times New Roman"/>
                <w:sz w:val="24"/>
                <w:szCs w:val="24"/>
                <w:lang w:eastAsia="ru-RU"/>
              </w:rPr>
              <w:t>помощи в области сердечно-сосудистой хирургии;</w:t>
            </w:r>
          </w:p>
          <w:p w14:paraId="0542999D"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создание частных клиник с использованием механизмов ГЧП;</w:t>
            </w:r>
          </w:p>
          <w:p w14:paraId="670BC2EC"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внедрение механизмов обратной связи для улучшения бизнес-процессов;</w:t>
            </w:r>
          </w:p>
          <w:p w14:paraId="4941BBFD"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внедрение современных ИТ-инструментов</w:t>
            </w:r>
          </w:p>
        </w:tc>
      </w:tr>
      <w:tr w:rsidR="00AE3DB2" w:rsidRPr="00AE3DB2" w14:paraId="6D282511" w14:textId="77777777" w:rsidTr="00B70141">
        <w:trPr>
          <w:trHeight w:val="1118"/>
        </w:trPr>
        <w:tc>
          <w:tcPr>
            <w:tcW w:w="376" w:type="pct"/>
            <w:tcBorders>
              <w:top w:val="single" w:sz="4" w:space="0" w:color="auto"/>
              <w:left w:val="single" w:sz="4" w:space="0" w:color="auto"/>
              <w:bottom w:val="single" w:sz="4" w:space="0" w:color="auto"/>
              <w:right w:val="single" w:sz="4" w:space="0" w:color="auto"/>
            </w:tcBorders>
            <w:hideMark/>
          </w:tcPr>
          <w:p w14:paraId="166AFF19"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4.</w:t>
            </w:r>
          </w:p>
        </w:tc>
        <w:tc>
          <w:tcPr>
            <w:tcW w:w="119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1C917A8" w14:textId="77777777" w:rsidR="00AE3DB2" w:rsidRPr="00AE3DB2" w:rsidRDefault="00AE3DB2" w:rsidP="00AE3DB2">
            <w:pPr>
              <w:ind w:firstLine="0"/>
              <w:rPr>
                <w:rFonts w:cs="Times New Roman"/>
                <w:sz w:val="24"/>
                <w:szCs w:val="24"/>
                <w:lang w:eastAsia="ru-RU"/>
              </w:rPr>
            </w:pPr>
            <w:r w:rsidRPr="00AE3DB2">
              <w:rPr>
                <w:rFonts w:cs="Times New Roman"/>
                <w:sz w:val="24"/>
                <w:szCs w:val="24"/>
                <w:lang w:eastAsia="ru-RU"/>
              </w:rPr>
              <w:t xml:space="preserve">Обеспечение </w:t>
            </w:r>
            <w:proofErr w:type="spellStart"/>
            <w:r w:rsidRPr="00AE3DB2">
              <w:rPr>
                <w:rFonts w:cs="Times New Roman"/>
                <w:sz w:val="24"/>
                <w:szCs w:val="24"/>
                <w:lang w:eastAsia="ru-RU"/>
              </w:rPr>
              <w:t>здоровьесберегающей</w:t>
            </w:r>
            <w:proofErr w:type="spellEnd"/>
            <w:r w:rsidRPr="00AE3DB2">
              <w:rPr>
                <w:rFonts w:cs="Times New Roman"/>
                <w:sz w:val="24"/>
                <w:szCs w:val="24"/>
                <w:lang w:eastAsia="ru-RU"/>
              </w:rPr>
              <w:t xml:space="preserve"> среды в местах учебы и работы человека</w:t>
            </w:r>
          </w:p>
        </w:tc>
        <w:tc>
          <w:tcPr>
            <w:tcW w:w="3431"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A9D5D00"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обустройство и оснащение мест работы и учебы в соответствии с требованиями СанПиН;</w:t>
            </w:r>
          </w:p>
          <w:p w14:paraId="4205A217"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 xml:space="preserve">обеспечение работающих и обучающихся качественной питьевой водой </w:t>
            </w:r>
          </w:p>
        </w:tc>
      </w:tr>
      <w:tr w:rsidR="00AE3DB2" w:rsidRPr="00AE3DB2" w14:paraId="54DE6DF9" w14:textId="77777777" w:rsidTr="00B70141">
        <w:trPr>
          <w:trHeight w:val="284"/>
        </w:trPr>
        <w:tc>
          <w:tcPr>
            <w:tcW w:w="376" w:type="pct"/>
            <w:tcBorders>
              <w:top w:val="single" w:sz="4" w:space="0" w:color="auto"/>
              <w:left w:val="single" w:sz="4" w:space="0" w:color="auto"/>
              <w:bottom w:val="single" w:sz="4" w:space="0" w:color="auto"/>
              <w:right w:val="single" w:sz="4" w:space="0" w:color="auto"/>
            </w:tcBorders>
            <w:hideMark/>
          </w:tcPr>
          <w:p w14:paraId="3822FFC7"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5.</w:t>
            </w:r>
          </w:p>
        </w:tc>
        <w:tc>
          <w:tcPr>
            <w:tcW w:w="119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1BB3FD9" w14:textId="77777777" w:rsidR="00AE3DB2" w:rsidRPr="00AE3DB2" w:rsidRDefault="00AE3DB2" w:rsidP="00AE3DB2">
            <w:pPr>
              <w:ind w:firstLine="0"/>
              <w:rPr>
                <w:rFonts w:cs="Times New Roman"/>
                <w:sz w:val="24"/>
                <w:szCs w:val="24"/>
                <w:lang w:eastAsia="ru-RU"/>
              </w:rPr>
            </w:pPr>
            <w:r w:rsidRPr="00AE3DB2">
              <w:rPr>
                <w:rFonts w:cs="Times New Roman"/>
                <w:sz w:val="24"/>
                <w:szCs w:val="24"/>
                <w:lang w:eastAsia="ru-RU"/>
              </w:rPr>
              <w:t>Развитие инфраструктуры здорового образа жизни</w:t>
            </w:r>
          </w:p>
        </w:tc>
        <w:tc>
          <w:tcPr>
            <w:tcW w:w="3431"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78D3767"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строительство спортивных площадок;</w:t>
            </w:r>
          </w:p>
          <w:p w14:paraId="7F9366DF" w14:textId="77777777" w:rsidR="00AE3DB2" w:rsidRPr="00AE3DB2" w:rsidRDefault="00AE3DB2" w:rsidP="00AE3DB2">
            <w:pPr>
              <w:tabs>
                <w:tab w:val="left" w:pos="417"/>
              </w:tabs>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 xml:space="preserve">благоустройство дворовых территорий и организация </w:t>
            </w:r>
            <w:proofErr w:type="spellStart"/>
            <w:r w:rsidRPr="00AE3DB2">
              <w:rPr>
                <w:rFonts w:cs="Times New Roman"/>
                <w:sz w:val="24"/>
                <w:szCs w:val="24"/>
                <w:lang w:eastAsia="ru-RU"/>
              </w:rPr>
              <w:t>придворовых</w:t>
            </w:r>
            <w:proofErr w:type="spellEnd"/>
            <w:r w:rsidRPr="00AE3DB2">
              <w:rPr>
                <w:rFonts w:cs="Times New Roman"/>
                <w:sz w:val="24"/>
                <w:szCs w:val="24"/>
                <w:lang w:eastAsia="ru-RU"/>
              </w:rPr>
              <w:t xml:space="preserve"> спортивных секций и клубов</w:t>
            </w:r>
          </w:p>
        </w:tc>
      </w:tr>
      <w:tr w:rsidR="00AE3DB2" w:rsidRPr="00AE3DB2" w14:paraId="4441D927" w14:textId="77777777" w:rsidTr="00B70141">
        <w:trPr>
          <w:trHeight w:val="284"/>
        </w:trPr>
        <w:tc>
          <w:tcPr>
            <w:tcW w:w="376" w:type="pct"/>
            <w:tcBorders>
              <w:top w:val="single" w:sz="4" w:space="0" w:color="auto"/>
              <w:left w:val="single" w:sz="4" w:space="0" w:color="auto"/>
              <w:bottom w:val="single" w:sz="4" w:space="0" w:color="auto"/>
              <w:right w:val="single" w:sz="4" w:space="0" w:color="auto"/>
            </w:tcBorders>
            <w:hideMark/>
          </w:tcPr>
          <w:p w14:paraId="742DD820"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val="en-US" w:eastAsia="ru-RU"/>
              </w:rPr>
              <w:t>6</w:t>
            </w:r>
            <w:r w:rsidRPr="00AE3DB2">
              <w:rPr>
                <w:rFonts w:cs="Times New Roman"/>
                <w:sz w:val="24"/>
                <w:szCs w:val="24"/>
                <w:lang w:eastAsia="ru-RU"/>
              </w:rPr>
              <w:t>.</w:t>
            </w:r>
          </w:p>
        </w:tc>
        <w:tc>
          <w:tcPr>
            <w:tcW w:w="119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C92855" w14:textId="77777777" w:rsidR="00AE3DB2" w:rsidRPr="00AE3DB2" w:rsidRDefault="00AE3DB2" w:rsidP="00AE3DB2">
            <w:pPr>
              <w:ind w:firstLine="0"/>
              <w:rPr>
                <w:rFonts w:cs="Times New Roman"/>
                <w:sz w:val="24"/>
                <w:szCs w:val="24"/>
                <w:lang w:eastAsia="ru-RU"/>
              </w:rPr>
            </w:pPr>
            <w:r w:rsidRPr="00AE3DB2">
              <w:rPr>
                <w:rFonts w:cs="Times New Roman"/>
                <w:sz w:val="24"/>
                <w:szCs w:val="24"/>
                <w:lang w:eastAsia="ru-RU"/>
              </w:rPr>
              <w:t>Обеспечение экологически безопасных условий для проживания</w:t>
            </w:r>
          </w:p>
        </w:tc>
        <w:tc>
          <w:tcPr>
            <w:tcW w:w="3431"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91CFD26" w14:textId="77777777" w:rsidR="00AE3DB2" w:rsidRPr="00AE3DB2" w:rsidRDefault="00AE3DB2" w:rsidP="00AE3DB2">
            <w:pPr>
              <w:tabs>
                <w:tab w:val="left" w:pos="417"/>
              </w:tabs>
              <w:spacing w:line="235" w:lineRule="auto"/>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повышение экологической культуры населения;</w:t>
            </w:r>
          </w:p>
          <w:p w14:paraId="78288473" w14:textId="77777777" w:rsidR="00AE3DB2" w:rsidRPr="00AE3DB2" w:rsidRDefault="00AE3DB2" w:rsidP="00AE3DB2">
            <w:pPr>
              <w:tabs>
                <w:tab w:val="left" w:pos="417"/>
              </w:tabs>
              <w:spacing w:line="235" w:lineRule="auto"/>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снижение негативного антропогенного и техногенного воздействия на природу;</w:t>
            </w:r>
          </w:p>
          <w:p w14:paraId="456E3453" w14:textId="77777777" w:rsidR="00AE3DB2" w:rsidRPr="00AE3DB2" w:rsidRDefault="00AE3DB2" w:rsidP="00AE3DB2">
            <w:pPr>
              <w:tabs>
                <w:tab w:val="left" w:pos="417"/>
              </w:tabs>
              <w:spacing w:line="235" w:lineRule="auto"/>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 xml:space="preserve">повышение эффективности утилизации ТБО; </w:t>
            </w:r>
          </w:p>
          <w:p w14:paraId="2FDA3A6E" w14:textId="77777777" w:rsidR="00AE3DB2" w:rsidRPr="00AE3DB2" w:rsidRDefault="00AE3DB2" w:rsidP="00AE3DB2">
            <w:pPr>
              <w:tabs>
                <w:tab w:val="left" w:pos="417"/>
              </w:tabs>
              <w:spacing w:line="235" w:lineRule="auto"/>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сохранение и восстановление биологического разнообразия;</w:t>
            </w:r>
          </w:p>
          <w:p w14:paraId="6200657A" w14:textId="77777777" w:rsidR="00AE3DB2" w:rsidRPr="00AE3DB2" w:rsidRDefault="00AE3DB2" w:rsidP="00AE3DB2">
            <w:pPr>
              <w:tabs>
                <w:tab w:val="left" w:pos="417"/>
              </w:tabs>
              <w:spacing w:line="235" w:lineRule="auto"/>
              <w:ind w:firstLine="0"/>
              <w:rPr>
                <w:rFonts w:cs="Times New Roman"/>
                <w:b/>
                <w:sz w:val="24"/>
                <w:szCs w:val="24"/>
                <w:lang w:eastAsia="ru-RU"/>
              </w:rPr>
            </w:pPr>
            <w:r w:rsidRPr="00AE3DB2">
              <w:rPr>
                <w:rFonts w:eastAsia="Calibri" w:cs="Times New Roman"/>
                <w:bCs/>
                <w:kern w:val="24"/>
                <w:sz w:val="24"/>
                <w:szCs w:val="24"/>
              </w:rPr>
              <w:t xml:space="preserve">- </w:t>
            </w:r>
            <w:r w:rsidRPr="00AE3DB2">
              <w:rPr>
                <w:rFonts w:cs="Times New Roman"/>
                <w:sz w:val="24"/>
                <w:szCs w:val="24"/>
                <w:lang w:eastAsia="ru-RU"/>
              </w:rPr>
              <w:t xml:space="preserve">обеспечение защищенности населения и объектов экономики от негативного воздействия вод </w:t>
            </w:r>
          </w:p>
        </w:tc>
      </w:tr>
    </w:tbl>
    <w:p w14:paraId="2D34933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Исходя из общепринятого понимания, здравоохранение – это система мероприятий по охране здоровья, предупреждению и </w:t>
      </w:r>
      <w:proofErr w:type="gramStart"/>
      <w:r w:rsidRPr="00AE3DB2">
        <w:rPr>
          <w:rFonts w:eastAsia="Calibri" w:cs="Times New Roman"/>
          <w:szCs w:val="28"/>
          <w:lang w:eastAsia="ru-RU"/>
        </w:rPr>
        <w:t>лечению заболеваний</w:t>
      </w:r>
      <w:proofErr w:type="gramEnd"/>
      <w:r w:rsidRPr="00AE3DB2">
        <w:rPr>
          <w:rFonts w:eastAsia="Calibri" w:cs="Times New Roman"/>
          <w:szCs w:val="28"/>
          <w:lang w:eastAsia="ru-RU"/>
        </w:rPr>
        <w:t xml:space="preserve"> и продлению жизни человека. Анализ деятельности системы регионального здравоохранения показал, что основной точкой приложения усилий (управленческих, финансовых и других) является лечение. Профилактике уделяется меньшее внимание, что является одной из причин низких значений показателей состояния здоровья. Второй важнейшей причиной является то, что для населения в целом состояние здоровья не является первостепенной ценностью, сферой ответственного отношения.</w:t>
      </w:r>
    </w:p>
    <w:p w14:paraId="5500B45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современных условиях очевидно, что для обеспечения сохранения и укрепления здоровья населения принципы, положенные в основу российской системы охраны здоровья населения (государственность, плановость, бесплатность, всеобщая доступность, профилактическая направленность), должны быть дополнены принципом солидарной ответственности государства и гражданина за собственное здоровье и здоровье нации.</w:t>
      </w:r>
    </w:p>
    <w:p w14:paraId="171273A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Основой для формирования ответственной позиции жителей является высокая степень информированности населения Ярославской области о факторах, влияющих на здоровье, методах профилактики развития заболеваний, последствиях вредных привычек, методах традиционной медицины, спортивно-оздоровительных мероприятиях, направленных на </w:t>
      </w:r>
      <w:r w:rsidRPr="00AE3DB2">
        <w:rPr>
          <w:rFonts w:eastAsia="Calibri" w:cs="Times New Roman"/>
          <w:szCs w:val="28"/>
          <w:lang w:eastAsia="ru-RU"/>
        </w:rPr>
        <w:lastRenderedPageBreak/>
        <w:t>сохранение здоровья и ведение здорового образа жизни, о возможностях и ограничениях государства в обеспечении основ жизни и здоровья населения. Инструментом формирования ответственной позиции могут являться постоянно действующие обновляемые информационные ресурсы (интернет, СМИ, рекламно-издательская продукция), дающие необходимую и достаточную информацию о возможностях системы здравоохранения, системы спортивно-оздоровительных мероприятий, повышающих мотивацию граждан к сохранению собственного здоровья и ответственному отношению к здоровью окружающих.</w:t>
      </w:r>
    </w:p>
    <w:p w14:paraId="39EA7FB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Прямым результатом формирования ответственной позиции и информированности граждан должно стать понимание населением меры индивидуальной ответственности за состояние собственного здоровья, здоровья окружающих и, как следствие, активная жизненная позиция граждан в отношении сохранения и улучшения собственного здоровья, здоровья окружающих. Опосредованно это должно положительно сказаться на улучшении показателей состояния здоровья населения.</w:t>
      </w:r>
    </w:p>
    <w:p w14:paraId="7431767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Финансирование здравоохранения необходимо рассматривать как процесс вложения ресурсов в человеческий фактор, увеличивающий потенциал общества, то есть в фактор производства. При сохраняющейся тенденции роста затрат на здравоохранение необходимо учитывать одновременно и ограниченность финансовых ресурсов и, следовательно, проводить постоянную оптимизацию структуры затрат внутри системы здравоохранения.</w:t>
      </w:r>
    </w:p>
    <w:p w14:paraId="73E25ACE" w14:textId="51CD7734" w:rsidR="00814E39" w:rsidRDefault="00AE3DB2" w:rsidP="00814E39">
      <w:pPr>
        <w:jc w:val="both"/>
        <w:rPr>
          <w:rFonts w:eastAsia="Calibri" w:cs="Times New Roman"/>
          <w:szCs w:val="28"/>
          <w:lang w:eastAsia="ru-RU"/>
        </w:rPr>
      </w:pPr>
      <w:r w:rsidRPr="00AE3DB2">
        <w:rPr>
          <w:rFonts w:eastAsia="Calibri" w:cs="Times New Roman"/>
          <w:szCs w:val="28"/>
          <w:lang w:eastAsia="ru-RU"/>
        </w:rPr>
        <w:t xml:space="preserve">Применительно к Ярославскому региону существенным фактором, значительно увеличивающим удельные затраты (в расчете на человека) и усложняющим развитие инфраструктуры социальных отраслей всех типов, является территориальная </w:t>
      </w:r>
      <w:proofErr w:type="spellStart"/>
      <w:r w:rsidRPr="00AE3DB2">
        <w:rPr>
          <w:rFonts w:eastAsia="Calibri" w:cs="Times New Roman"/>
          <w:szCs w:val="28"/>
          <w:lang w:eastAsia="ru-RU"/>
        </w:rPr>
        <w:t>рассредоточенность</w:t>
      </w:r>
      <w:proofErr w:type="spellEnd"/>
      <w:r w:rsidRPr="00AE3DB2">
        <w:rPr>
          <w:rFonts w:eastAsia="Calibri" w:cs="Times New Roman"/>
          <w:szCs w:val="28"/>
          <w:lang w:eastAsia="ru-RU"/>
        </w:rPr>
        <w:t xml:space="preserve"> населения Ярославской области. При средних для ЦФО размерах территории в области один из самых низких показателей в ЦФО численности сельского населения (2</w:t>
      </w:r>
      <w:r w:rsidR="00814E39">
        <w:rPr>
          <w:rFonts w:eastAsia="Calibri" w:cs="Times New Roman"/>
          <w:szCs w:val="28"/>
          <w:lang w:eastAsia="ru-RU"/>
        </w:rPr>
        <w:t>30</w:t>
      </w:r>
      <w:r w:rsidRPr="00AE3DB2">
        <w:rPr>
          <w:rFonts w:eastAsia="Calibri" w:cs="Times New Roman"/>
          <w:szCs w:val="28"/>
          <w:lang w:eastAsia="ru-RU"/>
        </w:rPr>
        <w:t xml:space="preserve"> тыс. человек). При этом в Ярославской области самое большое количество населенных пунктов (</w:t>
      </w:r>
      <w:r w:rsidR="00814E39" w:rsidRPr="00814E39">
        <w:rPr>
          <w:rFonts w:eastAsia="Calibri" w:cs="Times New Roman"/>
          <w:szCs w:val="28"/>
          <w:lang w:eastAsia="ru-RU"/>
        </w:rPr>
        <w:t>более 6 тыс. единиц</w:t>
      </w:r>
      <w:r w:rsidRPr="00AE3DB2">
        <w:rPr>
          <w:rFonts w:eastAsia="Calibri" w:cs="Times New Roman"/>
          <w:szCs w:val="28"/>
          <w:lang w:eastAsia="ru-RU"/>
        </w:rPr>
        <w:t>) с крайне низкой степенью их заселенности.</w:t>
      </w:r>
      <w:r w:rsidR="00814E39" w:rsidRPr="00814E39">
        <w:rPr>
          <w:rFonts w:eastAsia="Calibri" w:cs="Times New Roman"/>
          <w:szCs w:val="28"/>
          <w:lang w:eastAsia="ru-RU"/>
        </w:rPr>
        <w:t xml:space="preserve"> (в ред. постановления Правительства области от 28.12.2021 № 961-п)</w:t>
      </w:r>
    </w:p>
    <w:p w14:paraId="5DE630B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При существующих бюджетных ограничениях, </w:t>
      </w:r>
      <w:proofErr w:type="spellStart"/>
      <w:r w:rsidRPr="00AE3DB2">
        <w:rPr>
          <w:rFonts w:eastAsia="Calibri" w:cs="Times New Roman"/>
          <w:szCs w:val="28"/>
          <w:lang w:eastAsia="ru-RU"/>
        </w:rPr>
        <w:t>недоинвестировании</w:t>
      </w:r>
      <w:proofErr w:type="spellEnd"/>
      <w:r w:rsidRPr="00AE3DB2">
        <w:rPr>
          <w:rFonts w:eastAsia="Calibri" w:cs="Times New Roman"/>
          <w:szCs w:val="28"/>
          <w:lang w:eastAsia="ru-RU"/>
        </w:rPr>
        <w:t xml:space="preserve"> и недофинансировании социальных отраслей необходимы принципиально новые передовые интеллектуальные механизмы управления ими. </w:t>
      </w:r>
    </w:p>
    <w:p w14:paraId="62E6D8E8"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Прямыми результатами внедрения передовых интеллектуальных механизмов управления должны стать:</w:t>
      </w:r>
    </w:p>
    <w:p w14:paraId="4D1C179E"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оптимизация внутренней структуры затрат по социальным отраслям и перенаправление выявленных сэкономленных средств на решение задач развития. Для достижения этого результата необходимо введение организационных инноваций, реализующих эффективную реструктуризацию деятельности организаций сферы медицинских услуг, совершенствование организации труда персонала и организационной структуры управления, </w:t>
      </w:r>
      <w:r w:rsidRPr="00AE3DB2">
        <w:rPr>
          <w:rFonts w:cs="Times New Roman"/>
          <w:color w:val="000000"/>
          <w:szCs w:val="28"/>
          <w:lang w:eastAsia="ru-RU"/>
        </w:rPr>
        <w:lastRenderedPageBreak/>
        <w:t>экономических инноваций, обеспечивающих внедрение современных методов планирования, финансирования, стимулирования и анализа деятельности организаций сферы медицинских услуг, а также информационно-технологических инноваций, направленных на автоматизацию процессов сбора, обработки, анализа информационных потоков в организациях сферы медицинских услуг;</w:t>
      </w:r>
    </w:p>
    <w:p w14:paraId="49C2F259" w14:textId="77777777" w:rsidR="00AE3DB2" w:rsidRPr="00AE3DB2" w:rsidRDefault="00AE3DB2" w:rsidP="00AE3DB2">
      <w:pPr>
        <w:numPr>
          <w:ilvl w:val="0"/>
          <w:numId w:val="13"/>
        </w:numPr>
        <w:tabs>
          <w:tab w:val="left" w:pos="0"/>
          <w:tab w:val="left" w:pos="993"/>
        </w:tabs>
        <w:autoSpaceDE w:val="0"/>
        <w:autoSpaceDN w:val="0"/>
        <w:adjustRightInd w:val="0"/>
        <w:ind w:left="0" w:firstLine="709"/>
        <w:jc w:val="both"/>
        <w:rPr>
          <w:rFonts w:cs="Times New Roman"/>
          <w:color w:val="000000"/>
          <w:szCs w:val="28"/>
          <w:lang w:eastAsia="ru-RU"/>
        </w:rPr>
      </w:pPr>
      <w:r w:rsidRPr="00AE3DB2">
        <w:rPr>
          <w:rFonts w:cs="Times New Roman"/>
          <w:color w:val="000000"/>
          <w:szCs w:val="28"/>
          <w:lang w:eastAsia="ru-RU"/>
        </w:rPr>
        <w:t xml:space="preserve">реализация проектов ГЧП, обеспечивающих внедрение медицинских технологических инноваций, которые связаны с появлением новых методов (способов, приемов) профилактики, диагностики и лечения с использованием (применением) современных лекарственных препаратов, медицинской техники (оборудования) или их различных комбинаций, медико-фармацевтических, медико-технологических инноваций, предполагающих использование новых инновационных  лекарственных и лечебных средств (медицинского оборудования, медицинских технологий), конкурентоспособных по цене и качеству, соответствующих основным параметрам, обеспечивающим эффективность применяемых методов диагностики, лечения и профилактики заболеваний. </w:t>
      </w:r>
    </w:p>
    <w:p w14:paraId="56D81407" w14:textId="77777777" w:rsidR="00AE3DB2" w:rsidRPr="00AE3DB2" w:rsidRDefault="00AE3DB2" w:rsidP="00AE3DB2">
      <w:pPr>
        <w:jc w:val="both"/>
        <w:rPr>
          <w:rFonts w:eastAsia="Calibri" w:cs="Times New Roman"/>
          <w:szCs w:val="28"/>
          <w:lang w:eastAsia="ru-RU"/>
        </w:rPr>
      </w:pPr>
      <w:bookmarkStart w:id="45" w:name="_Toc375836644"/>
      <w:r w:rsidRPr="00AE3DB2">
        <w:rPr>
          <w:rFonts w:eastAsia="Calibri" w:cs="Times New Roman"/>
          <w:szCs w:val="28"/>
          <w:lang w:eastAsia="ru-RU"/>
        </w:rPr>
        <w:t>4.2.2. Развитие человеческого капитала</w:t>
      </w:r>
      <w:bookmarkEnd w:id="45"/>
      <w:r w:rsidRPr="00AE3DB2">
        <w:rPr>
          <w:rFonts w:eastAsia="Calibri" w:cs="Times New Roman"/>
          <w:szCs w:val="28"/>
          <w:lang w:eastAsia="ru-RU"/>
        </w:rPr>
        <w:t>.</w:t>
      </w:r>
    </w:p>
    <w:p w14:paraId="3A85264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рамках данного направления необходимо обеспечить оптимальные условия для получения жителями региона качественного образования всех уровней, возможность получать разнообразные услуги в сфере культуры, заниматься научными исследованиями, формировать новое мышление, направленное на обучение в течение всей жизни.</w:t>
      </w:r>
    </w:p>
    <w:p w14:paraId="2119AA6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рамках данного направления рассматриваются следующие ключевые сферы: дошкольное, начальное и среднее образование, профессиональное образование, наука, культура, развитие гражданского общества, адресная социальная поддержка населения.</w:t>
      </w:r>
    </w:p>
    <w:p w14:paraId="70AA6DD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При анализе кажущихся благоприятными на первый взгляд условий для развития человеческого капитала выступает ряд серьезных проблем: </w:t>
      </w:r>
    </w:p>
    <w:p w14:paraId="5544645C"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развитие человеческого капитала не совпадает с темпами развития условий и </w:t>
      </w:r>
      <w:proofErr w:type="gramStart"/>
      <w:r w:rsidRPr="00AE3DB2">
        <w:rPr>
          <w:rFonts w:eastAsia="Calibri" w:cs="Times New Roman"/>
          <w:szCs w:val="28"/>
          <w:lang w:eastAsia="ru-RU"/>
        </w:rPr>
        <w:t>услуг  в</w:t>
      </w:r>
      <w:proofErr w:type="gramEnd"/>
      <w:r w:rsidRPr="00AE3DB2">
        <w:rPr>
          <w:rFonts w:eastAsia="Calibri" w:cs="Times New Roman"/>
          <w:szCs w:val="28"/>
          <w:lang w:eastAsia="ru-RU"/>
        </w:rPr>
        <w:t xml:space="preserve"> области образования, науки и культуры: с одной стороны, у части населения имеется неудовлетворенность имеющимися условиями, в результате чего люди уезжают в другие города и за рубеж, с другой – несформированная потребность другой группы жителей порождает бескультурное поведение;</w:t>
      </w:r>
    </w:p>
    <w:p w14:paraId="3BCB117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развитие человеческого капитала не совпадает со стратегией экономики региона: уровень квалификации специалистов  не соответствует требованиям современного производства, в том числе со стороны работодателей происходит недооценка образовательных инвестиций как источников экономического роста; созданная образовательная и культурная инфраструктура не обеспечивает формирование у каждого жителя региона гражданской идентичности как базового ресурса  (чувство гордости за малую родину и принадлежности к ней, желание жить и работать на этой территории);</w:t>
      </w:r>
    </w:p>
    <w:p w14:paraId="786AA9B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lastRenderedPageBreak/>
        <w:t>- отсутствие единого подхода к пониманию развития человеческого капитала со стороны органов исполнительной и законодательной власти;</w:t>
      </w:r>
    </w:p>
    <w:p w14:paraId="2EFEED3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отсутствие эффективного сотрудничества систем высшего профессионального образования и среднего профессионального образования с бизнесом региона;</w:t>
      </w:r>
    </w:p>
    <w:p w14:paraId="04DF0EF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несоответствие научных исследований целям и задачам регионального развития, особенно в промышленности и производстве;</w:t>
      </w:r>
    </w:p>
    <w:p w14:paraId="7C4D746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слабый учет традиционными институтами образования и культуры актуальных образовательных и социально-культурных процессов;</w:t>
      </w:r>
    </w:p>
    <w:p w14:paraId="4277F52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слабая материально-техническая база учреждений образования и культуры, её несоответствие современным стандартам;</w:t>
      </w:r>
    </w:p>
    <w:p w14:paraId="0F05A42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отсутствие эффективной совместной нравственно ориентированной системы «образование – культура – СМИ»;</w:t>
      </w:r>
    </w:p>
    <w:p w14:paraId="6676453A" w14:textId="77777777" w:rsidR="00AE3DB2" w:rsidRPr="00AE3DB2" w:rsidRDefault="00AE3DB2" w:rsidP="00AE3DB2">
      <w:pPr>
        <w:tabs>
          <w:tab w:val="left" w:pos="993"/>
        </w:tabs>
        <w:jc w:val="both"/>
        <w:rPr>
          <w:rFonts w:eastAsia="Calibri" w:cs="Times New Roman"/>
          <w:szCs w:val="28"/>
          <w:lang w:eastAsia="ru-RU"/>
        </w:rPr>
      </w:pPr>
      <w:r w:rsidRPr="00AE3DB2">
        <w:rPr>
          <w:rFonts w:eastAsia="Calibri" w:cs="Times New Roman"/>
          <w:szCs w:val="28"/>
          <w:lang w:eastAsia="ru-RU"/>
        </w:rPr>
        <w:t>- недостаточная вовлеченность жителей региона в процессы образовательного и культурного сопровождения в течение всей жизни. Ключевые задачи и механизмы, направленные на развитие человеческого капитала,</w:t>
      </w:r>
      <w:r w:rsidRPr="00AE3DB2" w:rsidDel="00AD0551">
        <w:rPr>
          <w:rFonts w:eastAsia="Calibri" w:cs="Times New Roman"/>
          <w:szCs w:val="28"/>
          <w:lang w:eastAsia="ru-RU"/>
        </w:rPr>
        <w:t xml:space="preserve"> </w:t>
      </w:r>
      <w:r w:rsidRPr="00AE3DB2">
        <w:rPr>
          <w:rFonts w:eastAsia="Calibri" w:cs="Times New Roman"/>
          <w:szCs w:val="28"/>
          <w:lang w:eastAsia="ru-RU"/>
        </w:rPr>
        <w:t>представлены в таблице 25.</w:t>
      </w:r>
    </w:p>
    <w:p w14:paraId="624AA799" w14:textId="77777777" w:rsidR="00AE3DB2" w:rsidRPr="00AE3DB2" w:rsidRDefault="00AE3DB2" w:rsidP="00AE3DB2">
      <w:pPr>
        <w:tabs>
          <w:tab w:val="left" w:pos="993"/>
        </w:tabs>
        <w:ind w:firstLine="0"/>
        <w:jc w:val="both"/>
        <w:rPr>
          <w:rFonts w:eastAsia="Calibri" w:cs="Times New Roman"/>
          <w:sz w:val="12"/>
          <w:szCs w:val="28"/>
          <w:lang w:eastAsia="ru-RU"/>
        </w:rPr>
      </w:pPr>
    </w:p>
    <w:p w14:paraId="650C7724" w14:textId="77777777" w:rsidR="00AE3DB2" w:rsidRPr="00AE3DB2" w:rsidRDefault="00AE3DB2" w:rsidP="00AE3DB2">
      <w:pPr>
        <w:jc w:val="right"/>
        <w:rPr>
          <w:rFonts w:cs="Times New Roman"/>
          <w:szCs w:val="28"/>
        </w:rPr>
      </w:pPr>
      <w:r w:rsidRPr="00AE3DB2">
        <w:rPr>
          <w:rFonts w:cs="Times New Roman"/>
          <w:szCs w:val="28"/>
        </w:rPr>
        <w:t>Таблица 25</w:t>
      </w:r>
    </w:p>
    <w:p w14:paraId="32518CED" w14:textId="77777777" w:rsidR="00EE5386" w:rsidRDefault="00814E39" w:rsidP="00AE3DB2">
      <w:pPr>
        <w:jc w:val="right"/>
        <w:rPr>
          <w:rFonts w:cs="Times New Roman"/>
          <w:szCs w:val="28"/>
        </w:rPr>
      </w:pPr>
      <w:r w:rsidRPr="00814E39">
        <w:rPr>
          <w:rFonts w:cs="Times New Roman"/>
          <w:szCs w:val="28"/>
        </w:rPr>
        <w:t>(в ред. пост</w:t>
      </w:r>
      <w:r w:rsidR="00EE5386">
        <w:rPr>
          <w:rFonts w:cs="Times New Roman"/>
          <w:szCs w:val="28"/>
        </w:rPr>
        <w:t>ановления Правительства области</w:t>
      </w:r>
    </w:p>
    <w:p w14:paraId="2A4382C3" w14:textId="39274367" w:rsidR="00AE3DB2" w:rsidRDefault="00814E39" w:rsidP="00AE3DB2">
      <w:pPr>
        <w:jc w:val="right"/>
        <w:rPr>
          <w:rFonts w:cs="Times New Roman"/>
          <w:szCs w:val="28"/>
        </w:rPr>
      </w:pPr>
      <w:r w:rsidRPr="00814E39">
        <w:rPr>
          <w:rFonts w:cs="Times New Roman"/>
          <w:szCs w:val="28"/>
        </w:rPr>
        <w:t>от 28.12.2021 № 961-п)</w:t>
      </w:r>
    </w:p>
    <w:p w14:paraId="1FF05E31" w14:textId="77777777" w:rsidR="00814E39" w:rsidRPr="00AE3DB2" w:rsidRDefault="00814E39" w:rsidP="00AE3DB2">
      <w:pPr>
        <w:jc w:val="right"/>
        <w:rPr>
          <w:rFonts w:cs="Times New Roman"/>
          <w:szCs w:val="28"/>
        </w:rPr>
      </w:pPr>
    </w:p>
    <w:p w14:paraId="7AFC2EC7" w14:textId="77777777" w:rsidR="00AE3DB2" w:rsidRPr="00AE3DB2" w:rsidRDefault="00AE3DB2" w:rsidP="00AE3DB2">
      <w:pPr>
        <w:ind w:firstLine="0"/>
        <w:jc w:val="center"/>
        <w:rPr>
          <w:rFonts w:cs="Times New Roman"/>
          <w:szCs w:val="28"/>
        </w:rPr>
      </w:pPr>
      <w:r w:rsidRPr="00AE3DB2">
        <w:rPr>
          <w:rFonts w:cs="Times New Roman"/>
          <w:szCs w:val="28"/>
        </w:rPr>
        <w:t>Ключевые задачи и механизмы,</w:t>
      </w:r>
    </w:p>
    <w:p w14:paraId="379B947C" w14:textId="77777777" w:rsidR="00AE3DB2" w:rsidRPr="00AE3DB2" w:rsidRDefault="00AE3DB2" w:rsidP="00AE3DB2">
      <w:pPr>
        <w:ind w:firstLine="0"/>
        <w:jc w:val="center"/>
        <w:rPr>
          <w:rFonts w:cs="Times New Roman"/>
          <w:szCs w:val="28"/>
        </w:rPr>
      </w:pPr>
      <w:r w:rsidRPr="00AE3DB2">
        <w:rPr>
          <w:rFonts w:cs="Times New Roman"/>
          <w:szCs w:val="28"/>
        </w:rPr>
        <w:t>направленные на развитие человеческого капитала</w:t>
      </w:r>
    </w:p>
    <w:p w14:paraId="669C2D30" w14:textId="77777777" w:rsidR="00AE3DB2" w:rsidRPr="00AE3DB2" w:rsidRDefault="00AE3DB2" w:rsidP="00AE3DB2">
      <w:pPr>
        <w:rPr>
          <w:sz w:val="2"/>
          <w:szCs w:val="2"/>
        </w:rPr>
      </w:pPr>
    </w:p>
    <w:p w14:paraId="107E89F8" w14:textId="77777777" w:rsidR="00AE3DB2" w:rsidRPr="00AE3DB2" w:rsidRDefault="00AE3DB2" w:rsidP="00AE3DB2">
      <w:pPr>
        <w:rPr>
          <w:sz w:val="18"/>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9"/>
        <w:gridCol w:w="3295"/>
        <w:gridCol w:w="5360"/>
      </w:tblGrid>
      <w:tr w:rsidR="00AE3DB2" w:rsidRPr="00AE3DB2" w14:paraId="6435448B" w14:textId="77777777" w:rsidTr="00B70141">
        <w:trPr>
          <w:trHeight w:val="399"/>
        </w:trPr>
        <w:tc>
          <w:tcPr>
            <w:tcW w:w="369" w:type="pct"/>
            <w:vAlign w:val="center"/>
            <w:hideMark/>
          </w:tcPr>
          <w:p w14:paraId="617FA86A" w14:textId="77777777" w:rsidR="00AE3DB2" w:rsidRPr="00AE3DB2" w:rsidRDefault="00AE3DB2" w:rsidP="00AE3DB2">
            <w:pPr>
              <w:spacing w:line="216" w:lineRule="auto"/>
              <w:ind w:firstLine="0"/>
              <w:jc w:val="center"/>
              <w:rPr>
                <w:rFonts w:cs="Times New Roman"/>
                <w:sz w:val="24"/>
                <w:szCs w:val="24"/>
                <w:lang w:eastAsia="ru-RU"/>
              </w:rPr>
            </w:pPr>
            <w:r w:rsidRPr="00AE3DB2">
              <w:rPr>
                <w:rFonts w:cs="Times New Roman"/>
                <w:sz w:val="24"/>
                <w:szCs w:val="24"/>
                <w:lang w:eastAsia="ru-RU"/>
              </w:rPr>
              <w:t>№</w:t>
            </w:r>
          </w:p>
          <w:p w14:paraId="796CC29F" w14:textId="77777777" w:rsidR="00AE3DB2" w:rsidRPr="00AE3DB2" w:rsidRDefault="00AE3DB2" w:rsidP="00AE3DB2">
            <w:pPr>
              <w:spacing w:line="216" w:lineRule="auto"/>
              <w:ind w:firstLine="0"/>
              <w:jc w:val="center"/>
              <w:rPr>
                <w:rFonts w:cs="Times New Roman"/>
                <w:sz w:val="24"/>
                <w:szCs w:val="24"/>
                <w:lang w:eastAsia="ru-RU"/>
              </w:rPr>
            </w:pPr>
            <w:r w:rsidRPr="00AE3DB2">
              <w:rPr>
                <w:rFonts w:cs="Times New Roman"/>
                <w:sz w:val="24"/>
                <w:szCs w:val="24"/>
                <w:lang w:eastAsia="ru-RU"/>
              </w:rPr>
              <w:t>п/п</w:t>
            </w:r>
          </w:p>
        </w:tc>
        <w:tc>
          <w:tcPr>
            <w:tcW w:w="1763" w:type="pct"/>
            <w:tcMar>
              <w:top w:w="72" w:type="dxa"/>
              <w:left w:w="144" w:type="dxa"/>
              <w:bottom w:w="72" w:type="dxa"/>
              <w:right w:w="144" w:type="dxa"/>
            </w:tcMar>
            <w:hideMark/>
          </w:tcPr>
          <w:p w14:paraId="5C733EFA" w14:textId="77777777" w:rsidR="00AE3DB2" w:rsidRPr="00AE3DB2" w:rsidRDefault="00AE3DB2" w:rsidP="00AE3DB2">
            <w:pPr>
              <w:spacing w:line="216" w:lineRule="auto"/>
              <w:ind w:firstLine="0"/>
              <w:jc w:val="center"/>
              <w:rPr>
                <w:rFonts w:cs="Times New Roman"/>
                <w:sz w:val="24"/>
                <w:szCs w:val="24"/>
                <w:lang w:eastAsia="ru-RU"/>
              </w:rPr>
            </w:pPr>
            <w:r w:rsidRPr="00AE3DB2">
              <w:rPr>
                <w:rFonts w:cs="Times New Roman"/>
                <w:sz w:val="24"/>
                <w:szCs w:val="24"/>
                <w:lang w:eastAsia="ru-RU"/>
              </w:rPr>
              <w:t>Задачи развития</w:t>
            </w:r>
          </w:p>
        </w:tc>
        <w:tc>
          <w:tcPr>
            <w:tcW w:w="2868" w:type="pct"/>
            <w:tcMar>
              <w:top w:w="72" w:type="dxa"/>
              <w:left w:w="144" w:type="dxa"/>
              <w:bottom w:w="72" w:type="dxa"/>
              <w:right w:w="144" w:type="dxa"/>
            </w:tcMar>
            <w:hideMark/>
          </w:tcPr>
          <w:p w14:paraId="4C43E858" w14:textId="77777777" w:rsidR="00AE3DB2" w:rsidRPr="00AE3DB2" w:rsidRDefault="00AE3DB2" w:rsidP="00AE3DB2">
            <w:pPr>
              <w:spacing w:line="216" w:lineRule="auto"/>
              <w:ind w:firstLine="0"/>
              <w:jc w:val="center"/>
              <w:rPr>
                <w:rFonts w:cs="Times New Roman"/>
                <w:sz w:val="24"/>
                <w:szCs w:val="24"/>
                <w:lang w:eastAsia="ru-RU"/>
              </w:rPr>
            </w:pPr>
            <w:r w:rsidRPr="00AE3DB2">
              <w:rPr>
                <w:rFonts w:cs="Times New Roman"/>
                <w:sz w:val="24"/>
                <w:szCs w:val="24"/>
                <w:lang w:eastAsia="ru-RU"/>
              </w:rPr>
              <w:t>Ключевые механизмы реализации задач</w:t>
            </w:r>
          </w:p>
        </w:tc>
      </w:tr>
    </w:tbl>
    <w:p w14:paraId="6A937AC2" w14:textId="77777777" w:rsidR="00AE3DB2" w:rsidRPr="00AE3DB2" w:rsidRDefault="00AE3DB2" w:rsidP="00AE3DB2">
      <w:pPr>
        <w:spacing w:line="216"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9"/>
        <w:gridCol w:w="3295"/>
        <w:gridCol w:w="5360"/>
      </w:tblGrid>
      <w:tr w:rsidR="00AE3DB2" w:rsidRPr="00AE3DB2" w14:paraId="65CA7333" w14:textId="77777777" w:rsidTr="00B70141">
        <w:trPr>
          <w:trHeight w:val="28"/>
          <w:tblHeader/>
        </w:trPr>
        <w:tc>
          <w:tcPr>
            <w:tcW w:w="369" w:type="pct"/>
            <w:tcBorders>
              <w:top w:val="single" w:sz="4" w:space="0" w:color="auto"/>
              <w:left w:val="single" w:sz="4" w:space="0" w:color="auto"/>
              <w:bottom w:val="single" w:sz="4" w:space="0" w:color="auto"/>
              <w:right w:val="single" w:sz="4" w:space="0" w:color="auto"/>
            </w:tcBorders>
            <w:hideMark/>
          </w:tcPr>
          <w:p w14:paraId="36D964C1" w14:textId="77777777" w:rsidR="00AE3DB2" w:rsidRPr="00AE3DB2" w:rsidRDefault="00AE3DB2" w:rsidP="00AE3DB2">
            <w:pPr>
              <w:spacing w:line="216" w:lineRule="auto"/>
              <w:ind w:firstLine="0"/>
              <w:contextualSpacing/>
              <w:jc w:val="center"/>
              <w:rPr>
                <w:rFonts w:cs="Times New Roman"/>
                <w:sz w:val="24"/>
                <w:szCs w:val="24"/>
                <w:lang w:eastAsia="ru-RU"/>
              </w:rPr>
            </w:pPr>
            <w:r w:rsidRPr="00AE3DB2">
              <w:rPr>
                <w:rFonts w:cs="Times New Roman"/>
                <w:sz w:val="24"/>
                <w:szCs w:val="24"/>
                <w:lang w:eastAsia="ru-RU"/>
              </w:rPr>
              <w:t>1</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FB18C1" w14:textId="77777777" w:rsidR="00AE3DB2" w:rsidRPr="00AE3DB2" w:rsidRDefault="00AE3DB2" w:rsidP="00AE3DB2">
            <w:pPr>
              <w:spacing w:line="216" w:lineRule="auto"/>
              <w:ind w:firstLine="0"/>
              <w:contextualSpacing/>
              <w:jc w:val="center"/>
              <w:rPr>
                <w:rFonts w:cs="Times New Roman"/>
                <w:sz w:val="24"/>
                <w:szCs w:val="24"/>
                <w:lang w:eastAsia="ru-RU"/>
              </w:rPr>
            </w:pPr>
            <w:r w:rsidRPr="00AE3DB2">
              <w:rPr>
                <w:rFonts w:cs="Times New Roman"/>
                <w:sz w:val="24"/>
                <w:szCs w:val="24"/>
                <w:lang w:eastAsia="ru-RU"/>
              </w:rPr>
              <w:t>2</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F17961" w14:textId="77777777" w:rsidR="00AE3DB2" w:rsidRPr="00AE3DB2" w:rsidRDefault="00AE3DB2" w:rsidP="00AE3DB2">
            <w:pPr>
              <w:spacing w:line="216" w:lineRule="auto"/>
              <w:ind w:firstLine="0"/>
              <w:contextualSpacing/>
              <w:jc w:val="center"/>
              <w:rPr>
                <w:rFonts w:cs="Times New Roman"/>
                <w:sz w:val="24"/>
                <w:szCs w:val="24"/>
                <w:lang w:eastAsia="ru-RU"/>
              </w:rPr>
            </w:pPr>
            <w:r w:rsidRPr="00AE3DB2">
              <w:rPr>
                <w:rFonts w:cs="Times New Roman"/>
                <w:sz w:val="24"/>
                <w:szCs w:val="24"/>
                <w:lang w:eastAsia="ru-RU"/>
              </w:rPr>
              <w:t>3</w:t>
            </w:r>
          </w:p>
        </w:tc>
      </w:tr>
      <w:tr w:rsidR="00814E39" w:rsidRPr="00AE3DB2" w14:paraId="0490CBA8" w14:textId="77777777" w:rsidTr="00B70141">
        <w:trPr>
          <w:trHeight w:val="295"/>
        </w:trPr>
        <w:tc>
          <w:tcPr>
            <w:tcW w:w="369" w:type="pct"/>
            <w:tcBorders>
              <w:top w:val="single" w:sz="4" w:space="0" w:color="auto"/>
              <w:left w:val="single" w:sz="4" w:space="0" w:color="auto"/>
              <w:bottom w:val="single" w:sz="4" w:space="0" w:color="auto"/>
              <w:right w:val="single" w:sz="4" w:space="0" w:color="auto"/>
            </w:tcBorders>
            <w:hideMark/>
          </w:tcPr>
          <w:p w14:paraId="22B25A20" w14:textId="1918CEB5" w:rsidR="00814E39" w:rsidRPr="00AE3DB2" w:rsidRDefault="00814E39" w:rsidP="00AE3DB2">
            <w:pPr>
              <w:spacing w:line="216" w:lineRule="auto"/>
              <w:ind w:firstLine="0"/>
              <w:contextualSpacing/>
              <w:jc w:val="center"/>
              <w:rPr>
                <w:rFonts w:cs="Times New Roman"/>
                <w:sz w:val="24"/>
                <w:szCs w:val="24"/>
                <w:lang w:eastAsia="ru-RU"/>
              </w:rPr>
            </w:pPr>
            <w:r w:rsidRPr="003415EE">
              <w:rPr>
                <w:rFonts w:cs="Times New Roman"/>
                <w:sz w:val="24"/>
                <w:szCs w:val="24"/>
                <w:lang w:eastAsia="ru-RU"/>
              </w:rPr>
              <w:t>1.</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F383500" w14:textId="1832B0D3" w:rsidR="00814E39" w:rsidRPr="00AE3DB2" w:rsidRDefault="00814E39" w:rsidP="00AE3DB2">
            <w:pPr>
              <w:spacing w:line="228" w:lineRule="auto"/>
              <w:ind w:firstLine="0"/>
              <w:contextualSpacing/>
              <w:rPr>
                <w:rFonts w:cs="Times New Roman"/>
                <w:sz w:val="24"/>
                <w:szCs w:val="24"/>
                <w:lang w:eastAsia="ru-RU"/>
              </w:rPr>
            </w:pPr>
            <w:r w:rsidRPr="003415EE">
              <w:rPr>
                <w:rFonts w:cs="Times New Roman"/>
                <w:sz w:val="24"/>
                <w:szCs w:val="24"/>
                <w:lang w:eastAsia="ru-RU"/>
              </w:rPr>
              <w:t>Совершенствовать качество образовательных программ</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7B0D7E" w14:textId="77777777" w:rsidR="00814E39" w:rsidRPr="003415EE" w:rsidRDefault="00814E39" w:rsidP="00814E39">
            <w:pPr>
              <w:spacing w:line="216" w:lineRule="auto"/>
              <w:ind w:firstLine="0"/>
              <w:contextualSpacing/>
              <w:rPr>
                <w:rFonts w:cs="Times New Roman"/>
                <w:sz w:val="24"/>
                <w:szCs w:val="24"/>
                <w:lang w:eastAsia="ru-RU"/>
              </w:rPr>
            </w:pPr>
            <w:r w:rsidRPr="003415EE">
              <w:rPr>
                <w:rFonts w:cs="Times New Roman"/>
                <w:sz w:val="24"/>
                <w:szCs w:val="24"/>
                <w:lang w:eastAsia="ru-RU"/>
              </w:rPr>
              <w:t>- совершенствование программ дошкольного и общего образования (региональная составляющая);</w:t>
            </w:r>
          </w:p>
          <w:p w14:paraId="6FE6CE9A" w14:textId="4AC18A31" w:rsidR="00814E39" w:rsidRPr="00AE3DB2" w:rsidRDefault="00814E39" w:rsidP="00AE3DB2">
            <w:pPr>
              <w:tabs>
                <w:tab w:val="left" w:pos="253"/>
              </w:tabs>
              <w:spacing w:line="216" w:lineRule="auto"/>
              <w:ind w:firstLine="0"/>
              <w:contextualSpacing/>
              <w:rPr>
                <w:rFonts w:cs="Times New Roman"/>
                <w:sz w:val="24"/>
                <w:szCs w:val="24"/>
                <w:lang w:eastAsia="ru-RU"/>
              </w:rPr>
            </w:pPr>
            <w:r w:rsidRPr="003415EE">
              <w:rPr>
                <w:rFonts w:cs="Times New Roman"/>
                <w:sz w:val="24"/>
                <w:szCs w:val="24"/>
                <w:lang w:eastAsia="ru-RU"/>
              </w:rPr>
              <w:t>- повышение квалификации педагогических работников</w:t>
            </w:r>
          </w:p>
        </w:tc>
      </w:tr>
      <w:tr w:rsidR="00AE3DB2" w:rsidRPr="00AE3DB2" w14:paraId="1BF94718" w14:textId="77777777" w:rsidTr="00B70141">
        <w:trPr>
          <w:trHeight w:val="20"/>
        </w:trPr>
        <w:tc>
          <w:tcPr>
            <w:tcW w:w="369" w:type="pct"/>
            <w:tcBorders>
              <w:top w:val="single" w:sz="4" w:space="0" w:color="auto"/>
              <w:left w:val="single" w:sz="4" w:space="0" w:color="auto"/>
              <w:bottom w:val="single" w:sz="4" w:space="0" w:color="auto"/>
              <w:right w:val="single" w:sz="4" w:space="0" w:color="auto"/>
            </w:tcBorders>
            <w:hideMark/>
          </w:tcPr>
          <w:p w14:paraId="41E19A1D" w14:textId="77777777" w:rsidR="00AE3DB2" w:rsidRPr="00AE3DB2" w:rsidRDefault="00AE3DB2" w:rsidP="00AE3DB2">
            <w:pPr>
              <w:spacing w:line="216" w:lineRule="auto"/>
              <w:ind w:firstLine="0"/>
              <w:contextualSpacing/>
              <w:jc w:val="center"/>
              <w:rPr>
                <w:rFonts w:cs="Times New Roman"/>
                <w:sz w:val="24"/>
                <w:szCs w:val="24"/>
                <w:lang w:eastAsia="ru-RU"/>
              </w:rPr>
            </w:pPr>
            <w:r w:rsidRPr="00AE3DB2">
              <w:rPr>
                <w:rFonts w:cs="Times New Roman"/>
                <w:sz w:val="24"/>
                <w:szCs w:val="24"/>
                <w:lang w:eastAsia="ru-RU"/>
              </w:rPr>
              <w:t>2.</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E21937" w14:textId="77777777" w:rsidR="00AE3DB2" w:rsidRPr="00AE3DB2" w:rsidRDefault="00AE3DB2" w:rsidP="00AE3DB2">
            <w:pPr>
              <w:spacing w:line="228" w:lineRule="auto"/>
              <w:ind w:firstLine="0"/>
              <w:contextualSpacing/>
              <w:rPr>
                <w:rFonts w:cs="Times New Roman"/>
                <w:sz w:val="24"/>
                <w:szCs w:val="24"/>
                <w:lang w:eastAsia="ru-RU"/>
              </w:rPr>
            </w:pPr>
            <w:r w:rsidRPr="00AE3DB2">
              <w:rPr>
                <w:rFonts w:cs="Times New Roman"/>
                <w:sz w:val="24"/>
                <w:szCs w:val="24"/>
                <w:lang w:eastAsia="ru-RU"/>
              </w:rPr>
              <w:t>Обеспечить  населению области доступность  качественного дошкольного и общего образования</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EDFBD1" w14:textId="77777777" w:rsidR="00AE3DB2" w:rsidRPr="00AE3DB2" w:rsidRDefault="00AE3DB2" w:rsidP="00AE3DB2">
            <w:pPr>
              <w:tabs>
                <w:tab w:val="left" w:pos="345"/>
              </w:tabs>
              <w:spacing w:line="228" w:lineRule="auto"/>
              <w:ind w:left="-80"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строительство и реконструкция детских садов и школ;</w:t>
            </w:r>
          </w:p>
          <w:p w14:paraId="06E25A8B" w14:textId="77777777" w:rsidR="00AE3DB2" w:rsidRPr="00AE3DB2" w:rsidRDefault="00AE3DB2" w:rsidP="00AE3DB2">
            <w:pPr>
              <w:tabs>
                <w:tab w:val="left" w:pos="345"/>
              </w:tabs>
              <w:spacing w:line="228" w:lineRule="auto"/>
              <w:ind w:left="-80"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развитие альтернативных форм дошкольного образования;</w:t>
            </w:r>
          </w:p>
          <w:p w14:paraId="34B84344" w14:textId="77777777" w:rsidR="00AE3DB2" w:rsidRPr="00AE3DB2" w:rsidRDefault="00AE3DB2" w:rsidP="00AE3DB2">
            <w:pPr>
              <w:tabs>
                <w:tab w:val="left" w:pos="345"/>
              </w:tabs>
              <w:spacing w:line="228" w:lineRule="auto"/>
              <w:ind w:left="-80"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строительство объектов образования  с использованием ГЧП</w:t>
            </w:r>
          </w:p>
        </w:tc>
      </w:tr>
      <w:tr w:rsidR="00814E39" w:rsidRPr="00AE3DB2" w14:paraId="16688636" w14:textId="77777777" w:rsidTr="00B70141">
        <w:trPr>
          <w:trHeight w:val="20"/>
        </w:trPr>
        <w:tc>
          <w:tcPr>
            <w:tcW w:w="369" w:type="pct"/>
            <w:tcBorders>
              <w:top w:val="single" w:sz="4" w:space="0" w:color="auto"/>
              <w:left w:val="single" w:sz="4" w:space="0" w:color="auto"/>
              <w:bottom w:val="single" w:sz="4" w:space="0" w:color="auto"/>
              <w:right w:val="single" w:sz="4" w:space="0" w:color="auto"/>
            </w:tcBorders>
            <w:hideMark/>
          </w:tcPr>
          <w:p w14:paraId="452930D2" w14:textId="2913D440" w:rsidR="00814E39" w:rsidRPr="00AE3DB2" w:rsidRDefault="00814E39" w:rsidP="00AE3DB2">
            <w:pPr>
              <w:spacing w:line="216" w:lineRule="auto"/>
              <w:ind w:firstLine="0"/>
              <w:contextualSpacing/>
              <w:jc w:val="center"/>
              <w:rPr>
                <w:rFonts w:cs="Times New Roman"/>
                <w:sz w:val="24"/>
                <w:szCs w:val="24"/>
                <w:lang w:eastAsia="ru-RU"/>
              </w:rPr>
            </w:pPr>
            <w:r w:rsidRPr="003415EE">
              <w:rPr>
                <w:sz w:val="24"/>
                <w:szCs w:val="24"/>
              </w:rPr>
              <w:t>3.</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42BE9B" w14:textId="53D9CA25" w:rsidR="00814E39" w:rsidRPr="00AE3DB2" w:rsidRDefault="00814E39" w:rsidP="00AE3DB2">
            <w:pPr>
              <w:spacing w:line="228" w:lineRule="auto"/>
              <w:ind w:firstLine="0"/>
              <w:contextualSpacing/>
              <w:jc w:val="both"/>
              <w:rPr>
                <w:rFonts w:cs="Times New Roman"/>
                <w:sz w:val="24"/>
                <w:szCs w:val="24"/>
                <w:lang w:eastAsia="ru-RU"/>
              </w:rPr>
            </w:pPr>
            <w:r w:rsidRPr="003415EE">
              <w:rPr>
                <w:rFonts w:cs="Times New Roman"/>
                <w:sz w:val="24"/>
                <w:szCs w:val="24"/>
                <w:lang w:eastAsia="ru-RU"/>
              </w:rPr>
              <w:t>Выявлять, сопровождать и «удерживать» в регионе талантливых детей и молодёжь</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DD72BB" w14:textId="77777777" w:rsidR="00814E39" w:rsidRPr="003415EE" w:rsidRDefault="00814E39" w:rsidP="00814E39">
            <w:pPr>
              <w:spacing w:line="216" w:lineRule="auto"/>
              <w:ind w:firstLine="0"/>
              <w:contextualSpacing/>
              <w:rPr>
                <w:rFonts w:cs="Times New Roman"/>
                <w:sz w:val="24"/>
                <w:szCs w:val="24"/>
                <w:lang w:eastAsia="ru-RU"/>
              </w:rPr>
            </w:pPr>
            <w:r w:rsidRPr="003415EE">
              <w:rPr>
                <w:rFonts w:cs="Times New Roman"/>
                <w:sz w:val="24"/>
                <w:szCs w:val="24"/>
                <w:lang w:eastAsia="ru-RU"/>
              </w:rPr>
              <w:t>- использование успешного российского и международного опыта работы с одаренными детьми;</w:t>
            </w:r>
          </w:p>
          <w:p w14:paraId="4A871E77" w14:textId="77777777" w:rsidR="00814E39" w:rsidRPr="003415EE" w:rsidRDefault="00814E39" w:rsidP="00814E39">
            <w:pPr>
              <w:spacing w:line="216" w:lineRule="auto"/>
              <w:ind w:firstLine="0"/>
              <w:contextualSpacing/>
              <w:rPr>
                <w:rFonts w:cs="Times New Roman"/>
                <w:sz w:val="24"/>
                <w:szCs w:val="24"/>
                <w:lang w:eastAsia="ru-RU"/>
              </w:rPr>
            </w:pPr>
            <w:r w:rsidRPr="003415EE">
              <w:rPr>
                <w:rFonts w:cs="Times New Roman"/>
                <w:sz w:val="24"/>
                <w:szCs w:val="24"/>
                <w:lang w:eastAsia="ru-RU"/>
              </w:rPr>
              <w:t>- аутсорсинг преподавателей для особо одаренных детей;</w:t>
            </w:r>
          </w:p>
          <w:p w14:paraId="3CA88D5B" w14:textId="77777777" w:rsidR="00814E39" w:rsidRPr="003415EE" w:rsidRDefault="00814E39" w:rsidP="00814E39">
            <w:pPr>
              <w:spacing w:line="216" w:lineRule="auto"/>
              <w:ind w:firstLine="0"/>
              <w:contextualSpacing/>
              <w:rPr>
                <w:rFonts w:cs="Times New Roman"/>
                <w:sz w:val="24"/>
                <w:szCs w:val="24"/>
                <w:lang w:eastAsia="ru-RU"/>
              </w:rPr>
            </w:pPr>
            <w:r w:rsidRPr="003415EE">
              <w:rPr>
                <w:rFonts w:cs="Times New Roman"/>
                <w:sz w:val="24"/>
                <w:szCs w:val="24"/>
                <w:lang w:eastAsia="ru-RU"/>
              </w:rPr>
              <w:t>- поддержка высокопрофессиональных педагогов, способных воспитывать талантливую молодежь;</w:t>
            </w:r>
          </w:p>
          <w:p w14:paraId="29439DFF" w14:textId="77777777" w:rsidR="00814E39" w:rsidRPr="003415EE" w:rsidRDefault="00814E39" w:rsidP="00814E39">
            <w:pPr>
              <w:spacing w:line="216" w:lineRule="auto"/>
              <w:ind w:firstLine="0"/>
              <w:contextualSpacing/>
              <w:rPr>
                <w:rFonts w:cs="Times New Roman"/>
                <w:sz w:val="24"/>
                <w:szCs w:val="24"/>
                <w:lang w:eastAsia="ru-RU"/>
              </w:rPr>
            </w:pPr>
            <w:r w:rsidRPr="003415EE">
              <w:rPr>
                <w:rFonts w:cs="Times New Roman"/>
                <w:sz w:val="24"/>
                <w:szCs w:val="24"/>
                <w:lang w:eastAsia="ru-RU"/>
              </w:rPr>
              <w:lastRenderedPageBreak/>
              <w:t>- поддержка со стороны власти стремления талантливых людей заниматься наукой;</w:t>
            </w:r>
          </w:p>
          <w:p w14:paraId="2261A0F4" w14:textId="2211137C" w:rsidR="00814E39" w:rsidRPr="00AE3DB2" w:rsidRDefault="00814E39" w:rsidP="00AE3DB2">
            <w:pPr>
              <w:tabs>
                <w:tab w:val="left" w:pos="345"/>
              </w:tabs>
              <w:spacing w:line="228" w:lineRule="auto"/>
              <w:ind w:left="-80" w:firstLine="0"/>
              <w:contextualSpacing/>
              <w:rPr>
                <w:rFonts w:cs="Times New Roman"/>
                <w:sz w:val="24"/>
                <w:szCs w:val="24"/>
                <w:lang w:eastAsia="ru-RU"/>
              </w:rPr>
            </w:pPr>
            <w:r w:rsidRPr="003415EE">
              <w:rPr>
                <w:rFonts w:cs="Times New Roman"/>
                <w:sz w:val="24"/>
                <w:szCs w:val="24"/>
                <w:lang w:eastAsia="ru-RU"/>
              </w:rPr>
              <w:t>- выстраивание образовательной вертикали: школа – рабочее место</w:t>
            </w:r>
          </w:p>
        </w:tc>
      </w:tr>
      <w:tr w:rsidR="00814E39" w:rsidRPr="00AE3DB2" w14:paraId="5AD4B574" w14:textId="77777777" w:rsidTr="00B70141">
        <w:trPr>
          <w:trHeight w:val="20"/>
        </w:trPr>
        <w:tc>
          <w:tcPr>
            <w:tcW w:w="369" w:type="pct"/>
            <w:tcBorders>
              <w:top w:val="single" w:sz="4" w:space="0" w:color="auto"/>
              <w:left w:val="single" w:sz="4" w:space="0" w:color="auto"/>
              <w:bottom w:val="single" w:sz="4" w:space="0" w:color="auto"/>
              <w:right w:val="single" w:sz="4" w:space="0" w:color="auto"/>
            </w:tcBorders>
            <w:hideMark/>
          </w:tcPr>
          <w:p w14:paraId="42F189BA" w14:textId="23158869" w:rsidR="00814E39" w:rsidRPr="00AE3DB2" w:rsidRDefault="00814E39" w:rsidP="00AE3DB2">
            <w:pPr>
              <w:spacing w:line="216" w:lineRule="auto"/>
              <w:ind w:firstLine="0"/>
              <w:contextualSpacing/>
              <w:jc w:val="center"/>
              <w:rPr>
                <w:rFonts w:cs="Times New Roman"/>
                <w:sz w:val="24"/>
                <w:szCs w:val="24"/>
                <w:lang w:eastAsia="ru-RU"/>
              </w:rPr>
            </w:pPr>
            <w:r w:rsidRPr="003415EE">
              <w:rPr>
                <w:sz w:val="24"/>
                <w:szCs w:val="24"/>
              </w:rPr>
              <w:lastRenderedPageBreak/>
              <w:t>4.</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3D82AE" w14:textId="1B86E3C8" w:rsidR="00814E39" w:rsidRPr="00AE3DB2" w:rsidRDefault="00814E39" w:rsidP="00AE3DB2">
            <w:pPr>
              <w:spacing w:line="228" w:lineRule="auto"/>
              <w:ind w:firstLine="0"/>
              <w:contextualSpacing/>
              <w:rPr>
                <w:rFonts w:cs="Times New Roman"/>
                <w:sz w:val="24"/>
                <w:szCs w:val="24"/>
                <w:lang w:eastAsia="ru-RU"/>
              </w:rPr>
            </w:pPr>
            <w:r w:rsidRPr="003415EE">
              <w:rPr>
                <w:rFonts w:cs="Times New Roman"/>
                <w:sz w:val="24"/>
                <w:szCs w:val="24"/>
                <w:lang w:eastAsia="ru-RU"/>
              </w:rPr>
              <w:t>Обеспечить соответствие качества подготовки выпускников высшего и среднего профессионального образования потребностям региональной экономики</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21798CD" w14:textId="77777777" w:rsidR="00814E39" w:rsidRPr="003415EE" w:rsidRDefault="00814E39" w:rsidP="00814E39">
            <w:pPr>
              <w:spacing w:line="216" w:lineRule="auto"/>
              <w:ind w:firstLine="0"/>
              <w:contextualSpacing/>
              <w:rPr>
                <w:rFonts w:cs="Times New Roman"/>
                <w:sz w:val="24"/>
                <w:szCs w:val="24"/>
                <w:lang w:eastAsia="ru-RU"/>
              </w:rPr>
            </w:pPr>
            <w:r w:rsidRPr="003415EE">
              <w:rPr>
                <w:rFonts w:cs="Times New Roman"/>
                <w:sz w:val="24"/>
                <w:szCs w:val="24"/>
                <w:lang w:eastAsia="ru-RU"/>
              </w:rPr>
              <w:t>- поддержка проектов кооперации между вузами и производственными предприятиями, развитие механизма дуального образования, а также целевого обучения;</w:t>
            </w:r>
          </w:p>
          <w:p w14:paraId="3E4DE091" w14:textId="77777777" w:rsidR="00814E39" w:rsidRPr="003415EE" w:rsidRDefault="00814E39" w:rsidP="00814E39">
            <w:pPr>
              <w:spacing w:line="216" w:lineRule="auto"/>
              <w:ind w:firstLine="0"/>
              <w:contextualSpacing/>
              <w:rPr>
                <w:rFonts w:cs="Times New Roman"/>
                <w:sz w:val="24"/>
                <w:szCs w:val="24"/>
                <w:lang w:eastAsia="ru-RU"/>
              </w:rPr>
            </w:pPr>
            <w:r w:rsidRPr="003415EE">
              <w:rPr>
                <w:rFonts w:cs="Times New Roman"/>
                <w:sz w:val="24"/>
                <w:szCs w:val="24"/>
                <w:lang w:eastAsia="ru-RU"/>
              </w:rPr>
              <w:t>- обеспечение согласованных действий образовательных организаций и работодателей при формировании профессиональных компетенций обучающихся образовательных организаций высшего и среднего профессионального образования;</w:t>
            </w:r>
          </w:p>
          <w:p w14:paraId="4CACEA53" w14:textId="77777777" w:rsidR="00814E39" w:rsidRPr="003415EE" w:rsidRDefault="00814E39" w:rsidP="00814E39">
            <w:pPr>
              <w:spacing w:line="216" w:lineRule="auto"/>
              <w:ind w:firstLine="0"/>
              <w:contextualSpacing/>
              <w:rPr>
                <w:rFonts w:cs="Times New Roman"/>
                <w:sz w:val="24"/>
                <w:szCs w:val="24"/>
                <w:lang w:eastAsia="ru-RU"/>
              </w:rPr>
            </w:pPr>
            <w:r w:rsidRPr="003415EE">
              <w:rPr>
                <w:rFonts w:cs="Times New Roman"/>
                <w:sz w:val="24"/>
                <w:szCs w:val="24"/>
                <w:lang w:eastAsia="ru-RU"/>
              </w:rPr>
              <w:t>- формирование ежегодного заказа со стороны работодателей к организациям высшего и среднего профессионального образования;</w:t>
            </w:r>
          </w:p>
          <w:p w14:paraId="1DAB9736" w14:textId="20A64F37" w:rsidR="00814E39" w:rsidRPr="00AE3DB2" w:rsidRDefault="00814E39" w:rsidP="00AE3DB2">
            <w:pPr>
              <w:tabs>
                <w:tab w:val="left" w:pos="345"/>
              </w:tabs>
              <w:spacing w:line="228" w:lineRule="auto"/>
              <w:ind w:left="-80" w:firstLine="0"/>
              <w:contextualSpacing/>
              <w:rPr>
                <w:rFonts w:cs="Times New Roman"/>
                <w:sz w:val="24"/>
                <w:szCs w:val="24"/>
                <w:lang w:eastAsia="ru-RU"/>
              </w:rPr>
            </w:pPr>
            <w:r w:rsidRPr="003415EE">
              <w:rPr>
                <w:rFonts w:cs="Times New Roman"/>
                <w:sz w:val="24"/>
                <w:szCs w:val="24"/>
                <w:lang w:eastAsia="ru-RU"/>
              </w:rPr>
              <w:t xml:space="preserve">- расширение деятельности Центра профессиональной опережающей подготовки, в качестве </w:t>
            </w:r>
            <w:proofErr w:type="spellStart"/>
            <w:r w:rsidRPr="003415EE">
              <w:rPr>
                <w:rFonts w:cs="Times New Roman"/>
                <w:sz w:val="24"/>
                <w:szCs w:val="24"/>
                <w:lang w:eastAsia="ru-RU"/>
              </w:rPr>
              <w:t>агрегатора</w:t>
            </w:r>
            <w:proofErr w:type="spellEnd"/>
            <w:r w:rsidRPr="003415EE">
              <w:rPr>
                <w:rFonts w:cs="Times New Roman"/>
                <w:sz w:val="24"/>
                <w:szCs w:val="24"/>
                <w:lang w:eastAsia="ru-RU"/>
              </w:rPr>
              <w:t xml:space="preserve"> и интегратора ресурсов Ярославской области в кооперации с потенциальными работодателями</w:t>
            </w:r>
          </w:p>
        </w:tc>
      </w:tr>
      <w:tr w:rsidR="00AE3DB2" w:rsidRPr="00AE3DB2" w14:paraId="4BA0A041" w14:textId="77777777" w:rsidTr="00B70141">
        <w:trPr>
          <w:trHeight w:val="20"/>
        </w:trPr>
        <w:tc>
          <w:tcPr>
            <w:tcW w:w="369" w:type="pct"/>
            <w:tcBorders>
              <w:top w:val="single" w:sz="4" w:space="0" w:color="auto"/>
              <w:left w:val="single" w:sz="4" w:space="0" w:color="auto"/>
              <w:bottom w:val="single" w:sz="4" w:space="0" w:color="auto"/>
              <w:right w:val="single" w:sz="4" w:space="0" w:color="auto"/>
            </w:tcBorders>
            <w:hideMark/>
          </w:tcPr>
          <w:p w14:paraId="2D41FDE1" w14:textId="77777777" w:rsidR="00AE3DB2" w:rsidRPr="00AE3DB2" w:rsidRDefault="00AE3DB2" w:rsidP="00AE3DB2">
            <w:pPr>
              <w:spacing w:line="216" w:lineRule="auto"/>
              <w:ind w:firstLine="0"/>
              <w:contextualSpacing/>
              <w:jc w:val="center"/>
              <w:rPr>
                <w:rFonts w:cs="Times New Roman"/>
                <w:sz w:val="24"/>
                <w:szCs w:val="24"/>
                <w:lang w:eastAsia="ru-RU"/>
              </w:rPr>
            </w:pPr>
            <w:r w:rsidRPr="00AE3DB2">
              <w:rPr>
                <w:rFonts w:cs="Times New Roman"/>
                <w:sz w:val="24"/>
                <w:szCs w:val="24"/>
                <w:lang w:eastAsia="ru-RU"/>
              </w:rPr>
              <w:t>5.</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B5794D" w14:textId="77777777" w:rsidR="00AE3DB2" w:rsidRPr="00AE3DB2" w:rsidRDefault="00AE3DB2" w:rsidP="00AE3DB2">
            <w:pPr>
              <w:spacing w:line="228" w:lineRule="auto"/>
              <w:ind w:firstLine="0"/>
              <w:contextualSpacing/>
              <w:rPr>
                <w:rFonts w:cs="Times New Roman"/>
                <w:sz w:val="24"/>
                <w:szCs w:val="24"/>
                <w:lang w:eastAsia="ru-RU"/>
              </w:rPr>
            </w:pPr>
            <w:r w:rsidRPr="00AE3DB2">
              <w:rPr>
                <w:rFonts w:cs="Times New Roman"/>
                <w:sz w:val="24"/>
                <w:szCs w:val="24"/>
                <w:lang w:eastAsia="ru-RU"/>
              </w:rPr>
              <w:t>Обеспечить условия для улучшения уровня жизни социально уязвимых категорий населения и выхода граждан из трудной жизненной ситуации</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FB73A2" w14:textId="77777777" w:rsidR="00AE3DB2" w:rsidRPr="00AE3DB2" w:rsidRDefault="00AE3DB2" w:rsidP="00AE3DB2">
            <w:pPr>
              <w:tabs>
                <w:tab w:val="left" w:pos="345"/>
              </w:tabs>
              <w:spacing w:line="228" w:lineRule="auto"/>
              <w:ind w:left="-80"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 xml:space="preserve">предоставление единовременной адресной материальной помощи гражданам, социально не защищённым семьям, находящимся в трудной жизненной ситуации; </w:t>
            </w:r>
          </w:p>
          <w:p w14:paraId="349006F0" w14:textId="77777777" w:rsidR="00AE3DB2" w:rsidRPr="00AE3DB2" w:rsidRDefault="00AE3DB2" w:rsidP="00AE3DB2">
            <w:pPr>
              <w:tabs>
                <w:tab w:val="left" w:pos="345"/>
              </w:tabs>
              <w:spacing w:line="228" w:lineRule="auto"/>
              <w:ind w:left="-80"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 xml:space="preserve">оказание дополнительных мер социальной поддержки для повышения качества жизни граждан пожилого возраста </w:t>
            </w:r>
          </w:p>
          <w:p w14:paraId="1466ED0C" w14:textId="77777777" w:rsidR="00AE3DB2" w:rsidRPr="00AE3DB2" w:rsidRDefault="00AE3DB2" w:rsidP="00AE3DB2">
            <w:pPr>
              <w:tabs>
                <w:tab w:val="left" w:pos="345"/>
              </w:tabs>
              <w:spacing w:line="228" w:lineRule="auto"/>
              <w:ind w:left="-80" w:firstLine="0"/>
              <w:contextualSpacing/>
              <w:rPr>
                <w:rFonts w:cs="Times New Roman"/>
                <w:sz w:val="24"/>
                <w:szCs w:val="24"/>
                <w:lang w:eastAsia="ru-RU"/>
              </w:rPr>
            </w:pPr>
            <w:r w:rsidRPr="00AE3DB2">
              <w:rPr>
                <w:rFonts w:eastAsia="Calibri" w:cs="Times New Roman"/>
                <w:bCs/>
                <w:kern w:val="24"/>
                <w:szCs w:val="28"/>
              </w:rPr>
              <w:t>- о</w:t>
            </w:r>
            <w:r w:rsidRPr="00AE3DB2">
              <w:rPr>
                <w:rFonts w:cs="Times New Roman"/>
                <w:sz w:val="24"/>
                <w:szCs w:val="24"/>
                <w:lang w:eastAsia="ru-RU"/>
              </w:rPr>
              <w:t xml:space="preserve">беспечение </w:t>
            </w:r>
            <w:proofErr w:type="spellStart"/>
            <w:r w:rsidRPr="00AE3DB2">
              <w:rPr>
                <w:rFonts w:cs="Times New Roman"/>
                <w:sz w:val="24"/>
                <w:szCs w:val="24"/>
                <w:lang w:eastAsia="ru-RU"/>
              </w:rPr>
              <w:t>постинтернатного</w:t>
            </w:r>
            <w:proofErr w:type="spellEnd"/>
            <w:r w:rsidRPr="00AE3DB2">
              <w:rPr>
                <w:rFonts w:cs="Times New Roman"/>
                <w:sz w:val="24"/>
                <w:szCs w:val="24"/>
                <w:lang w:eastAsia="ru-RU"/>
              </w:rPr>
              <w:t xml:space="preserve"> сопровождения  выпускников детских домов</w:t>
            </w:r>
          </w:p>
        </w:tc>
      </w:tr>
      <w:tr w:rsidR="00AE3DB2" w:rsidRPr="00AE3DB2" w14:paraId="21E278F1" w14:textId="77777777" w:rsidTr="00B70141">
        <w:trPr>
          <w:trHeight w:val="20"/>
        </w:trPr>
        <w:tc>
          <w:tcPr>
            <w:tcW w:w="369" w:type="pct"/>
            <w:tcBorders>
              <w:top w:val="single" w:sz="4" w:space="0" w:color="auto"/>
              <w:left w:val="single" w:sz="4" w:space="0" w:color="auto"/>
              <w:bottom w:val="single" w:sz="4" w:space="0" w:color="auto"/>
              <w:right w:val="single" w:sz="4" w:space="0" w:color="auto"/>
            </w:tcBorders>
            <w:hideMark/>
          </w:tcPr>
          <w:p w14:paraId="6C30AE9C" w14:textId="77777777" w:rsidR="00AE3DB2" w:rsidRPr="00AE3DB2" w:rsidRDefault="00AE3DB2" w:rsidP="00AE3DB2">
            <w:pPr>
              <w:spacing w:line="216" w:lineRule="auto"/>
              <w:ind w:firstLine="0"/>
              <w:contextualSpacing/>
              <w:jc w:val="center"/>
              <w:rPr>
                <w:rFonts w:cs="Times New Roman"/>
                <w:sz w:val="24"/>
                <w:szCs w:val="24"/>
                <w:lang w:eastAsia="ru-RU"/>
              </w:rPr>
            </w:pPr>
            <w:r w:rsidRPr="00AE3DB2">
              <w:rPr>
                <w:rFonts w:cs="Times New Roman"/>
                <w:sz w:val="24"/>
                <w:szCs w:val="24"/>
                <w:lang w:eastAsia="ru-RU"/>
              </w:rPr>
              <w:t>6.</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2A77E13" w14:textId="77777777" w:rsidR="00AE3DB2" w:rsidRPr="00AE3DB2" w:rsidRDefault="00AE3DB2" w:rsidP="00AE3DB2">
            <w:pPr>
              <w:spacing w:line="216" w:lineRule="auto"/>
              <w:ind w:firstLine="0"/>
              <w:contextualSpacing/>
              <w:rPr>
                <w:rFonts w:cs="Times New Roman"/>
                <w:sz w:val="24"/>
                <w:szCs w:val="24"/>
                <w:lang w:eastAsia="ru-RU"/>
              </w:rPr>
            </w:pPr>
            <w:r w:rsidRPr="00AE3DB2">
              <w:rPr>
                <w:rFonts w:cs="Times New Roman"/>
                <w:sz w:val="24"/>
                <w:szCs w:val="24"/>
                <w:lang w:eastAsia="ru-RU"/>
              </w:rPr>
              <w:t>Обеспечить государственную поддержку приобретения жилья для отдельных категорий граждан</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E9C6BDB" w14:textId="77777777" w:rsidR="00AE3DB2" w:rsidRPr="00AE3DB2" w:rsidRDefault="00AE3DB2" w:rsidP="00AE3DB2">
            <w:pPr>
              <w:spacing w:line="228" w:lineRule="auto"/>
              <w:ind w:left="-80" w:right="141" w:firstLine="0"/>
              <w:contextualSpacing/>
              <w:rPr>
                <w:rFonts w:cs="Times New Roman"/>
                <w:sz w:val="24"/>
                <w:szCs w:val="24"/>
                <w:lang w:eastAsia="ru-RU"/>
              </w:rPr>
            </w:pPr>
            <w:r w:rsidRPr="00AE3DB2">
              <w:rPr>
                <w:rFonts w:cs="Times New Roman"/>
                <w:sz w:val="24"/>
                <w:szCs w:val="24"/>
                <w:lang w:eastAsia="ru-RU"/>
              </w:rPr>
              <w:t xml:space="preserve">разработка и реализация мер обеспечения жильем молодых семей, молодых специалистов </w:t>
            </w:r>
          </w:p>
        </w:tc>
      </w:tr>
      <w:tr w:rsidR="00AE3DB2" w:rsidRPr="00AE3DB2" w14:paraId="2BFA183C" w14:textId="77777777" w:rsidTr="00B70141">
        <w:trPr>
          <w:trHeight w:val="20"/>
        </w:trPr>
        <w:tc>
          <w:tcPr>
            <w:tcW w:w="369" w:type="pct"/>
            <w:tcBorders>
              <w:top w:val="single" w:sz="4" w:space="0" w:color="auto"/>
              <w:left w:val="single" w:sz="4" w:space="0" w:color="auto"/>
              <w:bottom w:val="single" w:sz="4" w:space="0" w:color="auto"/>
              <w:right w:val="single" w:sz="4" w:space="0" w:color="auto"/>
            </w:tcBorders>
            <w:hideMark/>
          </w:tcPr>
          <w:p w14:paraId="08467ADD" w14:textId="77777777" w:rsidR="00AE3DB2" w:rsidRPr="00AE3DB2" w:rsidRDefault="00AE3DB2" w:rsidP="00AE3DB2">
            <w:pPr>
              <w:spacing w:line="216" w:lineRule="auto"/>
              <w:ind w:firstLine="0"/>
              <w:contextualSpacing/>
              <w:jc w:val="center"/>
              <w:rPr>
                <w:rFonts w:cs="Times New Roman"/>
                <w:sz w:val="24"/>
                <w:szCs w:val="24"/>
                <w:lang w:eastAsia="ru-RU"/>
              </w:rPr>
            </w:pPr>
            <w:r w:rsidRPr="00AE3DB2">
              <w:rPr>
                <w:rFonts w:cs="Times New Roman"/>
                <w:sz w:val="24"/>
                <w:szCs w:val="24"/>
                <w:lang w:eastAsia="ru-RU"/>
              </w:rPr>
              <w:t>7.</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2E42470" w14:textId="77777777" w:rsidR="00AE3DB2" w:rsidRPr="00AE3DB2" w:rsidRDefault="00AE3DB2" w:rsidP="00AE3DB2">
            <w:pPr>
              <w:spacing w:line="216" w:lineRule="auto"/>
              <w:ind w:firstLine="0"/>
              <w:contextualSpacing/>
              <w:rPr>
                <w:rFonts w:cs="Times New Roman"/>
                <w:sz w:val="24"/>
                <w:szCs w:val="24"/>
                <w:lang w:eastAsia="ru-RU"/>
              </w:rPr>
            </w:pPr>
            <w:r w:rsidRPr="00AE3DB2">
              <w:rPr>
                <w:rFonts w:cs="Times New Roman"/>
                <w:sz w:val="24"/>
                <w:szCs w:val="24"/>
                <w:lang w:eastAsia="ru-RU"/>
              </w:rPr>
              <w:t>Обеспечить для лиц с ограниченными возможностями равные возможности доступа к социальным и государственным услугам</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556A059" w14:textId="77777777" w:rsidR="00AE3DB2" w:rsidRPr="00AE3DB2" w:rsidRDefault="00AE3DB2" w:rsidP="00AE3DB2">
            <w:pPr>
              <w:tabs>
                <w:tab w:val="left" w:pos="253"/>
              </w:tabs>
              <w:spacing w:line="228" w:lineRule="auto"/>
              <w:ind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 xml:space="preserve">развитие </w:t>
            </w:r>
            <w:proofErr w:type="spellStart"/>
            <w:r w:rsidRPr="00AE3DB2">
              <w:rPr>
                <w:rFonts w:cs="Times New Roman"/>
                <w:sz w:val="24"/>
                <w:szCs w:val="24"/>
                <w:lang w:eastAsia="ru-RU"/>
              </w:rPr>
              <w:t>безбарьерной</w:t>
            </w:r>
            <w:proofErr w:type="spellEnd"/>
            <w:r w:rsidRPr="00AE3DB2">
              <w:rPr>
                <w:rFonts w:cs="Times New Roman"/>
                <w:sz w:val="24"/>
                <w:szCs w:val="24"/>
                <w:lang w:eastAsia="ru-RU"/>
              </w:rPr>
              <w:t xml:space="preserve"> среды; </w:t>
            </w:r>
          </w:p>
          <w:p w14:paraId="775250FE" w14:textId="77777777" w:rsidR="00AE3DB2" w:rsidRPr="00AE3DB2" w:rsidRDefault="00AE3DB2" w:rsidP="00AE3DB2">
            <w:pPr>
              <w:tabs>
                <w:tab w:val="left" w:pos="253"/>
              </w:tabs>
              <w:spacing w:line="228" w:lineRule="auto"/>
              <w:ind w:firstLine="0"/>
              <w:contextualSpacing/>
              <w:rPr>
                <w:rFonts w:cs="Times New Roman"/>
                <w:b/>
                <w:bCs/>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модернизация и развитие полноценной инфраструктуры стационарных учреждений для создания благоприятных условий проживания и обслуживания лиц с ограниченными возможностями здоровья,  граждан пожилого возраста и инвалидов</w:t>
            </w:r>
          </w:p>
        </w:tc>
      </w:tr>
      <w:tr w:rsidR="00AE3DB2" w:rsidRPr="00AE3DB2" w14:paraId="2E810614" w14:textId="77777777" w:rsidTr="00B70141">
        <w:trPr>
          <w:trHeight w:val="20"/>
        </w:trPr>
        <w:tc>
          <w:tcPr>
            <w:tcW w:w="369" w:type="pct"/>
            <w:tcBorders>
              <w:top w:val="single" w:sz="4" w:space="0" w:color="auto"/>
              <w:left w:val="single" w:sz="4" w:space="0" w:color="auto"/>
              <w:bottom w:val="single" w:sz="4" w:space="0" w:color="auto"/>
              <w:right w:val="single" w:sz="4" w:space="0" w:color="auto"/>
            </w:tcBorders>
            <w:hideMark/>
          </w:tcPr>
          <w:p w14:paraId="3480884B" w14:textId="77777777" w:rsidR="00AE3DB2" w:rsidRPr="00AE3DB2" w:rsidRDefault="00AE3DB2" w:rsidP="00AE3DB2">
            <w:pPr>
              <w:spacing w:line="216" w:lineRule="auto"/>
              <w:ind w:firstLine="0"/>
              <w:contextualSpacing/>
              <w:jc w:val="center"/>
              <w:rPr>
                <w:rFonts w:cs="Times New Roman"/>
                <w:sz w:val="24"/>
                <w:szCs w:val="24"/>
                <w:lang w:eastAsia="ru-RU"/>
              </w:rPr>
            </w:pPr>
            <w:r w:rsidRPr="00AE3DB2">
              <w:rPr>
                <w:rFonts w:cs="Times New Roman"/>
                <w:sz w:val="24"/>
                <w:szCs w:val="24"/>
                <w:lang w:eastAsia="ru-RU"/>
              </w:rPr>
              <w:t>8.</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F97E90" w14:textId="77777777" w:rsidR="00AE3DB2" w:rsidRPr="00AE3DB2" w:rsidRDefault="00AE3DB2" w:rsidP="00AE3DB2">
            <w:pPr>
              <w:ind w:firstLine="0"/>
              <w:contextualSpacing/>
              <w:rPr>
                <w:rFonts w:cs="Times New Roman"/>
                <w:sz w:val="24"/>
                <w:szCs w:val="24"/>
                <w:lang w:eastAsia="ru-RU"/>
              </w:rPr>
            </w:pPr>
            <w:r w:rsidRPr="00AE3DB2">
              <w:rPr>
                <w:rFonts w:cs="Times New Roman"/>
                <w:sz w:val="24"/>
                <w:szCs w:val="24"/>
                <w:lang w:eastAsia="ru-RU"/>
              </w:rPr>
              <w:t>Увеличить долю  детей-сирот и детей, оставшихся без попечения родителей, устроенных в семьи жителей  Ярославского региона</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792192" w14:textId="77777777" w:rsidR="00AE3DB2" w:rsidRPr="00AE3DB2" w:rsidRDefault="00AE3DB2" w:rsidP="00AE3DB2">
            <w:pPr>
              <w:tabs>
                <w:tab w:val="left" w:pos="253"/>
              </w:tabs>
              <w:ind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развитие толерантного общественного мнения;</w:t>
            </w:r>
          </w:p>
          <w:p w14:paraId="1109ADEA" w14:textId="77777777" w:rsidR="00AE3DB2" w:rsidRPr="00AE3DB2" w:rsidRDefault="00AE3DB2" w:rsidP="00AE3DB2">
            <w:pPr>
              <w:tabs>
                <w:tab w:val="left" w:pos="253"/>
              </w:tabs>
              <w:ind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освещение в СМИ примеров положительного опыта;</w:t>
            </w:r>
          </w:p>
          <w:p w14:paraId="3B61B59C" w14:textId="77777777" w:rsidR="00AE3DB2" w:rsidRPr="00AE3DB2" w:rsidRDefault="00AE3DB2" w:rsidP="00AE3DB2">
            <w:pPr>
              <w:tabs>
                <w:tab w:val="left" w:pos="253"/>
              </w:tabs>
              <w:ind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 xml:space="preserve">государственная поддержка  приемных родителей (усыновителей), принявших на </w:t>
            </w:r>
            <w:r w:rsidRPr="00AE3DB2">
              <w:rPr>
                <w:rFonts w:cs="Times New Roman"/>
                <w:sz w:val="24"/>
                <w:szCs w:val="24"/>
                <w:lang w:eastAsia="ru-RU"/>
              </w:rPr>
              <w:lastRenderedPageBreak/>
              <w:t>воспитание детей-сирот и детей, оставшихся без попечения родителей</w:t>
            </w:r>
          </w:p>
        </w:tc>
      </w:tr>
      <w:tr w:rsidR="00AE3DB2" w:rsidRPr="00AE3DB2" w14:paraId="5C42DDD1" w14:textId="77777777" w:rsidTr="00B70141">
        <w:trPr>
          <w:trHeight w:val="20"/>
        </w:trPr>
        <w:tc>
          <w:tcPr>
            <w:tcW w:w="369" w:type="pct"/>
            <w:tcBorders>
              <w:top w:val="single" w:sz="4" w:space="0" w:color="auto"/>
              <w:left w:val="single" w:sz="4" w:space="0" w:color="auto"/>
              <w:bottom w:val="single" w:sz="4" w:space="0" w:color="auto"/>
              <w:right w:val="single" w:sz="4" w:space="0" w:color="auto"/>
            </w:tcBorders>
            <w:hideMark/>
          </w:tcPr>
          <w:p w14:paraId="26D2F007" w14:textId="77777777" w:rsidR="00AE3DB2" w:rsidRPr="00AE3DB2" w:rsidRDefault="00AE3DB2" w:rsidP="00AE3DB2">
            <w:pPr>
              <w:spacing w:line="216" w:lineRule="auto"/>
              <w:ind w:firstLine="0"/>
              <w:contextualSpacing/>
              <w:jc w:val="center"/>
              <w:rPr>
                <w:rFonts w:cs="Times New Roman"/>
                <w:sz w:val="24"/>
                <w:szCs w:val="24"/>
                <w:lang w:eastAsia="ru-RU"/>
              </w:rPr>
            </w:pPr>
            <w:r w:rsidRPr="00AE3DB2">
              <w:rPr>
                <w:rFonts w:cs="Times New Roman"/>
                <w:sz w:val="24"/>
                <w:szCs w:val="24"/>
                <w:lang w:eastAsia="ru-RU"/>
              </w:rPr>
              <w:lastRenderedPageBreak/>
              <w:t>9.</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4F1051" w14:textId="77777777" w:rsidR="00AE3DB2" w:rsidRPr="00AE3DB2" w:rsidRDefault="00AE3DB2" w:rsidP="00AE3DB2">
            <w:pPr>
              <w:ind w:firstLine="0"/>
              <w:contextualSpacing/>
              <w:rPr>
                <w:rFonts w:cs="Times New Roman"/>
                <w:sz w:val="24"/>
                <w:szCs w:val="24"/>
                <w:lang w:eastAsia="ru-RU"/>
              </w:rPr>
            </w:pPr>
            <w:r w:rsidRPr="00AE3DB2">
              <w:rPr>
                <w:rFonts w:eastAsia="Calibri" w:cs="Times New Roman"/>
                <w:sz w:val="24"/>
                <w:szCs w:val="24"/>
                <w:lang w:eastAsia="ru-RU"/>
              </w:rPr>
              <w:t xml:space="preserve">Обеспечить развитие кадров учреждений науки, образования, культуры и социальной поддержки населения </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31A9C0" w14:textId="77777777" w:rsidR="00AE3DB2" w:rsidRPr="00AE3DB2" w:rsidRDefault="00AE3DB2" w:rsidP="00AE3DB2">
            <w:pPr>
              <w:tabs>
                <w:tab w:val="left" w:pos="253"/>
              </w:tabs>
              <w:ind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формирование общей и профессиональной культуры специалистов как фундамента их профессиональной деятельности;</w:t>
            </w:r>
          </w:p>
          <w:p w14:paraId="1D49F8AE" w14:textId="77777777" w:rsidR="00AE3DB2" w:rsidRPr="00AE3DB2" w:rsidRDefault="00AE3DB2" w:rsidP="00AE3DB2">
            <w:pPr>
              <w:tabs>
                <w:tab w:val="left" w:pos="253"/>
              </w:tabs>
              <w:ind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эффективная региональная система повышения квалификации;</w:t>
            </w:r>
          </w:p>
          <w:p w14:paraId="39D5DB17" w14:textId="77777777" w:rsidR="00AE3DB2" w:rsidRPr="00AE3DB2" w:rsidRDefault="00AE3DB2" w:rsidP="00AE3DB2">
            <w:pPr>
              <w:tabs>
                <w:tab w:val="left" w:pos="253"/>
              </w:tabs>
              <w:ind w:firstLine="0"/>
              <w:contextualSpacing/>
              <w:rPr>
                <w:rFonts w:cs="Times New Roman"/>
                <w:sz w:val="24"/>
                <w:szCs w:val="24"/>
                <w:lang w:eastAsia="ru-RU"/>
              </w:rPr>
            </w:pPr>
            <w:r w:rsidRPr="00AE3DB2">
              <w:rPr>
                <w:rFonts w:eastAsia="Calibri" w:cs="Times New Roman"/>
                <w:bCs/>
                <w:kern w:val="24"/>
                <w:szCs w:val="28"/>
              </w:rPr>
              <w:t xml:space="preserve">- </w:t>
            </w:r>
            <w:r w:rsidRPr="00AE3DB2">
              <w:rPr>
                <w:rFonts w:cs="Times New Roman"/>
                <w:sz w:val="24"/>
                <w:szCs w:val="24"/>
                <w:lang w:eastAsia="ru-RU"/>
              </w:rPr>
              <w:t>переподготовка  руководителей организаций социальной сферы по программе «Менеджмент»</w:t>
            </w:r>
          </w:p>
        </w:tc>
      </w:tr>
      <w:tr w:rsidR="00814E39" w:rsidRPr="003415EE" w14:paraId="689132CF" w14:textId="77777777" w:rsidTr="00814E39">
        <w:trPr>
          <w:trHeight w:val="20"/>
        </w:trPr>
        <w:tc>
          <w:tcPr>
            <w:tcW w:w="369" w:type="pct"/>
            <w:tcBorders>
              <w:top w:val="single" w:sz="4" w:space="0" w:color="auto"/>
              <w:left w:val="single" w:sz="4" w:space="0" w:color="auto"/>
              <w:bottom w:val="single" w:sz="4" w:space="0" w:color="auto"/>
              <w:right w:val="single" w:sz="4" w:space="0" w:color="auto"/>
            </w:tcBorders>
            <w:hideMark/>
          </w:tcPr>
          <w:p w14:paraId="65E090D3" w14:textId="77777777" w:rsidR="00814E39" w:rsidRPr="00814E39" w:rsidRDefault="00814E39" w:rsidP="00814E39">
            <w:pPr>
              <w:spacing w:line="216" w:lineRule="auto"/>
              <w:ind w:firstLine="0"/>
              <w:contextualSpacing/>
              <w:jc w:val="center"/>
              <w:rPr>
                <w:rFonts w:cs="Times New Roman"/>
                <w:sz w:val="24"/>
                <w:szCs w:val="24"/>
                <w:lang w:eastAsia="ru-RU"/>
              </w:rPr>
            </w:pPr>
            <w:r w:rsidRPr="00814E39">
              <w:rPr>
                <w:rFonts w:cs="Times New Roman"/>
                <w:sz w:val="24"/>
                <w:szCs w:val="24"/>
                <w:lang w:eastAsia="ru-RU"/>
              </w:rPr>
              <w:t>10.</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20CABD" w14:textId="77777777" w:rsidR="00814E39" w:rsidRPr="00814E39" w:rsidRDefault="00814E39" w:rsidP="00814E39">
            <w:pPr>
              <w:ind w:firstLine="0"/>
              <w:contextualSpacing/>
              <w:rPr>
                <w:rFonts w:eastAsia="Calibri" w:cs="Times New Roman"/>
                <w:sz w:val="24"/>
                <w:szCs w:val="24"/>
                <w:lang w:eastAsia="ru-RU"/>
              </w:rPr>
            </w:pPr>
            <w:r w:rsidRPr="00814E39">
              <w:rPr>
                <w:rFonts w:eastAsia="Calibri" w:cs="Times New Roman"/>
                <w:sz w:val="24"/>
                <w:szCs w:val="24"/>
                <w:lang w:eastAsia="ru-RU"/>
              </w:rPr>
              <w:t>Создание качественно новой материальной основы культурной среды</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0EA307" w14:textId="77777777" w:rsidR="00814E39" w:rsidRPr="00814E39" w:rsidRDefault="00814E39" w:rsidP="00814E39">
            <w:pPr>
              <w:tabs>
                <w:tab w:val="left" w:pos="253"/>
              </w:tabs>
              <w:ind w:firstLine="0"/>
              <w:contextualSpacing/>
              <w:rPr>
                <w:rFonts w:eastAsia="Calibri" w:cs="Times New Roman"/>
                <w:bCs/>
                <w:kern w:val="24"/>
                <w:sz w:val="24"/>
                <w:szCs w:val="24"/>
              </w:rPr>
            </w:pPr>
            <w:r w:rsidRPr="00814E39">
              <w:rPr>
                <w:rFonts w:eastAsia="Calibri" w:cs="Times New Roman"/>
                <w:bCs/>
                <w:kern w:val="24"/>
                <w:sz w:val="24"/>
                <w:szCs w:val="24"/>
              </w:rPr>
              <w:t>- развитие инфраструктуры сферы культуры и повышение качества предоставляемых услуг</w:t>
            </w:r>
          </w:p>
        </w:tc>
      </w:tr>
      <w:tr w:rsidR="00814E39" w:rsidRPr="003415EE" w14:paraId="746C0486" w14:textId="77777777" w:rsidTr="00814E39">
        <w:trPr>
          <w:trHeight w:val="20"/>
        </w:trPr>
        <w:tc>
          <w:tcPr>
            <w:tcW w:w="369" w:type="pct"/>
            <w:tcBorders>
              <w:top w:val="single" w:sz="4" w:space="0" w:color="auto"/>
              <w:left w:val="single" w:sz="4" w:space="0" w:color="auto"/>
              <w:bottom w:val="single" w:sz="4" w:space="0" w:color="auto"/>
              <w:right w:val="single" w:sz="4" w:space="0" w:color="auto"/>
            </w:tcBorders>
            <w:hideMark/>
          </w:tcPr>
          <w:p w14:paraId="2557254A" w14:textId="77777777" w:rsidR="00814E39" w:rsidRPr="00814E39" w:rsidRDefault="00814E39" w:rsidP="00814E39">
            <w:pPr>
              <w:spacing w:line="216" w:lineRule="auto"/>
              <w:ind w:firstLine="0"/>
              <w:contextualSpacing/>
              <w:jc w:val="center"/>
              <w:rPr>
                <w:rFonts w:cs="Times New Roman"/>
                <w:sz w:val="24"/>
                <w:szCs w:val="24"/>
                <w:lang w:eastAsia="ru-RU"/>
              </w:rPr>
            </w:pPr>
            <w:r w:rsidRPr="00814E39">
              <w:rPr>
                <w:rFonts w:cs="Times New Roman"/>
                <w:sz w:val="24"/>
                <w:szCs w:val="24"/>
                <w:lang w:eastAsia="ru-RU"/>
              </w:rPr>
              <w:t>11.</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3E458D" w14:textId="77777777" w:rsidR="00814E39" w:rsidRPr="00814E39" w:rsidRDefault="00814E39" w:rsidP="00814E39">
            <w:pPr>
              <w:ind w:firstLine="0"/>
              <w:contextualSpacing/>
              <w:rPr>
                <w:rFonts w:eastAsia="Calibri" w:cs="Times New Roman"/>
                <w:sz w:val="24"/>
                <w:szCs w:val="24"/>
                <w:lang w:eastAsia="ru-RU"/>
              </w:rPr>
            </w:pPr>
            <w:r w:rsidRPr="00814E39">
              <w:rPr>
                <w:rFonts w:eastAsia="Calibri" w:cs="Times New Roman"/>
                <w:sz w:val="24"/>
                <w:szCs w:val="24"/>
                <w:lang w:eastAsia="ru-RU"/>
              </w:rPr>
              <w:t>Создание условий для активного участия граждан в культурной жизни и максимальной реализации творческого потенциала граждан</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FEF881" w14:textId="77777777" w:rsidR="00814E39" w:rsidRPr="00814E39" w:rsidRDefault="00814E39" w:rsidP="00814E39">
            <w:pPr>
              <w:tabs>
                <w:tab w:val="left" w:pos="253"/>
              </w:tabs>
              <w:ind w:firstLine="0"/>
              <w:contextualSpacing/>
              <w:rPr>
                <w:rFonts w:eastAsia="Calibri" w:cs="Times New Roman"/>
                <w:bCs/>
                <w:kern w:val="24"/>
                <w:sz w:val="24"/>
                <w:szCs w:val="24"/>
              </w:rPr>
            </w:pPr>
            <w:r w:rsidRPr="00814E39">
              <w:rPr>
                <w:rFonts w:eastAsia="Calibri" w:cs="Times New Roman"/>
                <w:bCs/>
                <w:kern w:val="24"/>
                <w:sz w:val="24"/>
                <w:szCs w:val="24"/>
              </w:rPr>
              <w:t>- развитие системы дополнительного образования, кружков и студий, творческих конкурсов, направленных на выявление и поддержку талантливой молодежи региона;</w:t>
            </w:r>
          </w:p>
          <w:p w14:paraId="5690553D" w14:textId="77777777" w:rsidR="00814E39" w:rsidRPr="00814E39" w:rsidRDefault="00814E39" w:rsidP="00814E39">
            <w:pPr>
              <w:tabs>
                <w:tab w:val="left" w:pos="253"/>
              </w:tabs>
              <w:ind w:firstLine="0"/>
              <w:contextualSpacing/>
              <w:rPr>
                <w:rFonts w:eastAsia="Calibri" w:cs="Times New Roman"/>
                <w:bCs/>
                <w:kern w:val="24"/>
                <w:sz w:val="24"/>
                <w:szCs w:val="24"/>
              </w:rPr>
            </w:pPr>
            <w:r w:rsidRPr="00814E39">
              <w:rPr>
                <w:rFonts w:eastAsia="Calibri" w:cs="Times New Roman"/>
                <w:bCs/>
                <w:kern w:val="24"/>
                <w:sz w:val="24"/>
                <w:szCs w:val="24"/>
              </w:rPr>
              <w:t>- осуществление просветительской работы, в том числе на базе культурных центров и организаций культуры;</w:t>
            </w:r>
          </w:p>
          <w:p w14:paraId="7A22DFF8" w14:textId="77777777" w:rsidR="00814E39" w:rsidRPr="00814E39" w:rsidRDefault="00814E39" w:rsidP="00814E39">
            <w:pPr>
              <w:tabs>
                <w:tab w:val="left" w:pos="253"/>
              </w:tabs>
              <w:ind w:firstLine="0"/>
              <w:contextualSpacing/>
              <w:rPr>
                <w:rFonts w:eastAsia="Calibri" w:cs="Times New Roman"/>
                <w:bCs/>
                <w:kern w:val="24"/>
                <w:sz w:val="24"/>
                <w:szCs w:val="24"/>
              </w:rPr>
            </w:pPr>
            <w:r w:rsidRPr="00814E39">
              <w:rPr>
                <w:rFonts w:eastAsia="Calibri" w:cs="Times New Roman"/>
                <w:bCs/>
                <w:kern w:val="24"/>
                <w:sz w:val="24"/>
                <w:szCs w:val="24"/>
              </w:rPr>
              <w:t xml:space="preserve">- осуществление популяризации, в том числе через </w:t>
            </w:r>
            <w:proofErr w:type="spellStart"/>
            <w:r w:rsidRPr="00814E39">
              <w:rPr>
                <w:rFonts w:eastAsia="Calibri" w:cs="Times New Roman"/>
                <w:bCs/>
                <w:kern w:val="24"/>
                <w:sz w:val="24"/>
                <w:szCs w:val="24"/>
              </w:rPr>
              <w:t>медиапроекты</w:t>
            </w:r>
            <w:proofErr w:type="spellEnd"/>
            <w:r w:rsidRPr="00814E39">
              <w:rPr>
                <w:rFonts w:eastAsia="Calibri" w:cs="Times New Roman"/>
                <w:bCs/>
                <w:kern w:val="24"/>
                <w:sz w:val="24"/>
                <w:szCs w:val="24"/>
              </w:rPr>
              <w:t>, истории отечественной культуры и отечественной истории;</w:t>
            </w:r>
          </w:p>
          <w:p w14:paraId="26F732FE" w14:textId="77777777" w:rsidR="00814E39" w:rsidRPr="00814E39" w:rsidRDefault="00814E39" w:rsidP="00814E39">
            <w:pPr>
              <w:tabs>
                <w:tab w:val="left" w:pos="253"/>
              </w:tabs>
              <w:ind w:firstLine="0"/>
              <w:contextualSpacing/>
              <w:rPr>
                <w:rFonts w:eastAsia="Calibri" w:cs="Times New Roman"/>
                <w:bCs/>
                <w:kern w:val="24"/>
                <w:sz w:val="24"/>
                <w:szCs w:val="24"/>
              </w:rPr>
            </w:pPr>
            <w:r w:rsidRPr="00814E39">
              <w:rPr>
                <w:rFonts w:eastAsia="Calibri" w:cs="Times New Roman"/>
                <w:bCs/>
                <w:kern w:val="24"/>
                <w:sz w:val="24"/>
                <w:szCs w:val="24"/>
              </w:rPr>
              <w:t>- повышение вовлеченности населения в сферу культуры, в том числе за счет разнообразия и доступности культурно-массовых мероприятий и фестивалей</w:t>
            </w:r>
          </w:p>
        </w:tc>
      </w:tr>
      <w:tr w:rsidR="00814E39" w:rsidRPr="003415EE" w14:paraId="6FAC3773" w14:textId="77777777" w:rsidTr="00814E39">
        <w:trPr>
          <w:trHeight w:val="20"/>
        </w:trPr>
        <w:tc>
          <w:tcPr>
            <w:tcW w:w="369" w:type="pct"/>
            <w:tcBorders>
              <w:top w:val="single" w:sz="4" w:space="0" w:color="auto"/>
              <w:left w:val="single" w:sz="4" w:space="0" w:color="auto"/>
              <w:bottom w:val="single" w:sz="4" w:space="0" w:color="auto"/>
              <w:right w:val="single" w:sz="4" w:space="0" w:color="auto"/>
            </w:tcBorders>
            <w:hideMark/>
          </w:tcPr>
          <w:p w14:paraId="6EF6891B" w14:textId="77777777" w:rsidR="00814E39" w:rsidRPr="00814E39" w:rsidRDefault="00814E39" w:rsidP="00814E39">
            <w:pPr>
              <w:spacing w:line="216" w:lineRule="auto"/>
              <w:ind w:firstLine="0"/>
              <w:contextualSpacing/>
              <w:jc w:val="center"/>
              <w:rPr>
                <w:rFonts w:cs="Times New Roman"/>
                <w:sz w:val="24"/>
                <w:szCs w:val="24"/>
                <w:lang w:eastAsia="ru-RU"/>
              </w:rPr>
            </w:pPr>
            <w:r w:rsidRPr="00814E39">
              <w:rPr>
                <w:rFonts w:cs="Times New Roman"/>
                <w:sz w:val="24"/>
                <w:szCs w:val="24"/>
                <w:lang w:eastAsia="ru-RU"/>
              </w:rPr>
              <w:t>12.</w:t>
            </w:r>
          </w:p>
        </w:tc>
        <w:tc>
          <w:tcPr>
            <w:tcW w:w="176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2F6B764" w14:textId="77777777" w:rsidR="00814E39" w:rsidRPr="00814E39" w:rsidRDefault="00814E39" w:rsidP="00814E39">
            <w:pPr>
              <w:ind w:firstLine="0"/>
              <w:contextualSpacing/>
              <w:rPr>
                <w:rFonts w:eastAsia="Calibri" w:cs="Times New Roman"/>
                <w:sz w:val="24"/>
                <w:szCs w:val="24"/>
                <w:lang w:eastAsia="ru-RU"/>
              </w:rPr>
            </w:pPr>
            <w:r w:rsidRPr="00814E39">
              <w:rPr>
                <w:rFonts w:eastAsia="Calibri" w:cs="Times New Roman"/>
                <w:sz w:val="24"/>
                <w:szCs w:val="24"/>
                <w:lang w:eastAsia="ru-RU"/>
              </w:rPr>
              <w:t>Развитие добровольческого (волонтерского) движения</w:t>
            </w:r>
          </w:p>
        </w:tc>
        <w:tc>
          <w:tcPr>
            <w:tcW w:w="28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DE61E11" w14:textId="77777777" w:rsidR="00814E39" w:rsidRPr="00814E39" w:rsidRDefault="00814E39" w:rsidP="00814E39">
            <w:pPr>
              <w:tabs>
                <w:tab w:val="left" w:pos="253"/>
              </w:tabs>
              <w:ind w:firstLine="0"/>
              <w:contextualSpacing/>
              <w:rPr>
                <w:rFonts w:eastAsia="Calibri" w:cs="Times New Roman"/>
                <w:bCs/>
                <w:kern w:val="24"/>
                <w:sz w:val="24"/>
                <w:szCs w:val="24"/>
              </w:rPr>
            </w:pPr>
            <w:r w:rsidRPr="00814E39">
              <w:rPr>
                <w:rFonts w:eastAsia="Calibri" w:cs="Times New Roman"/>
                <w:bCs/>
                <w:kern w:val="24"/>
                <w:sz w:val="24"/>
                <w:szCs w:val="24"/>
              </w:rPr>
              <w:t>- создание единой площадки для реализации волонтерских проектов;</w:t>
            </w:r>
          </w:p>
          <w:p w14:paraId="101C4880" w14:textId="77777777" w:rsidR="00814E39" w:rsidRPr="00814E39" w:rsidRDefault="00814E39" w:rsidP="00814E39">
            <w:pPr>
              <w:tabs>
                <w:tab w:val="left" w:pos="253"/>
              </w:tabs>
              <w:ind w:firstLine="0"/>
              <w:contextualSpacing/>
              <w:rPr>
                <w:rFonts w:eastAsia="Calibri" w:cs="Times New Roman"/>
                <w:bCs/>
                <w:kern w:val="24"/>
                <w:sz w:val="24"/>
                <w:szCs w:val="24"/>
              </w:rPr>
            </w:pPr>
            <w:r w:rsidRPr="00814E39">
              <w:rPr>
                <w:rFonts w:eastAsia="Calibri" w:cs="Times New Roman"/>
                <w:bCs/>
                <w:kern w:val="24"/>
                <w:sz w:val="24"/>
                <w:szCs w:val="24"/>
              </w:rPr>
              <w:t>- привлечение учебных заведений в реализацию волонтерских проектов;</w:t>
            </w:r>
          </w:p>
          <w:p w14:paraId="28160435" w14:textId="77777777" w:rsidR="00814E39" w:rsidRPr="00814E39" w:rsidRDefault="00814E39" w:rsidP="00814E39">
            <w:pPr>
              <w:tabs>
                <w:tab w:val="left" w:pos="253"/>
              </w:tabs>
              <w:ind w:firstLine="0"/>
              <w:contextualSpacing/>
              <w:rPr>
                <w:rFonts w:eastAsia="Calibri" w:cs="Times New Roman"/>
                <w:bCs/>
                <w:kern w:val="24"/>
                <w:sz w:val="24"/>
                <w:szCs w:val="24"/>
              </w:rPr>
            </w:pPr>
            <w:r w:rsidRPr="00814E39">
              <w:rPr>
                <w:rFonts w:eastAsia="Calibri" w:cs="Times New Roman"/>
                <w:bCs/>
                <w:kern w:val="24"/>
                <w:sz w:val="24"/>
                <w:szCs w:val="24"/>
              </w:rPr>
              <w:t xml:space="preserve">- разработка системы поощрения </w:t>
            </w:r>
            <w:proofErr w:type="spellStart"/>
            <w:r w:rsidRPr="00814E39">
              <w:rPr>
                <w:rFonts w:eastAsia="Calibri" w:cs="Times New Roman"/>
                <w:bCs/>
                <w:kern w:val="24"/>
                <w:sz w:val="24"/>
                <w:szCs w:val="24"/>
              </w:rPr>
              <w:t>волонтерства</w:t>
            </w:r>
            <w:proofErr w:type="spellEnd"/>
          </w:p>
        </w:tc>
      </w:tr>
    </w:tbl>
    <w:p w14:paraId="0C447A50" w14:textId="77777777" w:rsidR="00AE3DB2" w:rsidRPr="00AE3DB2" w:rsidRDefault="00AE3DB2" w:rsidP="00AE3DB2">
      <w:pPr>
        <w:keepNext/>
        <w:keepLines/>
        <w:jc w:val="both"/>
        <w:outlineLvl w:val="1"/>
        <w:rPr>
          <w:rFonts w:cs="Times New Roman"/>
          <w:szCs w:val="28"/>
        </w:rPr>
      </w:pPr>
      <w:r w:rsidRPr="00AE3DB2">
        <w:rPr>
          <w:rFonts w:cs="Times New Roman"/>
          <w:szCs w:val="28"/>
        </w:rPr>
        <w:t>4.2.3. Охрана окружающей среды и рациональное природопользование.</w:t>
      </w:r>
    </w:p>
    <w:p w14:paraId="3A150B4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Улучшение состояния окружающей среды и эффективное использование природно-ресурсного потенциала являются одними из ключевых условий улучшения качества жизни населения и обеспечения высоких темпов устойчивого экономического роста, поскольку только при хорошем экологическом состоянии территории может быть обеспечено хорошее здоровье населения и, следовательно, высокое качество жизни. Только рациональное природопользование, то есть хозяйственная деятельность, обеспечивающая рачительное использование природных ресурсов, их охрану и воспроизводство с учетом не только настоящих, но и будущих поколений общества, должно составлять основу для экономического роста.</w:t>
      </w:r>
    </w:p>
    <w:p w14:paraId="545F8AAC"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Общие проблемы направления:</w:t>
      </w:r>
    </w:p>
    <w:p w14:paraId="7057D26E" w14:textId="77777777" w:rsidR="00AE3DB2" w:rsidRPr="00AE3DB2" w:rsidRDefault="00AE3DB2" w:rsidP="00AE3DB2">
      <w:pPr>
        <w:autoSpaceDE w:val="0"/>
        <w:autoSpaceDN w:val="0"/>
        <w:adjustRightInd w:val="0"/>
        <w:jc w:val="both"/>
        <w:rPr>
          <w:rFonts w:cs="Times New Roman"/>
          <w:szCs w:val="28"/>
        </w:rPr>
      </w:pPr>
      <w:r w:rsidRPr="00AE3DB2">
        <w:rPr>
          <w:rFonts w:cs="Times New Roman"/>
          <w:szCs w:val="28"/>
        </w:rPr>
        <w:lastRenderedPageBreak/>
        <w:t xml:space="preserve">- финансирование по остаточному принципу в условиях дефицитных бюджетов приводит к хроническому недофинансированию и нарастанию количества нерешенных задач; </w:t>
      </w:r>
    </w:p>
    <w:p w14:paraId="7430C004" w14:textId="77777777" w:rsidR="00AE3DB2" w:rsidRPr="00AE3DB2" w:rsidRDefault="00AE3DB2" w:rsidP="00AE3DB2">
      <w:pPr>
        <w:autoSpaceDE w:val="0"/>
        <w:autoSpaceDN w:val="0"/>
        <w:adjustRightInd w:val="0"/>
        <w:jc w:val="both"/>
        <w:rPr>
          <w:rFonts w:cs="Times New Roman"/>
          <w:szCs w:val="28"/>
        </w:rPr>
      </w:pPr>
      <w:r w:rsidRPr="00AE3DB2">
        <w:rPr>
          <w:rFonts w:cs="Times New Roman"/>
          <w:szCs w:val="28"/>
        </w:rPr>
        <w:t>- несовершенство нормативного правового регулирования, пробелы в законодательстве;</w:t>
      </w:r>
    </w:p>
    <w:p w14:paraId="0D43559D" w14:textId="77777777" w:rsidR="00AE3DB2" w:rsidRPr="00AE3DB2" w:rsidRDefault="00AE3DB2" w:rsidP="00AE3DB2">
      <w:pPr>
        <w:autoSpaceDE w:val="0"/>
        <w:autoSpaceDN w:val="0"/>
        <w:adjustRightInd w:val="0"/>
        <w:jc w:val="both"/>
        <w:rPr>
          <w:rFonts w:cs="Times New Roman"/>
          <w:szCs w:val="28"/>
        </w:rPr>
      </w:pPr>
      <w:r w:rsidRPr="00AE3DB2">
        <w:rPr>
          <w:rFonts w:cs="Times New Roman"/>
          <w:szCs w:val="28"/>
        </w:rPr>
        <w:t>- дефицит квалифицированных кадров.</w:t>
      </w:r>
    </w:p>
    <w:p w14:paraId="6B381AC2" w14:textId="77777777" w:rsidR="00AE3DB2" w:rsidRPr="00AE3DB2" w:rsidRDefault="00AE3DB2" w:rsidP="00AE3DB2">
      <w:pPr>
        <w:autoSpaceDE w:val="0"/>
        <w:autoSpaceDN w:val="0"/>
        <w:adjustRightInd w:val="0"/>
        <w:jc w:val="both"/>
        <w:rPr>
          <w:rFonts w:cs="Times New Roman"/>
          <w:szCs w:val="28"/>
        </w:rPr>
      </w:pPr>
      <w:r w:rsidRPr="00AE3DB2">
        <w:rPr>
          <w:rFonts w:cs="Times New Roman"/>
          <w:szCs w:val="28"/>
        </w:rPr>
        <w:t>Ключевые механизмы развития направления:</w:t>
      </w:r>
    </w:p>
    <w:p w14:paraId="6267838E" w14:textId="77777777" w:rsidR="00AE3DB2" w:rsidRPr="00AE3DB2" w:rsidRDefault="00AE3DB2" w:rsidP="00AE3DB2">
      <w:pPr>
        <w:autoSpaceDE w:val="0"/>
        <w:autoSpaceDN w:val="0"/>
        <w:adjustRightInd w:val="0"/>
        <w:jc w:val="both"/>
        <w:rPr>
          <w:rFonts w:cs="Times New Roman"/>
          <w:szCs w:val="28"/>
        </w:rPr>
      </w:pPr>
      <w:r w:rsidRPr="00AE3DB2">
        <w:rPr>
          <w:rFonts w:cs="Times New Roman"/>
          <w:szCs w:val="28"/>
        </w:rPr>
        <w:t>- повышение экологической культуры у целевых групп: органов власти, бизнеса, жителей области;</w:t>
      </w:r>
    </w:p>
    <w:p w14:paraId="382EBAD3" w14:textId="77777777" w:rsidR="00AE3DB2" w:rsidRPr="00AE3DB2" w:rsidRDefault="00AE3DB2" w:rsidP="00AE3DB2">
      <w:pPr>
        <w:tabs>
          <w:tab w:val="left" w:pos="993"/>
        </w:tabs>
        <w:ind w:left="14" w:firstLine="695"/>
        <w:jc w:val="both"/>
        <w:rPr>
          <w:rFonts w:cs="Times New Roman"/>
          <w:szCs w:val="28"/>
        </w:rPr>
      </w:pPr>
      <w:r w:rsidRPr="00AE3DB2">
        <w:rPr>
          <w:rFonts w:cs="Times New Roman"/>
          <w:szCs w:val="28"/>
        </w:rPr>
        <w:t>- создание механизмов общественного контроля за экологической ситуацией в области, в частности, за утилизацией ТБО;</w:t>
      </w:r>
    </w:p>
    <w:p w14:paraId="73C1FB21" w14:textId="77777777" w:rsidR="00AE3DB2" w:rsidRPr="00AE3DB2" w:rsidRDefault="00AE3DB2" w:rsidP="00AE3DB2">
      <w:pPr>
        <w:tabs>
          <w:tab w:val="left" w:pos="993"/>
        </w:tabs>
        <w:ind w:left="709" w:firstLine="0"/>
        <w:jc w:val="both"/>
        <w:rPr>
          <w:rFonts w:cs="Times New Roman"/>
          <w:szCs w:val="28"/>
        </w:rPr>
      </w:pPr>
      <w:r w:rsidRPr="00AE3DB2">
        <w:rPr>
          <w:rFonts w:cs="Times New Roman"/>
          <w:szCs w:val="28"/>
        </w:rPr>
        <w:t>- внедрение «зеленых» технологий;</w:t>
      </w:r>
    </w:p>
    <w:p w14:paraId="73CC0FF4" w14:textId="77777777" w:rsidR="00AE3DB2" w:rsidRPr="00AE3DB2" w:rsidRDefault="00AE3DB2" w:rsidP="00AE3DB2">
      <w:pPr>
        <w:tabs>
          <w:tab w:val="left" w:pos="993"/>
        </w:tabs>
        <w:jc w:val="both"/>
        <w:rPr>
          <w:rFonts w:cs="Times New Roman"/>
          <w:szCs w:val="28"/>
        </w:rPr>
      </w:pPr>
      <w:r w:rsidRPr="00AE3DB2">
        <w:rPr>
          <w:rFonts w:cs="Times New Roman"/>
          <w:szCs w:val="28"/>
        </w:rPr>
        <w:t>- ликвидация ущерба прошлых лет.</w:t>
      </w:r>
    </w:p>
    <w:p w14:paraId="768D044A" w14:textId="77777777" w:rsidR="00AE3DB2" w:rsidRPr="00AE3DB2" w:rsidRDefault="00AE3DB2" w:rsidP="00AE3DB2">
      <w:pPr>
        <w:ind w:firstLine="0"/>
        <w:rPr>
          <w:rFonts w:cs="Times New Roman"/>
          <w:szCs w:val="28"/>
        </w:rPr>
      </w:pPr>
    </w:p>
    <w:p w14:paraId="1AEA8671" w14:textId="77777777" w:rsidR="00AE3DB2" w:rsidRPr="00AE3DB2" w:rsidRDefault="00AE3DB2" w:rsidP="00AE3DB2">
      <w:pPr>
        <w:ind w:firstLine="0"/>
        <w:rPr>
          <w:rFonts w:cs="Times New Roman"/>
          <w:szCs w:val="28"/>
        </w:rPr>
      </w:pPr>
    </w:p>
    <w:p w14:paraId="323464C2" w14:textId="77777777" w:rsidR="00AE3DB2" w:rsidRPr="00AE3DB2" w:rsidRDefault="00AE3DB2" w:rsidP="00AE3DB2">
      <w:pPr>
        <w:jc w:val="right"/>
        <w:rPr>
          <w:rFonts w:cs="Times New Roman"/>
          <w:szCs w:val="28"/>
        </w:rPr>
      </w:pPr>
      <w:r w:rsidRPr="00AE3DB2">
        <w:rPr>
          <w:rFonts w:cs="Times New Roman"/>
          <w:szCs w:val="28"/>
        </w:rPr>
        <w:t>Таблица 26</w:t>
      </w:r>
    </w:p>
    <w:p w14:paraId="65FFBED0" w14:textId="1B53CA3A" w:rsidR="00996E55" w:rsidRPr="00996E55" w:rsidRDefault="00D717A7" w:rsidP="00996E55">
      <w:pPr>
        <w:jc w:val="right"/>
        <w:rPr>
          <w:rFonts w:cs="Times New Roman"/>
          <w:szCs w:val="28"/>
        </w:rPr>
      </w:pPr>
      <w:r>
        <w:rPr>
          <w:rFonts w:cs="Times New Roman"/>
          <w:szCs w:val="28"/>
        </w:rPr>
        <w:t>(</w:t>
      </w:r>
      <w:r w:rsidR="00996E55" w:rsidRPr="00996E55">
        <w:rPr>
          <w:rFonts w:cs="Times New Roman"/>
          <w:szCs w:val="28"/>
        </w:rPr>
        <w:t>таблица в ред. постановлени</w:t>
      </w:r>
      <w:r w:rsidR="00AD68EA">
        <w:rPr>
          <w:rFonts w:cs="Times New Roman"/>
          <w:szCs w:val="28"/>
        </w:rPr>
        <w:t>й</w:t>
      </w:r>
      <w:r w:rsidR="00996E55" w:rsidRPr="00996E55">
        <w:rPr>
          <w:rFonts w:cs="Times New Roman"/>
          <w:szCs w:val="28"/>
        </w:rPr>
        <w:t xml:space="preserve"> Правительства области</w:t>
      </w:r>
    </w:p>
    <w:p w14:paraId="6A51A57D" w14:textId="77777777" w:rsidR="00814E39" w:rsidRDefault="00996E55" w:rsidP="00996E55">
      <w:pPr>
        <w:jc w:val="right"/>
        <w:rPr>
          <w:rFonts w:cs="Times New Roman"/>
          <w:szCs w:val="28"/>
        </w:rPr>
      </w:pPr>
      <w:r w:rsidRPr="00996E55">
        <w:rPr>
          <w:rFonts w:cs="Times New Roman"/>
          <w:szCs w:val="28"/>
        </w:rPr>
        <w:t xml:space="preserve"> от 06.06.2017 № 435-п</w:t>
      </w:r>
      <w:r w:rsidR="00814E39">
        <w:rPr>
          <w:rFonts w:cs="Times New Roman"/>
          <w:szCs w:val="28"/>
        </w:rPr>
        <w:t>,</w:t>
      </w:r>
    </w:p>
    <w:p w14:paraId="1F0A39CD" w14:textId="4782CDC9" w:rsidR="00AE3DB2" w:rsidRDefault="00814E39" w:rsidP="00996E55">
      <w:pPr>
        <w:jc w:val="right"/>
        <w:rPr>
          <w:rFonts w:cs="Times New Roman"/>
          <w:szCs w:val="28"/>
        </w:rPr>
      </w:pPr>
      <w:r w:rsidRPr="00814E39">
        <w:rPr>
          <w:rFonts w:cs="Times New Roman"/>
          <w:szCs w:val="28"/>
        </w:rPr>
        <w:t>от 28.12.2021 № 961-</w:t>
      </w:r>
      <w:proofErr w:type="gramStart"/>
      <w:r w:rsidRPr="00814E39">
        <w:rPr>
          <w:rFonts w:cs="Times New Roman"/>
          <w:szCs w:val="28"/>
        </w:rPr>
        <w:t xml:space="preserve">п </w:t>
      </w:r>
      <w:r w:rsidR="00D717A7">
        <w:rPr>
          <w:rFonts w:cs="Times New Roman"/>
          <w:szCs w:val="28"/>
        </w:rPr>
        <w:t>)</w:t>
      </w:r>
      <w:proofErr w:type="gramEnd"/>
      <w:r w:rsidR="00AE3DB2" w:rsidRPr="00AE3DB2">
        <w:rPr>
          <w:rFonts w:cs="Times New Roman"/>
          <w:szCs w:val="28"/>
        </w:rPr>
        <w:t xml:space="preserve"> </w:t>
      </w:r>
    </w:p>
    <w:p w14:paraId="0D7331CF" w14:textId="77777777" w:rsidR="00996E55" w:rsidRPr="00AE3DB2" w:rsidRDefault="00996E55" w:rsidP="00996E55">
      <w:pPr>
        <w:jc w:val="right"/>
        <w:rPr>
          <w:rFonts w:cs="Times New Roman"/>
          <w:szCs w:val="28"/>
        </w:rPr>
      </w:pPr>
    </w:p>
    <w:p w14:paraId="66582059" w14:textId="77777777" w:rsidR="00AE3DB2" w:rsidRPr="00AE3DB2" w:rsidRDefault="00AE3DB2" w:rsidP="00AE3DB2">
      <w:pPr>
        <w:jc w:val="center"/>
        <w:rPr>
          <w:rFonts w:cs="Times New Roman"/>
          <w:szCs w:val="28"/>
        </w:rPr>
      </w:pPr>
      <w:r w:rsidRPr="00AE3DB2">
        <w:rPr>
          <w:rFonts w:cs="Times New Roman"/>
          <w:szCs w:val="28"/>
        </w:rPr>
        <w:t xml:space="preserve">Задачи, подзадачи и ключевые мероприятия </w:t>
      </w:r>
    </w:p>
    <w:p w14:paraId="5DDDDCFB" w14:textId="77777777" w:rsidR="00AE3DB2" w:rsidRPr="00AE3DB2" w:rsidRDefault="00AE3DB2" w:rsidP="00AE3DB2">
      <w:pPr>
        <w:jc w:val="center"/>
        <w:rPr>
          <w:rFonts w:cs="Times New Roman"/>
          <w:szCs w:val="28"/>
        </w:rPr>
      </w:pPr>
      <w:r w:rsidRPr="00AE3DB2">
        <w:rPr>
          <w:rFonts w:cs="Times New Roman"/>
          <w:szCs w:val="28"/>
        </w:rPr>
        <w:t>по охране окружающей среды и природопользованию</w:t>
      </w:r>
    </w:p>
    <w:p w14:paraId="320B8146" w14:textId="77777777" w:rsidR="00996E55" w:rsidRPr="00996E55" w:rsidRDefault="00996E55" w:rsidP="00996E55">
      <w:pPr>
        <w:jc w:val="center"/>
        <w:rPr>
          <w:rFonts w:cs="Times New Roman"/>
          <w:szCs w:val="28"/>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0"/>
        <w:gridCol w:w="1925"/>
        <w:gridCol w:w="3298"/>
        <w:gridCol w:w="3571"/>
      </w:tblGrid>
      <w:tr w:rsidR="00996E55" w:rsidRPr="00996E55" w14:paraId="66D470D0" w14:textId="77777777" w:rsidTr="00996E55">
        <w:tc>
          <w:tcPr>
            <w:tcW w:w="294" w:type="pct"/>
            <w:hideMark/>
          </w:tcPr>
          <w:p w14:paraId="7E6B26DA" w14:textId="77777777" w:rsidR="00996E55" w:rsidRPr="00996E55" w:rsidRDefault="00996E55" w:rsidP="00996E55">
            <w:pPr>
              <w:autoSpaceDE w:val="0"/>
              <w:autoSpaceDN w:val="0"/>
              <w:adjustRightInd w:val="0"/>
              <w:spacing w:line="276" w:lineRule="auto"/>
              <w:ind w:firstLine="34"/>
              <w:jc w:val="center"/>
              <w:rPr>
                <w:rFonts w:cs="Times New Roman"/>
                <w:sz w:val="24"/>
                <w:szCs w:val="24"/>
              </w:rPr>
            </w:pPr>
            <w:r w:rsidRPr="00996E55">
              <w:rPr>
                <w:rFonts w:cs="Times New Roman"/>
                <w:sz w:val="24"/>
                <w:szCs w:val="24"/>
              </w:rPr>
              <w:t>№ п/п</w:t>
            </w:r>
          </w:p>
        </w:tc>
        <w:tc>
          <w:tcPr>
            <w:tcW w:w="1030" w:type="pct"/>
            <w:hideMark/>
          </w:tcPr>
          <w:p w14:paraId="6FBE83E3" w14:textId="77777777" w:rsidR="00996E55" w:rsidRPr="00996E55" w:rsidRDefault="00996E55" w:rsidP="00996E55">
            <w:pPr>
              <w:spacing w:line="276" w:lineRule="auto"/>
              <w:ind w:firstLine="34"/>
              <w:jc w:val="center"/>
              <w:rPr>
                <w:rFonts w:eastAsia="Calibri" w:cs="Times New Roman"/>
                <w:kern w:val="24"/>
                <w:sz w:val="24"/>
                <w:szCs w:val="24"/>
              </w:rPr>
            </w:pPr>
            <w:r w:rsidRPr="00996E55">
              <w:rPr>
                <w:rFonts w:eastAsia="Calibri" w:cs="Times New Roman"/>
                <w:kern w:val="24"/>
                <w:sz w:val="24"/>
                <w:szCs w:val="24"/>
              </w:rPr>
              <w:t>Задачи</w:t>
            </w:r>
          </w:p>
        </w:tc>
        <w:tc>
          <w:tcPr>
            <w:tcW w:w="1765" w:type="pct"/>
            <w:hideMark/>
          </w:tcPr>
          <w:p w14:paraId="7AD67DB1" w14:textId="77777777" w:rsidR="00996E55" w:rsidRPr="00996E55" w:rsidRDefault="00996E55" w:rsidP="00996E55">
            <w:pPr>
              <w:spacing w:line="276" w:lineRule="auto"/>
              <w:ind w:firstLine="34"/>
              <w:jc w:val="center"/>
              <w:rPr>
                <w:rFonts w:eastAsia="Calibri" w:cs="Times New Roman"/>
                <w:kern w:val="24"/>
                <w:sz w:val="24"/>
                <w:szCs w:val="24"/>
              </w:rPr>
            </w:pPr>
            <w:r w:rsidRPr="00996E55">
              <w:rPr>
                <w:rFonts w:eastAsia="Calibri" w:cs="Times New Roman"/>
                <w:kern w:val="24"/>
                <w:sz w:val="24"/>
                <w:szCs w:val="24"/>
              </w:rPr>
              <w:t>Подзадачи</w:t>
            </w:r>
          </w:p>
        </w:tc>
        <w:tc>
          <w:tcPr>
            <w:tcW w:w="1911" w:type="pct"/>
            <w:hideMark/>
          </w:tcPr>
          <w:p w14:paraId="11A0F49A" w14:textId="77777777" w:rsidR="00996E55" w:rsidRPr="00996E55" w:rsidRDefault="00996E55" w:rsidP="00996E55">
            <w:pPr>
              <w:spacing w:line="276" w:lineRule="auto"/>
              <w:ind w:firstLine="34"/>
              <w:jc w:val="center"/>
              <w:rPr>
                <w:rFonts w:eastAsia="Calibri" w:cs="Times New Roman"/>
                <w:kern w:val="24"/>
                <w:sz w:val="24"/>
                <w:szCs w:val="24"/>
              </w:rPr>
            </w:pPr>
            <w:r w:rsidRPr="00996E55">
              <w:rPr>
                <w:rFonts w:eastAsia="Calibri" w:cs="Times New Roman"/>
                <w:kern w:val="24"/>
                <w:sz w:val="24"/>
                <w:szCs w:val="24"/>
              </w:rPr>
              <w:t>Ключевые мероприятия</w:t>
            </w:r>
          </w:p>
        </w:tc>
      </w:tr>
    </w:tbl>
    <w:p w14:paraId="7EF8D697" w14:textId="77777777" w:rsidR="00996E55" w:rsidRPr="00996E55" w:rsidRDefault="00996E55" w:rsidP="00996E55">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0"/>
        <w:gridCol w:w="2009"/>
        <w:gridCol w:w="3270"/>
        <w:gridCol w:w="3545"/>
      </w:tblGrid>
      <w:tr w:rsidR="00996E55" w:rsidRPr="00996E55" w14:paraId="4E17A11E" w14:textId="77777777" w:rsidTr="00996E55">
        <w:trPr>
          <w:tblHeader/>
        </w:trPr>
        <w:tc>
          <w:tcPr>
            <w:tcW w:w="287" w:type="pct"/>
            <w:tcBorders>
              <w:top w:val="single" w:sz="4" w:space="0" w:color="auto"/>
              <w:left w:val="single" w:sz="4" w:space="0" w:color="auto"/>
              <w:bottom w:val="single" w:sz="4" w:space="0" w:color="auto"/>
              <w:right w:val="single" w:sz="4" w:space="0" w:color="auto"/>
            </w:tcBorders>
            <w:vAlign w:val="center"/>
            <w:hideMark/>
          </w:tcPr>
          <w:p w14:paraId="2B4D68CD" w14:textId="77777777" w:rsidR="00996E55" w:rsidRPr="00996E55" w:rsidRDefault="00996E55" w:rsidP="00996E55">
            <w:pPr>
              <w:widowControl w:val="0"/>
              <w:autoSpaceDE w:val="0"/>
              <w:autoSpaceDN w:val="0"/>
              <w:adjustRightInd w:val="0"/>
              <w:ind w:firstLine="34"/>
              <w:jc w:val="center"/>
              <w:rPr>
                <w:rFonts w:cs="Times New Roman"/>
                <w:sz w:val="24"/>
                <w:szCs w:val="24"/>
                <w:lang w:eastAsia="ru-RU"/>
              </w:rPr>
            </w:pPr>
            <w:r w:rsidRPr="00996E55">
              <w:rPr>
                <w:rFonts w:cs="Times New Roman"/>
                <w:sz w:val="24"/>
                <w:szCs w:val="24"/>
                <w:lang w:eastAsia="ru-RU"/>
              </w:rPr>
              <w:t>1</w:t>
            </w:r>
          </w:p>
        </w:tc>
        <w:tc>
          <w:tcPr>
            <w:tcW w:w="1050" w:type="pct"/>
            <w:tcBorders>
              <w:top w:val="single" w:sz="4" w:space="0" w:color="auto"/>
              <w:left w:val="single" w:sz="4" w:space="0" w:color="auto"/>
              <w:bottom w:val="single" w:sz="4" w:space="0" w:color="auto"/>
              <w:right w:val="single" w:sz="4" w:space="0" w:color="auto"/>
            </w:tcBorders>
            <w:vAlign w:val="center"/>
            <w:hideMark/>
          </w:tcPr>
          <w:p w14:paraId="53BA4362" w14:textId="77777777" w:rsidR="00996E55" w:rsidRPr="00996E55" w:rsidRDefault="00996E55" w:rsidP="00996E55">
            <w:pPr>
              <w:widowControl w:val="0"/>
              <w:autoSpaceDE w:val="0"/>
              <w:autoSpaceDN w:val="0"/>
              <w:adjustRightInd w:val="0"/>
              <w:ind w:firstLine="34"/>
              <w:jc w:val="center"/>
              <w:rPr>
                <w:rFonts w:cs="Times New Roman"/>
                <w:sz w:val="24"/>
                <w:szCs w:val="24"/>
                <w:lang w:eastAsia="ru-RU"/>
              </w:rPr>
            </w:pPr>
            <w:r w:rsidRPr="00996E55">
              <w:rPr>
                <w:rFonts w:cs="Times New Roman"/>
                <w:sz w:val="24"/>
                <w:szCs w:val="24"/>
                <w:lang w:eastAsia="ru-RU"/>
              </w:rPr>
              <w:t>2</w:t>
            </w:r>
          </w:p>
        </w:tc>
        <w:tc>
          <w:tcPr>
            <w:tcW w:w="1758" w:type="pct"/>
            <w:tcBorders>
              <w:top w:val="single" w:sz="4" w:space="0" w:color="auto"/>
              <w:left w:val="single" w:sz="4" w:space="0" w:color="auto"/>
              <w:bottom w:val="single" w:sz="4" w:space="0" w:color="auto"/>
              <w:right w:val="single" w:sz="4" w:space="0" w:color="auto"/>
            </w:tcBorders>
            <w:vAlign w:val="center"/>
            <w:hideMark/>
          </w:tcPr>
          <w:p w14:paraId="2BB7E84F" w14:textId="77777777" w:rsidR="00996E55" w:rsidRPr="00996E55" w:rsidRDefault="00996E55" w:rsidP="00996E55">
            <w:pPr>
              <w:widowControl w:val="0"/>
              <w:autoSpaceDE w:val="0"/>
              <w:autoSpaceDN w:val="0"/>
              <w:adjustRightInd w:val="0"/>
              <w:ind w:firstLine="34"/>
              <w:jc w:val="center"/>
              <w:rPr>
                <w:rFonts w:cs="Times New Roman"/>
                <w:sz w:val="24"/>
                <w:szCs w:val="24"/>
                <w:lang w:eastAsia="ru-RU"/>
              </w:rPr>
            </w:pPr>
            <w:r w:rsidRPr="00996E55">
              <w:rPr>
                <w:rFonts w:cs="Times New Roman"/>
                <w:sz w:val="24"/>
                <w:szCs w:val="24"/>
                <w:lang w:eastAsia="ru-RU"/>
              </w:rPr>
              <w:t>3</w:t>
            </w:r>
          </w:p>
        </w:tc>
        <w:tc>
          <w:tcPr>
            <w:tcW w:w="1905" w:type="pct"/>
            <w:tcBorders>
              <w:top w:val="single" w:sz="4" w:space="0" w:color="auto"/>
              <w:left w:val="single" w:sz="4" w:space="0" w:color="auto"/>
              <w:bottom w:val="single" w:sz="4" w:space="0" w:color="auto"/>
              <w:right w:val="single" w:sz="4" w:space="0" w:color="auto"/>
            </w:tcBorders>
            <w:vAlign w:val="center"/>
            <w:hideMark/>
          </w:tcPr>
          <w:p w14:paraId="4957F325" w14:textId="77777777" w:rsidR="00996E55" w:rsidRPr="00996E55" w:rsidRDefault="00996E55" w:rsidP="00996E55">
            <w:pPr>
              <w:autoSpaceDE w:val="0"/>
              <w:autoSpaceDN w:val="0"/>
              <w:adjustRightInd w:val="0"/>
              <w:ind w:firstLine="34"/>
              <w:jc w:val="center"/>
              <w:rPr>
                <w:rFonts w:cs="Times New Roman"/>
                <w:sz w:val="24"/>
                <w:szCs w:val="24"/>
              </w:rPr>
            </w:pPr>
            <w:r w:rsidRPr="00996E55">
              <w:rPr>
                <w:rFonts w:cs="Times New Roman"/>
                <w:sz w:val="24"/>
                <w:szCs w:val="24"/>
              </w:rPr>
              <w:t>4</w:t>
            </w:r>
          </w:p>
        </w:tc>
      </w:tr>
      <w:tr w:rsidR="00814E39" w:rsidRPr="00996E55" w14:paraId="526CB1E2" w14:textId="77777777" w:rsidTr="00996E55">
        <w:trPr>
          <w:trHeight w:val="344"/>
        </w:trPr>
        <w:tc>
          <w:tcPr>
            <w:tcW w:w="287" w:type="pct"/>
            <w:tcBorders>
              <w:top w:val="single" w:sz="4" w:space="0" w:color="auto"/>
              <w:left w:val="single" w:sz="4" w:space="0" w:color="auto"/>
              <w:bottom w:val="single" w:sz="4" w:space="0" w:color="auto"/>
              <w:right w:val="single" w:sz="4" w:space="0" w:color="auto"/>
            </w:tcBorders>
            <w:hideMark/>
          </w:tcPr>
          <w:p w14:paraId="7B8CCB18" w14:textId="2B8943D2" w:rsidR="00814E39" w:rsidRPr="00996E55" w:rsidRDefault="00814E39" w:rsidP="00996E55">
            <w:pPr>
              <w:widowControl w:val="0"/>
              <w:autoSpaceDE w:val="0"/>
              <w:autoSpaceDN w:val="0"/>
              <w:adjustRightInd w:val="0"/>
              <w:ind w:firstLine="34"/>
              <w:jc w:val="center"/>
              <w:rPr>
                <w:rFonts w:cs="Times New Roman"/>
                <w:color w:val="000000" w:themeColor="text1"/>
                <w:sz w:val="24"/>
                <w:szCs w:val="24"/>
                <w:lang w:eastAsia="ru-RU"/>
              </w:rPr>
            </w:pPr>
            <w:r w:rsidRPr="003415EE">
              <w:rPr>
                <w:sz w:val="24"/>
                <w:szCs w:val="24"/>
              </w:rPr>
              <w:t>1.</w:t>
            </w:r>
          </w:p>
        </w:tc>
        <w:tc>
          <w:tcPr>
            <w:tcW w:w="1050" w:type="pct"/>
            <w:tcBorders>
              <w:top w:val="single" w:sz="4" w:space="0" w:color="auto"/>
              <w:left w:val="single" w:sz="4" w:space="0" w:color="auto"/>
              <w:bottom w:val="single" w:sz="4" w:space="0" w:color="auto"/>
              <w:right w:val="single" w:sz="4" w:space="0" w:color="auto"/>
            </w:tcBorders>
            <w:hideMark/>
          </w:tcPr>
          <w:p w14:paraId="635857B2" w14:textId="0BDFBEDA" w:rsidR="00814E39" w:rsidRPr="00996E55" w:rsidRDefault="00814E39" w:rsidP="00996E55">
            <w:pPr>
              <w:widowControl w:val="0"/>
              <w:autoSpaceDE w:val="0"/>
              <w:autoSpaceDN w:val="0"/>
              <w:adjustRightInd w:val="0"/>
              <w:ind w:firstLine="34"/>
              <w:rPr>
                <w:rFonts w:cs="Times New Roman"/>
                <w:color w:val="000000" w:themeColor="text1"/>
                <w:sz w:val="24"/>
                <w:szCs w:val="24"/>
                <w:lang w:eastAsia="ru-RU"/>
              </w:rPr>
            </w:pPr>
            <w:r w:rsidRPr="003415EE">
              <w:rPr>
                <w:rFonts w:cs="Times New Roman"/>
                <w:sz w:val="24"/>
                <w:szCs w:val="24"/>
                <w:lang w:eastAsia="ru-RU"/>
              </w:rPr>
              <w:t>Повысить уровень экологической безопасности и сохранения природных систем</w:t>
            </w:r>
          </w:p>
        </w:tc>
        <w:tc>
          <w:tcPr>
            <w:tcW w:w="1758" w:type="pct"/>
            <w:tcBorders>
              <w:top w:val="single" w:sz="4" w:space="0" w:color="auto"/>
              <w:left w:val="single" w:sz="4" w:space="0" w:color="auto"/>
              <w:bottom w:val="single" w:sz="4" w:space="0" w:color="auto"/>
              <w:right w:val="single" w:sz="4" w:space="0" w:color="auto"/>
            </w:tcBorders>
            <w:hideMark/>
          </w:tcPr>
          <w:p w14:paraId="7A850C48" w14:textId="77777777" w:rsidR="00814E39" w:rsidRPr="003415EE" w:rsidRDefault="00814E39" w:rsidP="00814E39">
            <w:pPr>
              <w:widowControl w:val="0"/>
              <w:autoSpaceDE w:val="0"/>
              <w:autoSpaceDN w:val="0"/>
              <w:adjustRightInd w:val="0"/>
              <w:ind w:firstLine="34"/>
              <w:rPr>
                <w:rFonts w:cs="Times New Roman"/>
                <w:sz w:val="24"/>
                <w:szCs w:val="24"/>
                <w:lang w:eastAsia="ru-RU"/>
              </w:rPr>
            </w:pPr>
            <w:r w:rsidRPr="003415EE">
              <w:rPr>
                <w:rFonts w:cs="Times New Roman"/>
                <w:sz w:val="24"/>
                <w:szCs w:val="24"/>
                <w:lang w:eastAsia="ru-RU"/>
              </w:rPr>
              <w:t>- снижение общей антропогенной нагрузки на окружающую среду на основе повышения экологической эффективности экономики;</w:t>
            </w:r>
          </w:p>
          <w:p w14:paraId="5D352A07" w14:textId="77777777" w:rsidR="00814E39" w:rsidRPr="003415EE" w:rsidRDefault="00814E39" w:rsidP="00814E39">
            <w:pPr>
              <w:widowControl w:val="0"/>
              <w:autoSpaceDE w:val="0"/>
              <w:autoSpaceDN w:val="0"/>
              <w:adjustRightInd w:val="0"/>
              <w:ind w:firstLine="34"/>
              <w:rPr>
                <w:rFonts w:cs="Times New Roman"/>
                <w:sz w:val="24"/>
                <w:szCs w:val="24"/>
                <w:lang w:eastAsia="ru-RU"/>
              </w:rPr>
            </w:pPr>
            <w:r w:rsidRPr="003415EE">
              <w:rPr>
                <w:rFonts w:cs="Times New Roman"/>
                <w:sz w:val="24"/>
                <w:szCs w:val="24"/>
                <w:lang w:eastAsia="ru-RU"/>
              </w:rPr>
              <w:t>- сохранение и восстановление биологического разнообразия;</w:t>
            </w:r>
          </w:p>
          <w:p w14:paraId="5B9A42C1" w14:textId="77777777" w:rsidR="00814E39" w:rsidRPr="003415EE" w:rsidRDefault="00814E39" w:rsidP="00814E39">
            <w:pPr>
              <w:widowControl w:val="0"/>
              <w:autoSpaceDE w:val="0"/>
              <w:autoSpaceDN w:val="0"/>
              <w:adjustRightInd w:val="0"/>
              <w:ind w:firstLine="34"/>
              <w:rPr>
                <w:rFonts w:cs="Times New Roman"/>
                <w:sz w:val="24"/>
                <w:szCs w:val="24"/>
                <w:lang w:eastAsia="ru-RU"/>
              </w:rPr>
            </w:pPr>
            <w:r w:rsidRPr="003415EE">
              <w:rPr>
                <w:rFonts w:cs="Times New Roman"/>
                <w:sz w:val="24"/>
                <w:szCs w:val="24"/>
                <w:lang w:eastAsia="ru-RU"/>
              </w:rPr>
              <w:t>- повышение эффективности функционирования системы гидрометеорологии и мониторинга окружающей среды;</w:t>
            </w:r>
          </w:p>
          <w:p w14:paraId="47FFDBC0" w14:textId="77777777" w:rsidR="00814E39" w:rsidRPr="003415EE" w:rsidRDefault="00814E39" w:rsidP="00814E39">
            <w:pPr>
              <w:widowControl w:val="0"/>
              <w:autoSpaceDE w:val="0"/>
              <w:autoSpaceDN w:val="0"/>
              <w:adjustRightInd w:val="0"/>
              <w:ind w:firstLine="34"/>
              <w:rPr>
                <w:rFonts w:cs="Times New Roman"/>
                <w:sz w:val="24"/>
                <w:szCs w:val="24"/>
                <w:lang w:eastAsia="ru-RU"/>
              </w:rPr>
            </w:pPr>
            <w:r w:rsidRPr="003415EE">
              <w:rPr>
                <w:rFonts w:cs="Times New Roman"/>
                <w:sz w:val="24"/>
                <w:szCs w:val="24"/>
                <w:lang w:eastAsia="ru-RU"/>
              </w:rPr>
              <w:t>- снижение негативного антропогенного и техногенного воздействия на атмосферный воздух;</w:t>
            </w:r>
          </w:p>
          <w:p w14:paraId="0BEEC1A5" w14:textId="3D9E3555" w:rsidR="00814E39" w:rsidRPr="00996E55" w:rsidRDefault="00814E39" w:rsidP="00996E55">
            <w:pPr>
              <w:widowControl w:val="0"/>
              <w:tabs>
                <w:tab w:val="left" w:pos="450"/>
              </w:tabs>
              <w:autoSpaceDE w:val="0"/>
              <w:autoSpaceDN w:val="0"/>
              <w:adjustRightInd w:val="0"/>
              <w:ind w:firstLine="0"/>
              <w:rPr>
                <w:rFonts w:ascii="Calibri" w:eastAsia="Calibri" w:hAnsi="Calibri" w:cs="Times New Roman"/>
                <w:color w:val="000000" w:themeColor="text1"/>
                <w:sz w:val="24"/>
                <w:szCs w:val="24"/>
                <w:lang w:eastAsia="ru-RU"/>
              </w:rPr>
            </w:pPr>
            <w:r w:rsidRPr="003415EE">
              <w:rPr>
                <w:rFonts w:cs="Times New Roman"/>
                <w:sz w:val="24"/>
                <w:szCs w:val="24"/>
                <w:lang w:eastAsia="ru-RU"/>
              </w:rPr>
              <w:t xml:space="preserve">- обеспечение безопасности экосистем от инвазионных </w:t>
            </w:r>
            <w:r w:rsidRPr="003415EE">
              <w:rPr>
                <w:rFonts w:cs="Times New Roman"/>
                <w:sz w:val="24"/>
                <w:szCs w:val="24"/>
                <w:lang w:eastAsia="ru-RU"/>
              </w:rPr>
              <w:lastRenderedPageBreak/>
              <w:t>видов, представляющих опасность для аборигенных видов животных и растений</w:t>
            </w:r>
          </w:p>
        </w:tc>
        <w:tc>
          <w:tcPr>
            <w:tcW w:w="1905" w:type="pct"/>
            <w:tcBorders>
              <w:top w:val="single" w:sz="4" w:space="0" w:color="auto"/>
              <w:left w:val="single" w:sz="4" w:space="0" w:color="auto"/>
              <w:bottom w:val="single" w:sz="4" w:space="0" w:color="auto"/>
              <w:right w:val="single" w:sz="4" w:space="0" w:color="auto"/>
            </w:tcBorders>
          </w:tcPr>
          <w:p w14:paraId="79D6D697" w14:textId="77777777" w:rsidR="00814E39" w:rsidRPr="003415EE" w:rsidRDefault="00814E39" w:rsidP="00814E39">
            <w:pPr>
              <w:autoSpaceDE w:val="0"/>
              <w:autoSpaceDN w:val="0"/>
              <w:adjustRightInd w:val="0"/>
              <w:ind w:firstLine="34"/>
              <w:rPr>
                <w:rFonts w:cs="Times New Roman"/>
                <w:sz w:val="24"/>
                <w:szCs w:val="24"/>
              </w:rPr>
            </w:pPr>
            <w:r w:rsidRPr="003415EE">
              <w:rPr>
                <w:rFonts w:cs="Times New Roman"/>
                <w:sz w:val="24"/>
                <w:szCs w:val="24"/>
              </w:rPr>
              <w:lastRenderedPageBreak/>
              <w:t>- формирование экологической культуры у органов власти, бизнеса и населения;</w:t>
            </w:r>
          </w:p>
          <w:p w14:paraId="41F34EE0" w14:textId="77777777" w:rsidR="00814E39" w:rsidRPr="003415EE" w:rsidRDefault="00814E39" w:rsidP="00814E39">
            <w:pPr>
              <w:autoSpaceDE w:val="0"/>
              <w:autoSpaceDN w:val="0"/>
              <w:adjustRightInd w:val="0"/>
              <w:ind w:firstLine="34"/>
              <w:rPr>
                <w:rFonts w:cs="Times New Roman"/>
                <w:sz w:val="24"/>
                <w:szCs w:val="24"/>
              </w:rPr>
            </w:pPr>
            <w:r w:rsidRPr="003415EE">
              <w:rPr>
                <w:rFonts w:cs="Times New Roman"/>
                <w:sz w:val="24"/>
                <w:szCs w:val="24"/>
              </w:rPr>
              <w:t>- разработка и реализация мер по усилению территориальных организационных структур в сфере охраны окружающей среды, осуществление экологического надзора и экологического мониторинга;</w:t>
            </w:r>
          </w:p>
          <w:p w14:paraId="2E25B022" w14:textId="77777777" w:rsidR="00814E39" w:rsidRPr="003415EE" w:rsidRDefault="00814E39" w:rsidP="00814E39">
            <w:pPr>
              <w:autoSpaceDE w:val="0"/>
              <w:autoSpaceDN w:val="0"/>
              <w:adjustRightInd w:val="0"/>
              <w:ind w:firstLine="34"/>
              <w:rPr>
                <w:rFonts w:cs="Times New Roman"/>
                <w:sz w:val="24"/>
                <w:szCs w:val="24"/>
              </w:rPr>
            </w:pPr>
            <w:r w:rsidRPr="003415EE">
              <w:rPr>
                <w:rFonts w:cs="Times New Roman"/>
                <w:sz w:val="24"/>
                <w:szCs w:val="24"/>
              </w:rPr>
              <w:t xml:space="preserve">- производство конкурентных </w:t>
            </w:r>
            <w:proofErr w:type="spellStart"/>
            <w:r w:rsidRPr="003415EE">
              <w:rPr>
                <w:rFonts w:cs="Times New Roman"/>
                <w:sz w:val="24"/>
                <w:szCs w:val="24"/>
              </w:rPr>
              <w:t>экологичных</w:t>
            </w:r>
            <w:proofErr w:type="spellEnd"/>
            <w:r w:rsidRPr="003415EE">
              <w:rPr>
                <w:rFonts w:cs="Times New Roman"/>
                <w:sz w:val="24"/>
                <w:szCs w:val="24"/>
              </w:rPr>
              <w:t xml:space="preserve"> товаров и услуг (автомобильное топливо с низким содержанием серы, двигатели новых поколений, воздухоочистительное оборудование и т.п.);</w:t>
            </w:r>
          </w:p>
          <w:p w14:paraId="76E2CA23" w14:textId="77777777" w:rsidR="00814E39" w:rsidRPr="003415EE" w:rsidRDefault="00814E39" w:rsidP="00814E39">
            <w:pPr>
              <w:autoSpaceDE w:val="0"/>
              <w:autoSpaceDN w:val="0"/>
              <w:adjustRightInd w:val="0"/>
              <w:ind w:firstLine="34"/>
              <w:rPr>
                <w:rFonts w:cs="Times New Roman"/>
                <w:sz w:val="24"/>
                <w:szCs w:val="24"/>
              </w:rPr>
            </w:pPr>
            <w:r w:rsidRPr="003415EE">
              <w:rPr>
                <w:rFonts w:cs="Times New Roman"/>
                <w:sz w:val="24"/>
                <w:szCs w:val="24"/>
              </w:rPr>
              <w:t xml:space="preserve">- обеспечение продуваемости селитебных территорий, регулирование транспортных потоков с целью уменьшения </w:t>
            </w:r>
            <w:r w:rsidRPr="003415EE">
              <w:rPr>
                <w:rFonts w:cs="Times New Roman"/>
                <w:sz w:val="24"/>
                <w:szCs w:val="24"/>
              </w:rPr>
              <w:lastRenderedPageBreak/>
              <w:t xml:space="preserve">уровня шума, недопущения образования </w:t>
            </w:r>
            <w:proofErr w:type="spellStart"/>
            <w:r w:rsidRPr="003415EE">
              <w:rPr>
                <w:rFonts w:cs="Times New Roman"/>
                <w:sz w:val="24"/>
                <w:szCs w:val="24"/>
              </w:rPr>
              <w:t>смогоопасных</w:t>
            </w:r>
            <w:proofErr w:type="spellEnd"/>
            <w:r w:rsidRPr="003415EE">
              <w:rPr>
                <w:rFonts w:cs="Times New Roman"/>
                <w:sz w:val="24"/>
                <w:szCs w:val="24"/>
              </w:rPr>
              <w:t xml:space="preserve"> зон;</w:t>
            </w:r>
          </w:p>
          <w:p w14:paraId="75718CFC" w14:textId="77777777" w:rsidR="00814E39" w:rsidRPr="003415EE" w:rsidRDefault="00814E39" w:rsidP="00814E39">
            <w:pPr>
              <w:autoSpaceDE w:val="0"/>
              <w:autoSpaceDN w:val="0"/>
              <w:adjustRightInd w:val="0"/>
              <w:ind w:firstLine="34"/>
              <w:rPr>
                <w:rFonts w:cs="Times New Roman"/>
                <w:sz w:val="24"/>
                <w:szCs w:val="24"/>
              </w:rPr>
            </w:pPr>
            <w:r w:rsidRPr="003415EE">
              <w:rPr>
                <w:rFonts w:cs="Times New Roman"/>
                <w:sz w:val="24"/>
                <w:szCs w:val="24"/>
              </w:rPr>
              <w:t>- обеспечение санитарного зонирования городов и поселений;</w:t>
            </w:r>
          </w:p>
          <w:p w14:paraId="203A8B85" w14:textId="77777777" w:rsidR="00814E39" w:rsidRPr="003415EE" w:rsidRDefault="00814E39" w:rsidP="00814E39">
            <w:pPr>
              <w:autoSpaceDE w:val="0"/>
              <w:autoSpaceDN w:val="0"/>
              <w:adjustRightInd w:val="0"/>
              <w:ind w:firstLine="34"/>
              <w:rPr>
                <w:rFonts w:cs="Times New Roman"/>
                <w:sz w:val="24"/>
                <w:szCs w:val="24"/>
              </w:rPr>
            </w:pPr>
            <w:r w:rsidRPr="003415EE">
              <w:rPr>
                <w:rFonts w:cs="Times New Roman"/>
                <w:sz w:val="24"/>
                <w:szCs w:val="24"/>
              </w:rPr>
              <w:t>- повышение экологической безопасности производства;</w:t>
            </w:r>
          </w:p>
          <w:p w14:paraId="01073D6B" w14:textId="77777777" w:rsidR="00814E39" w:rsidRPr="003415EE" w:rsidRDefault="00814E39" w:rsidP="00814E39">
            <w:pPr>
              <w:autoSpaceDE w:val="0"/>
              <w:autoSpaceDN w:val="0"/>
              <w:adjustRightInd w:val="0"/>
              <w:ind w:firstLine="34"/>
              <w:rPr>
                <w:rFonts w:cs="Times New Roman"/>
                <w:sz w:val="24"/>
                <w:szCs w:val="24"/>
              </w:rPr>
            </w:pPr>
            <w:r w:rsidRPr="003415EE">
              <w:rPr>
                <w:rFonts w:cs="Times New Roman"/>
                <w:sz w:val="24"/>
                <w:szCs w:val="24"/>
              </w:rPr>
              <w:t>- совершенствование экологической экспертизы проектной документации;</w:t>
            </w:r>
          </w:p>
          <w:p w14:paraId="0DCBEC05" w14:textId="77777777" w:rsidR="00814E39" w:rsidRPr="003415EE" w:rsidRDefault="00814E39" w:rsidP="00814E39">
            <w:pPr>
              <w:autoSpaceDE w:val="0"/>
              <w:autoSpaceDN w:val="0"/>
              <w:adjustRightInd w:val="0"/>
              <w:ind w:firstLine="34"/>
              <w:rPr>
                <w:rFonts w:cs="Times New Roman"/>
                <w:sz w:val="24"/>
                <w:szCs w:val="24"/>
              </w:rPr>
            </w:pPr>
            <w:r w:rsidRPr="003415EE">
              <w:rPr>
                <w:rFonts w:cs="Times New Roman"/>
                <w:sz w:val="24"/>
                <w:szCs w:val="24"/>
              </w:rPr>
              <w:t>- экономическое стимулирование природоохранной деятельности;</w:t>
            </w:r>
          </w:p>
          <w:p w14:paraId="632A2D7E" w14:textId="77777777" w:rsidR="00814E39" w:rsidRPr="003415EE" w:rsidRDefault="00814E39" w:rsidP="00814E39">
            <w:pPr>
              <w:autoSpaceDE w:val="0"/>
              <w:autoSpaceDN w:val="0"/>
              <w:adjustRightInd w:val="0"/>
              <w:ind w:firstLine="34"/>
              <w:rPr>
                <w:rFonts w:cs="Times New Roman"/>
                <w:sz w:val="24"/>
                <w:szCs w:val="24"/>
              </w:rPr>
            </w:pPr>
            <w:r w:rsidRPr="003415EE">
              <w:rPr>
                <w:rFonts w:cs="Times New Roman"/>
                <w:sz w:val="24"/>
                <w:szCs w:val="24"/>
              </w:rPr>
              <w:t>- разработка нормативных правовых актов Ярославской области, направленных на защиту зеленых насаждений населенных пунктов Ярославской области;</w:t>
            </w:r>
          </w:p>
          <w:p w14:paraId="4835C8FF" w14:textId="64203085" w:rsidR="00814E39" w:rsidRPr="00996E55" w:rsidRDefault="00814E39" w:rsidP="00996E55">
            <w:pPr>
              <w:tabs>
                <w:tab w:val="left" w:pos="294"/>
              </w:tabs>
              <w:autoSpaceDE w:val="0"/>
              <w:autoSpaceDN w:val="0"/>
              <w:adjustRightInd w:val="0"/>
              <w:spacing w:line="228" w:lineRule="auto"/>
              <w:ind w:left="34" w:firstLine="0"/>
              <w:contextualSpacing/>
              <w:rPr>
                <w:rFonts w:cs="Times New Roman"/>
                <w:color w:val="000000" w:themeColor="text1"/>
                <w:sz w:val="24"/>
                <w:szCs w:val="24"/>
              </w:rPr>
            </w:pPr>
            <w:r w:rsidRPr="003415EE">
              <w:rPr>
                <w:rFonts w:cs="Times New Roman"/>
                <w:sz w:val="24"/>
                <w:szCs w:val="24"/>
              </w:rPr>
              <w:t>- ликвидация наиболее опасных объектов накопленного вреда окружающей среде</w:t>
            </w:r>
          </w:p>
        </w:tc>
      </w:tr>
      <w:tr w:rsidR="00996E55" w:rsidRPr="00996E55" w14:paraId="0832F84E" w14:textId="77777777" w:rsidTr="00996E55">
        <w:trPr>
          <w:trHeight w:val="2887"/>
        </w:trPr>
        <w:tc>
          <w:tcPr>
            <w:tcW w:w="287" w:type="pct"/>
            <w:tcBorders>
              <w:top w:val="single" w:sz="4" w:space="0" w:color="auto"/>
              <w:left w:val="single" w:sz="4" w:space="0" w:color="auto"/>
              <w:bottom w:val="single" w:sz="4" w:space="0" w:color="auto"/>
              <w:right w:val="single" w:sz="4" w:space="0" w:color="auto"/>
            </w:tcBorders>
            <w:hideMark/>
          </w:tcPr>
          <w:p w14:paraId="2EF0FD60" w14:textId="77777777" w:rsidR="00996E55" w:rsidRPr="00996E55" w:rsidRDefault="00996E55" w:rsidP="00996E55">
            <w:pPr>
              <w:tabs>
                <w:tab w:val="left" w:pos="0"/>
              </w:tabs>
              <w:ind w:right="74" w:firstLine="34"/>
              <w:jc w:val="center"/>
              <w:rPr>
                <w:rFonts w:eastAsia="Calibri" w:cs="Times New Roman"/>
                <w:color w:val="000000" w:themeColor="text1"/>
                <w:sz w:val="24"/>
                <w:szCs w:val="24"/>
              </w:rPr>
            </w:pPr>
            <w:r w:rsidRPr="00996E55">
              <w:rPr>
                <w:rFonts w:eastAsia="Calibri" w:cs="Times New Roman"/>
                <w:bCs/>
                <w:color w:val="000000" w:themeColor="text1"/>
                <w:sz w:val="24"/>
                <w:szCs w:val="24"/>
              </w:rPr>
              <w:lastRenderedPageBreak/>
              <w:t>2.</w:t>
            </w:r>
          </w:p>
        </w:tc>
        <w:tc>
          <w:tcPr>
            <w:tcW w:w="1050" w:type="pct"/>
            <w:tcBorders>
              <w:top w:val="single" w:sz="4" w:space="0" w:color="auto"/>
              <w:left w:val="single" w:sz="4" w:space="0" w:color="auto"/>
              <w:bottom w:val="single" w:sz="4" w:space="0" w:color="auto"/>
              <w:right w:val="single" w:sz="4" w:space="0" w:color="auto"/>
            </w:tcBorders>
            <w:hideMark/>
          </w:tcPr>
          <w:p w14:paraId="6E351048" w14:textId="77777777" w:rsidR="00996E55" w:rsidRPr="00996E55" w:rsidRDefault="00996E55" w:rsidP="00996E55">
            <w:pPr>
              <w:ind w:right="74" w:firstLine="34"/>
              <w:rPr>
                <w:rFonts w:cs="Times New Roman"/>
                <w:color w:val="000000" w:themeColor="text1"/>
                <w:sz w:val="24"/>
                <w:szCs w:val="24"/>
                <w:lang w:eastAsia="ru-RU"/>
              </w:rPr>
            </w:pPr>
            <w:r w:rsidRPr="00996E55">
              <w:rPr>
                <w:rFonts w:eastAsiaTheme="minorHAnsi"/>
                <w:color w:val="000000" w:themeColor="text1"/>
                <w:sz w:val="24"/>
                <w:szCs w:val="24"/>
              </w:rPr>
              <w:t>Обеспечить увеличение объемов обработки твердых коммунальных отходов и вовлечение их в повторный хозяйственный оборот</w:t>
            </w:r>
          </w:p>
        </w:tc>
        <w:tc>
          <w:tcPr>
            <w:tcW w:w="1758" w:type="pct"/>
            <w:tcBorders>
              <w:top w:val="single" w:sz="4" w:space="0" w:color="auto"/>
              <w:left w:val="single" w:sz="4" w:space="0" w:color="auto"/>
              <w:bottom w:val="single" w:sz="4" w:space="0" w:color="auto"/>
              <w:right w:val="single" w:sz="4" w:space="0" w:color="auto"/>
            </w:tcBorders>
            <w:hideMark/>
          </w:tcPr>
          <w:p w14:paraId="04BE9425" w14:textId="77777777" w:rsidR="00996E55" w:rsidRPr="00996E55" w:rsidRDefault="00996E55" w:rsidP="00996E55">
            <w:pPr>
              <w:widowControl w:val="0"/>
              <w:tabs>
                <w:tab w:val="left" w:pos="709"/>
              </w:tabs>
              <w:autoSpaceDE w:val="0"/>
              <w:autoSpaceDN w:val="0"/>
              <w:adjustRightInd w:val="0"/>
              <w:ind w:firstLine="0"/>
              <w:rPr>
                <w:rFonts w:cs="Times New Roman"/>
                <w:color w:val="000000" w:themeColor="text1"/>
                <w:sz w:val="24"/>
                <w:szCs w:val="24"/>
                <w:lang w:eastAsia="ru-RU"/>
              </w:rPr>
            </w:pPr>
            <w:r w:rsidRPr="00996E55">
              <w:rPr>
                <w:rFonts w:ascii="Arial" w:hAnsi="Arial" w:cs="Times New Roman"/>
                <w:color w:val="000000" w:themeColor="text1"/>
                <w:sz w:val="24"/>
                <w:szCs w:val="24"/>
                <w:lang w:eastAsia="ru-RU"/>
              </w:rPr>
              <w:t xml:space="preserve">- </w:t>
            </w:r>
            <w:r w:rsidRPr="00996E55">
              <w:rPr>
                <w:rFonts w:cs="Times New Roman"/>
                <w:color w:val="000000" w:themeColor="text1"/>
                <w:sz w:val="24"/>
                <w:szCs w:val="24"/>
                <w:lang w:eastAsia="ru-RU"/>
              </w:rPr>
              <w:t xml:space="preserve">создание </w:t>
            </w:r>
            <w:r w:rsidRPr="00996E55">
              <w:rPr>
                <w:rFonts w:eastAsiaTheme="minorHAnsi" w:cs="Times New Roman"/>
                <w:color w:val="000000" w:themeColor="text1"/>
                <w:sz w:val="24"/>
                <w:szCs w:val="24"/>
              </w:rPr>
              <w:t xml:space="preserve">инфраструктуры по сбору, обработке, утилизации, </w:t>
            </w:r>
            <w:proofErr w:type="gramStart"/>
            <w:r w:rsidRPr="00996E55">
              <w:rPr>
                <w:rFonts w:eastAsiaTheme="minorHAnsi" w:cs="Times New Roman"/>
                <w:color w:val="000000" w:themeColor="text1"/>
                <w:sz w:val="24"/>
                <w:szCs w:val="24"/>
              </w:rPr>
              <w:t>обезвреживанию  и</w:t>
            </w:r>
            <w:proofErr w:type="gramEnd"/>
            <w:r w:rsidRPr="00996E55">
              <w:rPr>
                <w:rFonts w:eastAsiaTheme="minorHAnsi" w:cs="Times New Roman"/>
                <w:color w:val="000000" w:themeColor="text1"/>
                <w:sz w:val="24"/>
                <w:szCs w:val="24"/>
              </w:rPr>
              <w:t xml:space="preserve"> размещению отходов, в том числе твердых коммунальных отходов, </w:t>
            </w:r>
            <w:r w:rsidRPr="00996E55">
              <w:rPr>
                <w:rFonts w:cs="Times New Roman"/>
                <w:color w:val="000000" w:themeColor="text1"/>
                <w:sz w:val="24"/>
                <w:szCs w:val="24"/>
                <w:lang w:eastAsia="ru-RU"/>
              </w:rPr>
              <w:t>и ее мониторинг;</w:t>
            </w:r>
          </w:p>
          <w:p w14:paraId="1E45F7D5" w14:textId="77777777" w:rsidR="00996E55" w:rsidRPr="00996E55" w:rsidRDefault="00996E55" w:rsidP="00996E55">
            <w:pPr>
              <w:widowControl w:val="0"/>
              <w:tabs>
                <w:tab w:val="left" w:pos="709"/>
              </w:tabs>
              <w:autoSpaceDE w:val="0"/>
              <w:autoSpaceDN w:val="0"/>
              <w:adjustRightInd w:val="0"/>
              <w:ind w:firstLine="0"/>
              <w:rPr>
                <w:rFonts w:ascii="Arial" w:hAnsi="Arial" w:cs="Times New Roman"/>
                <w:color w:val="000000" w:themeColor="text1"/>
                <w:sz w:val="24"/>
                <w:szCs w:val="24"/>
                <w:lang w:eastAsia="ru-RU"/>
              </w:rPr>
            </w:pPr>
            <w:r w:rsidRPr="00996E55">
              <w:rPr>
                <w:rFonts w:ascii="Arial" w:hAnsi="Arial" w:cs="Times New Roman"/>
                <w:color w:val="000000" w:themeColor="text1"/>
                <w:sz w:val="24"/>
                <w:szCs w:val="24"/>
                <w:lang w:eastAsia="ru-RU"/>
              </w:rPr>
              <w:t xml:space="preserve">- </w:t>
            </w:r>
            <w:r w:rsidRPr="00996E55">
              <w:rPr>
                <w:rFonts w:eastAsia="Calibri" w:cs="Times New Roman"/>
                <w:noProof/>
                <w:color w:val="000000" w:themeColor="text1"/>
                <w:sz w:val="24"/>
                <w:szCs w:val="24"/>
                <w:lang w:eastAsia="ru-RU"/>
              </w:rPr>
              <w:t>внедрение</w:t>
            </w:r>
            <w:r w:rsidRPr="00996E55">
              <w:rPr>
                <w:rFonts w:eastAsiaTheme="minorHAnsi" w:cs="Times New Roman"/>
                <w:color w:val="000000" w:themeColor="text1"/>
                <w:sz w:val="24"/>
                <w:szCs w:val="24"/>
              </w:rPr>
              <w:t xml:space="preserve"> института регионального оператора по обращению с твердыми коммунальными отходами на территории Ярославской области</w:t>
            </w:r>
          </w:p>
          <w:p w14:paraId="7D41562E" w14:textId="77777777" w:rsidR="00996E55" w:rsidRPr="00996E55" w:rsidRDefault="00996E55" w:rsidP="00996E55">
            <w:pPr>
              <w:spacing w:line="228" w:lineRule="auto"/>
              <w:ind w:right="74" w:firstLine="34"/>
              <w:rPr>
                <w:rFonts w:cs="Times New Roman"/>
                <w:color w:val="000000" w:themeColor="text1"/>
                <w:sz w:val="24"/>
                <w:szCs w:val="24"/>
              </w:rPr>
            </w:pPr>
          </w:p>
        </w:tc>
        <w:tc>
          <w:tcPr>
            <w:tcW w:w="1905" w:type="pct"/>
            <w:tcBorders>
              <w:top w:val="single" w:sz="4" w:space="0" w:color="auto"/>
              <w:left w:val="single" w:sz="4" w:space="0" w:color="auto"/>
              <w:bottom w:val="single" w:sz="4" w:space="0" w:color="auto"/>
              <w:right w:val="single" w:sz="4" w:space="0" w:color="auto"/>
            </w:tcBorders>
          </w:tcPr>
          <w:p w14:paraId="4E941E91" w14:textId="77777777" w:rsidR="00996E55" w:rsidRPr="00996E55" w:rsidRDefault="00996E55" w:rsidP="00996E55">
            <w:pPr>
              <w:tabs>
                <w:tab w:val="left" w:pos="709"/>
              </w:tabs>
              <w:ind w:firstLine="0"/>
              <w:rPr>
                <w:color w:val="000000" w:themeColor="text1"/>
                <w:sz w:val="24"/>
                <w:szCs w:val="24"/>
              </w:rPr>
            </w:pPr>
            <w:r w:rsidRPr="00996E55">
              <w:rPr>
                <w:rFonts w:cs="Times New Roman"/>
                <w:color w:val="000000" w:themeColor="text1"/>
                <w:sz w:val="24"/>
                <w:szCs w:val="24"/>
              </w:rPr>
              <w:t>- формирование региональной программы</w:t>
            </w:r>
            <w:r w:rsidRPr="00996E55" w:rsidDel="007C7CD6">
              <w:rPr>
                <w:rFonts w:cs="Times New Roman"/>
                <w:color w:val="000000" w:themeColor="text1"/>
                <w:sz w:val="24"/>
                <w:szCs w:val="24"/>
              </w:rPr>
              <w:t xml:space="preserve"> </w:t>
            </w:r>
            <w:r w:rsidRPr="00996E55">
              <w:rPr>
                <w:bCs/>
                <w:color w:val="000000" w:themeColor="text1"/>
                <w:sz w:val="24"/>
                <w:szCs w:val="24"/>
              </w:rPr>
              <w:t xml:space="preserve">«Развитие комплексной системы обращения с отходами, в том числе с </w:t>
            </w:r>
            <w:r w:rsidRPr="00996E55">
              <w:rPr>
                <w:rFonts w:eastAsiaTheme="minorHAnsi" w:cs="Times New Roman"/>
                <w:color w:val="000000" w:themeColor="text1"/>
                <w:sz w:val="24"/>
                <w:szCs w:val="24"/>
              </w:rPr>
              <w:t>твердыми коммунальными отходами</w:t>
            </w:r>
            <w:r w:rsidRPr="00996E55">
              <w:rPr>
                <w:bCs/>
                <w:color w:val="000000" w:themeColor="text1"/>
                <w:sz w:val="24"/>
                <w:szCs w:val="24"/>
              </w:rPr>
              <w:t>, на территории Ярославской области» на 2016 – 2018 годы;</w:t>
            </w:r>
          </w:p>
          <w:p w14:paraId="23658442" w14:textId="77777777" w:rsidR="00996E55" w:rsidRPr="00996E55" w:rsidRDefault="00996E55" w:rsidP="00996E55">
            <w:pPr>
              <w:ind w:right="74" w:firstLine="34"/>
              <w:rPr>
                <w:rFonts w:cs="Times New Roman"/>
                <w:color w:val="000000" w:themeColor="text1"/>
                <w:sz w:val="24"/>
                <w:szCs w:val="24"/>
              </w:rPr>
            </w:pPr>
            <w:r w:rsidRPr="00996E55">
              <w:rPr>
                <w:rFonts w:cs="Times New Roman"/>
                <w:color w:val="000000" w:themeColor="text1"/>
                <w:sz w:val="24"/>
                <w:szCs w:val="24"/>
              </w:rPr>
              <w:t xml:space="preserve">- выбор </w:t>
            </w:r>
            <w:r w:rsidRPr="00996E55">
              <w:rPr>
                <w:rFonts w:eastAsia="Calibri"/>
                <w:noProof/>
                <w:color w:val="000000" w:themeColor="text1"/>
                <w:sz w:val="24"/>
                <w:szCs w:val="24"/>
              </w:rPr>
              <w:t xml:space="preserve">регионального оператора по обращению с </w:t>
            </w:r>
            <w:r w:rsidRPr="00996E55">
              <w:rPr>
                <w:rFonts w:eastAsiaTheme="minorHAnsi" w:cs="Times New Roman"/>
                <w:color w:val="000000" w:themeColor="text1"/>
                <w:sz w:val="24"/>
                <w:szCs w:val="24"/>
              </w:rPr>
              <w:t>твердыми коммунальными отходами</w:t>
            </w:r>
            <w:r w:rsidRPr="00996E55">
              <w:rPr>
                <w:rFonts w:eastAsia="Calibri"/>
                <w:noProof/>
                <w:color w:val="000000" w:themeColor="text1"/>
                <w:sz w:val="24"/>
                <w:szCs w:val="24"/>
              </w:rPr>
              <w:t xml:space="preserve"> на территории Ярославской области</w:t>
            </w:r>
            <w:r w:rsidRPr="00996E55">
              <w:rPr>
                <w:rFonts w:cs="Times New Roman"/>
                <w:color w:val="000000" w:themeColor="text1"/>
                <w:sz w:val="24"/>
                <w:szCs w:val="24"/>
              </w:rPr>
              <w:t>;</w:t>
            </w:r>
          </w:p>
          <w:p w14:paraId="088F9AD1" w14:textId="77777777" w:rsidR="00996E55" w:rsidRPr="00996E55" w:rsidRDefault="00996E55" w:rsidP="00996E55">
            <w:pPr>
              <w:ind w:right="74" w:firstLine="34"/>
              <w:rPr>
                <w:rFonts w:cs="Times New Roman"/>
                <w:color w:val="000000" w:themeColor="text1"/>
                <w:sz w:val="24"/>
                <w:szCs w:val="24"/>
              </w:rPr>
            </w:pPr>
            <w:r w:rsidRPr="00996E55">
              <w:rPr>
                <w:rFonts w:cs="Times New Roman"/>
                <w:color w:val="000000" w:themeColor="text1"/>
                <w:sz w:val="24"/>
                <w:szCs w:val="24"/>
              </w:rPr>
              <w:t xml:space="preserve">- развитие системы раздельного сбора и сортировки в сфере обращения с </w:t>
            </w:r>
            <w:r w:rsidRPr="00996E55">
              <w:rPr>
                <w:rFonts w:eastAsiaTheme="minorHAnsi" w:cs="Times New Roman"/>
                <w:color w:val="000000" w:themeColor="text1"/>
                <w:sz w:val="24"/>
                <w:szCs w:val="24"/>
              </w:rPr>
              <w:t>твердыми коммунальными отходами</w:t>
            </w:r>
          </w:p>
        </w:tc>
      </w:tr>
      <w:tr w:rsidR="00996E55" w:rsidRPr="00996E55" w14:paraId="3065F114" w14:textId="77777777" w:rsidTr="00996E55">
        <w:trPr>
          <w:trHeight w:val="1307"/>
        </w:trPr>
        <w:tc>
          <w:tcPr>
            <w:tcW w:w="287" w:type="pct"/>
            <w:tcBorders>
              <w:top w:val="single" w:sz="4" w:space="0" w:color="auto"/>
              <w:left w:val="single" w:sz="4" w:space="0" w:color="auto"/>
              <w:bottom w:val="single" w:sz="4" w:space="0" w:color="auto"/>
              <w:right w:val="single" w:sz="4" w:space="0" w:color="auto"/>
            </w:tcBorders>
          </w:tcPr>
          <w:p w14:paraId="266C7A8A" w14:textId="77777777" w:rsidR="00996E55" w:rsidRPr="00996E55" w:rsidRDefault="00996E55" w:rsidP="00996E55">
            <w:pPr>
              <w:tabs>
                <w:tab w:val="left" w:pos="0"/>
              </w:tabs>
              <w:ind w:right="74" w:firstLine="34"/>
              <w:jc w:val="center"/>
              <w:rPr>
                <w:rFonts w:eastAsia="Calibri" w:cs="Times New Roman"/>
                <w:bCs/>
                <w:sz w:val="24"/>
                <w:szCs w:val="24"/>
              </w:rPr>
            </w:pPr>
            <w:r w:rsidRPr="00996E55">
              <w:rPr>
                <w:rFonts w:eastAsia="Calibri" w:cs="Times New Roman"/>
                <w:bCs/>
                <w:sz w:val="24"/>
                <w:szCs w:val="24"/>
              </w:rPr>
              <w:t>3.</w:t>
            </w:r>
          </w:p>
        </w:tc>
        <w:tc>
          <w:tcPr>
            <w:tcW w:w="1050" w:type="pct"/>
            <w:tcBorders>
              <w:top w:val="single" w:sz="4" w:space="0" w:color="auto"/>
              <w:left w:val="single" w:sz="4" w:space="0" w:color="auto"/>
              <w:bottom w:val="single" w:sz="4" w:space="0" w:color="auto"/>
              <w:right w:val="single" w:sz="4" w:space="0" w:color="auto"/>
            </w:tcBorders>
          </w:tcPr>
          <w:p w14:paraId="2AA5CE6F" w14:textId="77777777" w:rsidR="00996E55" w:rsidRPr="00996E55" w:rsidRDefault="00996E55" w:rsidP="00996E55">
            <w:pPr>
              <w:ind w:right="74" w:firstLine="34"/>
              <w:rPr>
                <w:rFonts w:cs="Times New Roman"/>
                <w:sz w:val="24"/>
                <w:szCs w:val="24"/>
                <w:lang w:eastAsia="ru-RU"/>
              </w:rPr>
            </w:pPr>
            <w:r w:rsidRPr="00996E55">
              <w:rPr>
                <w:rFonts w:cs="Times New Roman"/>
                <w:sz w:val="24"/>
                <w:szCs w:val="24"/>
              </w:rPr>
              <w:t>Повысить эффективность охраны, использования и воспроизводства лесов</w:t>
            </w:r>
          </w:p>
        </w:tc>
        <w:tc>
          <w:tcPr>
            <w:tcW w:w="1758" w:type="pct"/>
            <w:tcBorders>
              <w:top w:val="single" w:sz="4" w:space="0" w:color="auto"/>
              <w:left w:val="single" w:sz="4" w:space="0" w:color="auto"/>
              <w:bottom w:val="single" w:sz="4" w:space="0" w:color="auto"/>
              <w:right w:val="single" w:sz="4" w:space="0" w:color="auto"/>
            </w:tcBorders>
          </w:tcPr>
          <w:p w14:paraId="35ED4B0C" w14:textId="77777777" w:rsidR="00996E55" w:rsidRPr="00996E55" w:rsidRDefault="00996E55" w:rsidP="00996E55">
            <w:pPr>
              <w:spacing w:line="228" w:lineRule="auto"/>
              <w:ind w:right="74" w:firstLine="34"/>
              <w:rPr>
                <w:rFonts w:cs="Times New Roman"/>
                <w:sz w:val="24"/>
                <w:szCs w:val="24"/>
              </w:rPr>
            </w:pPr>
            <w:r w:rsidRPr="00996E55">
              <w:rPr>
                <w:rFonts w:cs="Times New Roman"/>
                <w:sz w:val="24"/>
                <w:szCs w:val="24"/>
              </w:rPr>
              <w:t>- сокращение потерь лесного хозяйства от пожаров, вредных организмов и незаконных вырубок;</w:t>
            </w:r>
          </w:p>
          <w:p w14:paraId="6B64D337" w14:textId="77777777" w:rsidR="00996E55" w:rsidRPr="00996E55" w:rsidRDefault="00996E55" w:rsidP="00996E55">
            <w:pPr>
              <w:spacing w:line="228" w:lineRule="auto"/>
              <w:ind w:right="74" w:firstLine="34"/>
              <w:rPr>
                <w:rFonts w:cs="Times New Roman"/>
                <w:sz w:val="24"/>
                <w:szCs w:val="24"/>
              </w:rPr>
            </w:pPr>
            <w:r w:rsidRPr="00996E55">
              <w:rPr>
                <w:rFonts w:cs="Times New Roman"/>
                <w:sz w:val="24"/>
                <w:szCs w:val="24"/>
              </w:rPr>
              <w:t>- создание условий для рационального и интенсивного использования</w:t>
            </w:r>
          </w:p>
          <w:p w14:paraId="1607C63E" w14:textId="77777777" w:rsidR="00996E55" w:rsidRPr="00996E55" w:rsidRDefault="00996E55" w:rsidP="00996E55">
            <w:pPr>
              <w:autoSpaceDE w:val="0"/>
              <w:autoSpaceDN w:val="0"/>
              <w:adjustRightInd w:val="0"/>
              <w:spacing w:line="228" w:lineRule="auto"/>
              <w:ind w:firstLine="34"/>
              <w:rPr>
                <w:rFonts w:cs="Times New Roman"/>
                <w:sz w:val="24"/>
                <w:szCs w:val="24"/>
              </w:rPr>
            </w:pPr>
            <w:r w:rsidRPr="00996E55">
              <w:rPr>
                <w:rFonts w:cs="Times New Roman"/>
                <w:sz w:val="24"/>
                <w:szCs w:val="24"/>
              </w:rPr>
              <w:t xml:space="preserve">лесов при сохранении их экологических функций и </w:t>
            </w:r>
            <w:r w:rsidRPr="00996E55">
              <w:rPr>
                <w:rFonts w:cs="Times New Roman"/>
                <w:sz w:val="24"/>
                <w:szCs w:val="24"/>
              </w:rPr>
              <w:lastRenderedPageBreak/>
              <w:t xml:space="preserve">биологического разнообразия в условиях повышения </w:t>
            </w:r>
          </w:p>
          <w:p w14:paraId="434CE328" w14:textId="77777777" w:rsidR="00996E55" w:rsidRPr="00996E55" w:rsidRDefault="00996E55" w:rsidP="00996E55">
            <w:pPr>
              <w:autoSpaceDE w:val="0"/>
              <w:autoSpaceDN w:val="0"/>
              <w:adjustRightInd w:val="0"/>
              <w:spacing w:line="228" w:lineRule="auto"/>
              <w:ind w:firstLine="34"/>
              <w:rPr>
                <w:rFonts w:cs="Times New Roman"/>
                <w:sz w:val="24"/>
                <w:szCs w:val="24"/>
              </w:rPr>
            </w:pPr>
            <w:r w:rsidRPr="00996E55">
              <w:rPr>
                <w:rFonts w:cs="Times New Roman"/>
                <w:sz w:val="24"/>
                <w:szCs w:val="24"/>
              </w:rPr>
              <w:t>эффективности контроля за использованием и воспроизводством лесов;</w:t>
            </w:r>
          </w:p>
          <w:p w14:paraId="77B35CEE" w14:textId="77777777" w:rsidR="00996E55" w:rsidRPr="00996E55" w:rsidRDefault="00996E55" w:rsidP="00996E55">
            <w:pPr>
              <w:autoSpaceDE w:val="0"/>
              <w:autoSpaceDN w:val="0"/>
              <w:adjustRightInd w:val="0"/>
              <w:spacing w:line="228" w:lineRule="auto"/>
              <w:ind w:firstLine="34"/>
              <w:rPr>
                <w:rFonts w:cs="Times New Roman"/>
                <w:sz w:val="24"/>
                <w:szCs w:val="24"/>
              </w:rPr>
            </w:pPr>
            <w:r w:rsidRPr="00996E55">
              <w:rPr>
                <w:rFonts w:cs="Times New Roman"/>
                <w:sz w:val="24"/>
                <w:szCs w:val="24"/>
              </w:rPr>
              <w:t>- обеспечение положительного баланса выбытия и восстановления лесов, повышения продуктивности и качества лесов;</w:t>
            </w:r>
          </w:p>
          <w:p w14:paraId="370109C7" w14:textId="77777777" w:rsidR="00996E55" w:rsidRPr="00996E55" w:rsidRDefault="00996E55" w:rsidP="00996E55">
            <w:pPr>
              <w:autoSpaceDE w:val="0"/>
              <w:autoSpaceDN w:val="0"/>
              <w:adjustRightInd w:val="0"/>
              <w:ind w:firstLine="34"/>
              <w:rPr>
                <w:rFonts w:cs="Times New Roman"/>
                <w:sz w:val="24"/>
                <w:szCs w:val="24"/>
              </w:rPr>
            </w:pPr>
            <w:r w:rsidRPr="00996E55">
              <w:rPr>
                <w:rFonts w:cs="Times New Roman"/>
                <w:sz w:val="24"/>
                <w:szCs w:val="24"/>
              </w:rPr>
              <w:t>- повышение эффективности управления  лесами</w:t>
            </w:r>
          </w:p>
        </w:tc>
        <w:tc>
          <w:tcPr>
            <w:tcW w:w="1905" w:type="pct"/>
            <w:tcBorders>
              <w:top w:val="single" w:sz="4" w:space="0" w:color="auto"/>
              <w:left w:val="single" w:sz="4" w:space="0" w:color="auto"/>
              <w:bottom w:val="single" w:sz="4" w:space="0" w:color="auto"/>
              <w:right w:val="single" w:sz="4" w:space="0" w:color="auto"/>
            </w:tcBorders>
          </w:tcPr>
          <w:p w14:paraId="3DE0DFC0" w14:textId="77777777" w:rsidR="00996E55" w:rsidRPr="00996E55" w:rsidRDefault="00996E55" w:rsidP="00996E55">
            <w:pPr>
              <w:tabs>
                <w:tab w:val="left" w:pos="294"/>
              </w:tabs>
              <w:autoSpaceDE w:val="0"/>
              <w:autoSpaceDN w:val="0"/>
              <w:adjustRightInd w:val="0"/>
              <w:ind w:left="34" w:firstLine="0"/>
              <w:contextualSpacing/>
              <w:rPr>
                <w:rFonts w:cs="Times New Roman"/>
                <w:b/>
                <w:bCs/>
                <w:color w:val="4F81BD" w:themeColor="accent1"/>
                <w:kern w:val="24"/>
                <w:sz w:val="24"/>
                <w:szCs w:val="24"/>
                <w:lang w:eastAsia="ru-RU"/>
              </w:rPr>
            </w:pPr>
            <w:r w:rsidRPr="00996E55">
              <w:rPr>
                <w:rFonts w:cs="Times New Roman"/>
                <w:sz w:val="24"/>
                <w:szCs w:val="24"/>
              </w:rPr>
              <w:lastRenderedPageBreak/>
              <w:t>- сохранение лесистости территории региона;</w:t>
            </w:r>
          </w:p>
          <w:p w14:paraId="76F49506" w14:textId="77777777" w:rsidR="00996E55" w:rsidRPr="00996E55" w:rsidRDefault="00996E55" w:rsidP="00996E55">
            <w:pPr>
              <w:tabs>
                <w:tab w:val="left" w:pos="294"/>
              </w:tabs>
              <w:autoSpaceDE w:val="0"/>
              <w:autoSpaceDN w:val="0"/>
              <w:adjustRightInd w:val="0"/>
              <w:ind w:left="34" w:firstLine="0"/>
              <w:contextualSpacing/>
              <w:rPr>
                <w:rFonts w:cs="Times New Roman"/>
                <w:b/>
                <w:bCs/>
                <w:color w:val="4F81BD" w:themeColor="accent1"/>
                <w:kern w:val="24"/>
                <w:sz w:val="24"/>
                <w:szCs w:val="24"/>
                <w:lang w:eastAsia="ru-RU"/>
              </w:rPr>
            </w:pPr>
            <w:r w:rsidRPr="00996E55">
              <w:rPr>
                <w:rFonts w:cs="Times New Roman"/>
                <w:sz w:val="24"/>
                <w:szCs w:val="24"/>
              </w:rPr>
              <w:t xml:space="preserve">- сохранение доли площади </w:t>
            </w:r>
          </w:p>
          <w:p w14:paraId="200603F0" w14:textId="77777777" w:rsidR="00996E55" w:rsidRPr="00996E55" w:rsidRDefault="00996E55" w:rsidP="00996E55">
            <w:pPr>
              <w:tabs>
                <w:tab w:val="left" w:pos="294"/>
              </w:tabs>
              <w:autoSpaceDE w:val="0"/>
              <w:autoSpaceDN w:val="0"/>
              <w:adjustRightInd w:val="0"/>
              <w:ind w:firstLine="0"/>
              <w:rPr>
                <w:rFonts w:cs="Times New Roman"/>
                <w:sz w:val="24"/>
                <w:szCs w:val="24"/>
              </w:rPr>
            </w:pPr>
            <w:r w:rsidRPr="00996E55">
              <w:rPr>
                <w:rFonts w:cs="Times New Roman"/>
                <w:sz w:val="24"/>
                <w:szCs w:val="24"/>
              </w:rPr>
              <w:t>ценных лесных насаждений в составе покрытых лесной растительностью земель регионального лесного фонда;</w:t>
            </w:r>
          </w:p>
          <w:p w14:paraId="21D1D24D" w14:textId="77777777" w:rsidR="00996E55" w:rsidRPr="00996E55" w:rsidRDefault="00996E55" w:rsidP="00996E55">
            <w:pPr>
              <w:tabs>
                <w:tab w:val="left" w:pos="294"/>
              </w:tabs>
              <w:autoSpaceDE w:val="0"/>
              <w:autoSpaceDN w:val="0"/>
              <w:adjustRightInd w:val="0"/>
              <w:spacing w:line="228" w:lineRule="auto"/>
              <w:ind w:left="34" w:firstLine="0"/>
              <w:contextualSpacing/>
              <w:rPr>
                <w:rFonts w:cs="Times New Roman"/>
                <w:b/>
                <w:bCs/>
                <w:color w:val="4F81BD" w:themeColor="accent1"/>
                <w:kern w:val="24"/>
                <w:sz w:val="24"/>
                <w:szCs w:val="24"/>
                <w:lang w:eastAsia="ru-RU"/>
              </w:rPr>
            </w:pPr>
            <w:r w:rsidRPr="00996E55">
              <w:rPr>
                <w:rFonts w:cs="Times New Roman"/>
                <w:sz w:val="24"/>
                <w:szCs w:val="24"/>
              </w:rPr>
              <w:t xml:space="preserve">- повышение объема платежей в бюджетную систему Российской Федерации от использования лесов, </w:t>
            </w:r>
            <w:r w:rsidRPr="00996E55">
              <w:rPr>
                <w:rFonts w:cs="Times New Roman"/>
                <w:sz w:val="24"/>
                <w:szCs w:val="24"/>
              </w:rPr>
              <w:lastRenderedPageBreak/>
              <w:t>расположенных на землях лесного фонда, в расчете на 1 га земель лесного фонда;</w:t>
            </w:r>
          </w:p>
          <w:p w14:paraId="097D8BB9" w14:textId="77777777" w:rsidR="00996E55" w:rsidRPr="00996E55" w:rsidRDefault="00996E55" w:rsidP="00996E55">
            <w:pPr>
              <w:tabs>
                <w:tab w:val="left" w:pos="294"/>
              </w:tabs>
              <w:autoSpaceDE w:val="0"/>
              <w:autoSpaceDN w:val="0"/>
              <w:adjustRightInd w:val="0"/>
              <w:ind w:firstLine="0"/>
              <w:rPr>
                <w:rFonts w:cs="Times New Roman"/>
                <w:sz w:val="24"/>
                <w:szCs w:val="24"/>
              </w:rPr>
            </w:pPr>
            <w:r w:rsidRPr="00996E55">
              <w:rPr>
                <w:rFonts w:cs="Times New Roman"/>
                <w:sz w:val="24"/>
                <w:szCs w:val="24"/>
              </w:rPr>
              <w:t>- достижение соответствия фактического объема заготовки древесины установленному объему изъятия</w:t>
            </w:r>
            <w:r w:rsidRPr="00996E55" w:rsidDel="00AD0551">
              <w:rPr>
                <w:rFonts w:cs="Times New Roman"/>
                <w:sz w:val="24"/>
                <w:szCs w:val="24"/>
              </w:rPr>
              <w:t xml:space="preserve"> </w:t>
            </w:r>
          </w:p>
        </w:tc>
      </w:tr>
      <w:tr w:rsidR="00996E55" w:rsidRPr="00996E55" w14:paraId="57F75264" w14:textId="77777777" w:rsidTr="00996E55">
        <w:trPr>
          <w:trHeight w:val="4068"/>
        </w:trPr>
        <w:tc>
          <w:tcPr>
            <w:tcW w:w="287" w:type="pct"/>
            <w:tcBorders>
              <w:top w:val="single" w:sz="4" w:space="0" w:color="auto"/>
              <w:left w:val="single" w:sz="4" w:space="0" w:color="auto"/>
              <w:right w:val="single" w:sz="4" w:space="0" w:color="auto"/>
            </w:tcBorders>
            <w:hideMark/>
          </w:tcPr>
          <w:p w14:paraId="51DE60EF" w14:textId="77777777" w:rsidR="00996E55" w:rsidRPr="00996E55" w:rsidRDefault="00996E55" w:rsidP="00996E55">
            <w:pPr>
              <w:autoSpaceDE w:val="0"/>
              <w:autoSpaceDN w:val="0"/>
              <w:adjustRightInd w:val="0"/>
              <w:ind w:firstLine="34"/>
              <w:jc w:val="center"/>
              <w:rPr>
                <w:rFonts w:cs="Times New Roman"/>
                <w:sz w:val="24"/>
                <w:szCs w:val="24"/>
              </w:rPr>
            </w:pPr>
            <w:r w:rsidRPr="00996E55">
              <w:rPr>
                <w:rFonts w:cs="Times New Roman"/>
                <w:sz w:val="24"/>
                <w:szCs w:val="24"/>
              </w:rPr>
              <w:t>4.</w:t>
            </w:r>
          </w:p>
        </w:tc>
        <w:tc>
          <w:tcPr>
            <w:tcW w:w="1050" w:type="pct"/>
            <w:tcBorders>
              <w:top w:val="single" w:sz="4" w:space="0" w:color="auto"/>
              <w:left w:val="single" w:sz="4" w:space="0" w:color="auto"/>
              <w:right w:val="single" w:sz="4" w:space="0" w:color="auto"/>
            </w:tcBorders>
            <w:hideMark/>
          </w:tcPr>
          <w:p w14:paraId="5B399467" w14:textId="77777777" w:rsidR="00996E55" w:rsidRPr="00996E55" w:rsidRDefault="00996E55" w:rsidP="00996E55">
            <w:pPr>
              <w:autoSpaceDE w:val="0"/>
              <w:autoSpaceDN w:val="0"/>
              <w:adjustRightInd w:val="0"/>
              <w:ind w:firstLine="34"/>
              <w:rPr>
                <w:rFonts w:cs="Times New Roman"/>
                <w:sz w:val="24"/>
                <w:szCs w:val="24"/>
              </w:rPr>
            </w:pPr>
            <w:r w:rsidRPr="00996E55">
              <w:rPr>
                <w:rFonts w:cs="Times New Roman"/>
                <w:sz w:val="24"/>
                <w:szCs w:val="24"/>
              </w:rPr>
              <w:t>Обеспечить рациональное использование минерально-сырьевых ресурсов</w:t>
            </w:r>
          </w:p>
        </w:tc>
        <w:tc>
          <w:tcPr>
            <w:tcW w:w="1758" w:type="pct"/>
            <w:tcBorders>
              <w:top w:val="single" w:sz="4" w:space="0" w:color="auto"/>
              <w:left w:val="single" w:sz="4" w:space="0" w:color="auto"/>
              <w:right w:val="single" w:sz="4" w:space="0" w:color="auto"/>
            </w:tcBorders>
            <w:hideMark/>
          </w:tcPr>
          <w:p w14:paraId="4AFF1C9E" w14:textId="77777777" w:rsidR="00996E55" w:rsidRPr="00996E55" w:rsidRDefault="00996E55" w:rsidP="00996E55">
            <w:pPr>
              <w:autoSpaceDE w:val="0"/>
              <w:autoSpaceDN w:val="0"/>
              <w:adjustRightInd w:val="0"/>
              <w:spacing w:line="228" w:lineRule="auto"/>
              <w:ind w:firstLine="0"/>
              <w:rPr>
                <w:rFonts w:cs="Times New Roman"/>
                <w:sz w:val="24"/>
                <w:szCs w:val="24"/>
              </w:rPr>
            </w:pPr>
            <w:r w:rsidRPr="00996E55">
              <w:rPr>
                <w:rFonts w:cs="Times New Roman"/>
                <w:sz w:val="24"/>
                <w:szCs w:val="24"/>
              </w:rPr>
              <w:t xml:space="preserve">- повышение геологической изученности территории Ярославской области </w:t>
            </w:r>
            <w:proofErr w:type="gramStart"/>
            <w:r w:rsidRPr="00996E55">
              <w:rPr>
                <w:rFonts w:cs="Times New Roman"/>
                <w:sz w:val="24"/>
                <w:szCs w:val="24"/>
              </w:rPr>
              <w:t>и  получение</w:t>
            </w:r>
            <w:proofErr w:type="gramEnd"/>
            <w:r w:rsidRPr="00996E55">
              <w:rPr>
                <w:rFonts w:cs="Times New Roman"/>
                <w:sz w:val="24"/>
                <w:szCs w:val="24"/>
              </w:rPr>
              <w:t xml:space="preserve"> геологической информации;</w:t>
            </w:r>
          </w:p>
          <w:p w14:paraId="37F9B423" w14:textId="77777777" w:rsidR="00996E55" w:rsidRPr="00996E55" w:rsidRDefault="00996E55" w:rsidP="00996E55">
            <w:pPr>
              <w:autoSpaceDE w:val="0"/>
              <w:autoSpaceDN w:val="0"/>
              <w:adjustRightInd w:val="0"/>
              <w:spacing w:line="228" w:lineRule="auto"/>
              <w:ind w:firstLine="34"/>
              <w:rPr>
                <w:rFonts w:cs="Times New Roman"/>
                <w:sz w:val="24"/>
                <w:szCs w:val="24"/>
              </w:rPr>
            </w:pPr>
            <w:r w:rsidRPr="00996E55">
              <w:rPr>
                <w:rFonts w:cs="Times New Roman"/>
                <w:sz w:val="24"/>
                <w:szCs w:val="24"/>
              </w:rPr>
              <w:t xml:space="preserve">- обеспечение воспроизводства минерально-сырьевой базы </w:t>
            </w:r>
          </w:p>
        </w:tc>
        <w:tc>
          <w:tcPr>
            <w:tcW w:w="1905" w:type="pct"/>
            <w:tcBorders>
              <w:top w:val="single" w:sz="4" w:space="0" w:color="auto"/>
              <w:left w:val="single" w:sz="4" w:space="0" w:color="auto"/>
              <w:right w:val="single" w:sz="4" w:space="0" w:color="auto"/>
            </w:tcBorders>
            <w:hideMark/>
          </w:tcPr>
          <w:p w14:paraId="01807B49" w14:textId="77777777" w:rsidR="00996E55" w:rsidRPr="00996E55" w:rsidRDefault="00996E55" w:rsidP="00996E55">
            <w:pPr>
              <w:tabs>
                <w:tab w:val="left" w:pos="294"/>
              </w:tabs>
              <w:spacing w:line="228" w:lineRule="auto"/>
              <w:ind w:left="34" w:firstLine="0"/>
              <w:rPr>
                <w:rFonts w:cs="Times New Roman"/>
                <w:sz w:val="24"/>
                <w:szCs w:val="24"/>
                <w:lang w:eastAsia="ru-RU"/>
              </w:rPr>
            </w:pPr>
            <w:r w:rsidRPr="00996E55">
              <w:rPr>
                <w:rFonts w:cs="Times New Roman"/>
                <w:sz w:val="24"/>
                <w:szCs w:val="24"/>
                <w:lang w:eastAsia="ru-RU"/>
              </w:rPr>
              <w:t>- поиск и оценка месторождений строительных материалов на территории муниципальных районов, не имеющих достаточного количества месторождений и запасов строительных материалов;</w:t>
            </w:r>
          </w:p>
          <w:p w14:paraId="39064775" w14:textId="77777777" w:rsidR="00996E55" w:rsidRPr="00996E55" w:rsidRDefault="00996E55" w:rsidP="00996E55">
            <w:pPr>
              <w:tabs>
                <w:tab w:val="left" w:pos="294"/>
              </w:tabs>
              <w:spacing w:line="228" w:lineRule="auto"/>
              <w:ind w:firstLine="0"/>
              <w:rPr>
                <w:rFonts w:cs="Times New Roman"/>
                <w:b/>
                <w:sz w:val="24"/>
                <w:szCs w:val="24"/>
                <w:lang w:eastAsia="ru-RU"/>
              </w:rPr>
            </w:pPr>
            <w:r w:rsidRPr="00996E55">
              <w:rPr>
                <w:rFonts w:cs="Times New Roman"/>
                <w:sz w:val="24"/>
                <w:szCs w:val="24"/>
                <w:lang w:eastAsia="ru-RU"/>
              </w:rPr>
              <w:t>- составление территориального баланса запасов и кадастра месторождений и проявлений полезных ископаемых;</w:t>
            </w:r>
          </w:p>
          <w:p w14:paraId="40F0263A" w14:textId="77777777" w:rsidR="00996E55" w:rsidRPr="00996E55" w:rsidRDefault="00996E55" w:rsidP="00996E55">
            <w:pPr>
              <w:tabs>
                <w:tab w:val="left" w:pos="294"/>
              </w:tabs>
              <w:spacing w:line="228" w:lineRule="auto"/>
              <w:ind w:left="34" w:firstLine="0"/>
              <w:rPr>
                <w:rFonts w:cs="Times New Roman"/>
                <w:b/>
                <w:sz w:val="24"/>
                <w:szCs w:val="24"/>
                <w:lang w:eastAsia="ru-RU"/>
              </w:rPr>
            </w:pPr>
            <w:r w:rsidRPr="00996E55">
              <w:rPr>
                <w:rFonts w:cs="Times New Roman"/>
                <w:sz w:val="24"/>
                <w:szCs w:val="24"/>
                <w:lang w:eastAsia="ru-RU"/>
              </w:rPr>
              <w:t>- проведение работ по геологическому изучению недр и воспроизводству минерально-сырьевой базы</w:t>
            </w:r>
          </w:p>
        </w:tc>
      </w:tr>
      <w:tr w:rsidR="00996E55" w:rsidRPr="00996E55" w14:paraId="06AB89B8" w14:textId="77777777" w:rsidTr="00996E55">
        <w:trPr>
          <w:trHeight w:val="3438"/>
        </w:trPr>
        <w:tc>
          <w:tcPr>
            <w:tcW w:w="287" w:type="pct"/>
            <w:tcBorders>
              <w:top w:val="single" w:sz="4" w:space="0" w:color="auto"/>
              <w:left w:val="single" w:sz="4" w:space="0" w:color="auto"/>
              <w:bottom w:val="single" w:sz="4" w:space="0" w:color="auto"/>
              <w:right w:val="single" w:sz="4" w:space="0" w:color="auto"/>
            </w:tcBorders>
            <w:hideMark/>
          </w:tcPr>
          <w:p w14:paraId="46209F91" w14:textId="77777777" w:rsidR="00996E55" w:rsidRPr="00996E55" w:rsidRDefault="00996E55" w:rsidP="00996E55">
            <w:pPr>
              <w:autoSpaceDE w:val="0"/>
              <w:autoSpaceDN w:val="0"/>
              <w:adjustRightInd w:val="0"/>
              <w:ind w:firstLine="34"/>
              <w:jc w:val="center"/>
              <w:rPr>
                <w:rFonts w:cs="Times New Roman"/>
                <w:sz w:val="24"/>
                <w:szCs w:val="24"/>
              </w:rPr>
            </w:pPr>
            <w:r w:rsidRPr="00996E55">
              <w:rPr>
                <w:rFonts w:cs="Times New Roman"/>
                <w:sz w:val="24"/>
                <w:szCs w:val="24"/>
              </w:rPr>
              <w:t>5.</w:t>
            </w:r>
          </w:p>
        </w:tc>
        <w:tc>
          <w:tcPr>
            <w:tcW w:w="1050" w:type="pct"/>
            <w:tcBorders>
              <w:top w:val="single" w:sz="4" w:space="0" w:color="auto"/>
              <w:left w:val="single" w:sz="4" w:space="0" w:color="auto"/>
              <w:bottom w:val="single" w:sz="4" w:space="0" w:color="auto"/>
              <w:right w:val="single" w:sz="4" w:space="0" w:color="auto"/>
            </w:tcBorders>
            <w:hideMark/>
          </w:tcPr>
          <w:p w14:paraId="6C966453" w14:textId="77777777" w:rsidR="00996E55" w:rsidRPr="00996E55" w:rsidRDefault="00996E55" w:rsidP="00996E55">
            <w:pPr>
              <w:autoSpaceDE w:val="0"/>
              <w:autoSpaceDN w:val="0"/>
              <w:adjustRightInd w:val="0"/>
              <w:ind w:firstLine="34"/>
              <w:rPr>
                <w:rFonts w:cs="Times New Roman"/>
                <w:sz w:val="24"/>
                <w:szCs w:val="24"/>
              </w:rPr>
            </w:pPr>
            <w:r w:rsidRPr="00996E55">
              <w:rPr>
                <w:rFonts w:cs="Times New Roman"/>
                <w:sz w:val="24"/>
                <w:szCs w:val="24"/>
              </w:rPr>
              <w:t xml:space="preserve">Обеспечить </w:t>
            </w:r>
            <w:proofErr w:type="gramStart"/>
            <w:r w:rsidRPr="00996E55">
              <w:rPr>
                <w:rFonts w:cs="Times New Roman"/>
                <w:sz w:val="24"/>
                <w:szCs w:val="24"/>
              </w:rPr>
              <w:t>защищенность  населения</w:t>
            </w:r>
            <w:proofErr w:type="gramEnd"/>
            <w:r w:rsidRPr="00996E55">
              <w:rPr>
                <w:rFonts w:cs="Times New Roman"/>
                <w:sz w:val="24"/>
                <w:szCs w:val="24"/>
              </w:rPr>
              <w:t xml:space="preserve"> от негативного воздействия вод и устойчивое водопользование при сохранении</w:t>
            </w:r>
          </w:p>
          <w:p w14:paraId="6093BE82" w14:textId="77777777" w:rsidR="00996E55" w:rsidRPr="00996E55" w:rsidRDefault="00996E55" w:rsidP="00996E55">
            <w:pPr>
              <w:autoSpaceDE w:val="0"/>
              <w:autoSpaceDN w:val="0"/>
              <w:adjustRightInd w:val="0"/>
              <w:ind w:firstLine="34"/>
              <w:rPr>
                <w:rFonts w:cs="Times New Roman"/>
                <w:sz w:val="24"/>
                <w:szCs w:val="24"/>
              </w:rPr>
            </w:pPr>
            <w:r w:rsidRPr="00996E55">
              <w:rPr>
                <w:rFonts w:cs="Times New Roman"/>
                <w:sz w:val="24"/>
                <w:szCs w:val="24"/>
              </w:rPr>
              <w:t>водных экосистем</w:t>
            </w:r>
          </w:p>
        </w:tc>
        <w:tc>
          <w:tcPr>
            <w:tcW w:w="1758" w:type="pct"/>
            <w:tcBorders>
              <w:top w:val="single" w:sz="4" w:space="0" w:color="auto"/>
              <w:left w:val="single" w:sz="4" w:space="0" w:color="auto"/>
              <w:bottom w:val="single" w:sz="4" w:space="0" w:color="auto"/>
              <w:right w:val="single" w:sz="4" w:space="0" w:color="auto"/>
            </w:tcBorders>
            <w:hideMark/>
          </w:tcPr>
          <w:p w14:paraId="1F0072E5" w14:textId="77777777" w:rsidR="00996E55" w:rsidRPr="00996E55" w:rsidRDefault="00996E55" w:rsidP="00996E55">
            <w:pPr>
              <w:autoSpaceDE w:val="0"/>
              <w:autoSpaceDN w:val="0"/>
              <w:adjustRightInd w:val="0"/>
              <w:spacing w:line="228" w:lineRule="auto"/>
              <w:ind w:firstLine="34"/>
              <w:rPr>
                <w:rFonts w:cs="Times New Roman"/>
                <w:sz w:val="24"/>
                <w:szCs w:val="24"/>
              </w:rPr>
            </w:pPr>
            <w:r w:rsidRPr="00996E55">
              <w:rPr>
                <w:rFonts w:cs="Times New Roman"/>
                <w:sz w:val="24"/>
                <w:szCs w:val="24"/>
              </w:rPr>
              <w:t>- обеспечение социально-экономических потребностей в водных ресурсах, охрана и восстановление водных объектов;</w:t>
            </w:r>
          </w:p>
          <w:p w14:paraId="6F4483B8" w14:textId="77777777" w:rsidR="00996E55" w:rsidRPr="00996E55" w:rsidRDefault="00996E55" w:rsidP="00996E55">
            <w:pPr>
              <w:autoSpaceDE w:val="0"/>
              <w:autoSpaceDN w:val="0"/>
              <w:adjustRightInd w:val="0"/>
              <w:spacing w:line="228" w:lineRule="auto"/>
              <w:ind w:firstLine="34"/>
              <w:rPr>
                <w:rFonts w:cs="Times New Roman"/>
                <w:sz w:val="24"/>
                <w:szCs w:val="24"/>
              </w:rPr>
            </w:pPr>
            <w:r w:rsidRPr="00996E55">
              <w:rPr>
                <w:rFonts w:cs="Times New Roman"/>
                <w:sz w:val="24"/>
                <w:szCs w:val="24"/>
              </w:rPr>
              <w:t>- обеспечение безопасности водохозяйственных систем и гидротехнических сооружений;</w:t>
            </w:r>
          </w:p>
          <w:p w14:paraId="327E2374" w14:textId="77777777" w:rsidR="00996E55" w:rsidRPr="00996E55" w:rsidRDefault="00996E55" w:rsidP="00996E55">
            <w:pPr>
              <w:autoSpaceDE w:val="0"/>
              <w:autoSpaceDN w:val="0"/>
              <w:adjustRightInd w:val="0"/>
              <w:spacing w:line="228" w:lineRule="auto"/>
              <w:ind w:firstLine="0"/>
              <w:rPr>
                <w:rFonts w:cs="Times New Roman"/>
                <w:sz w:val="24"/>
                <w:szCs w:val="24"/>
              </w:rPr>
            </w:pPr>
            <w:r w:rsidRPr="00996E55">
              <w:rPr>
                <w:rFonts w:cs="Times New Roman"/>
                <w:sz w:val="24"/>
                <w:szCs w:val="24"/>
              </w:rPr>
              <w:t>- обеспечение защищенности</w:t>
            </w:r>
          </w:p>
          <w:p w14:paraId="2C22EB7D" w14:textId="77777777" w:rsidR="00996E55" w:rsidRPr="00996E55" w:rsidRDefault="00996E55" w:rsidP="00996E55">
            <w:pPr>
              <w:autoSpaceDE w:val="0"/>
              <w:autoSpaceDN w:val="0"/>
              <w:adjustRightInd w:val="0"/>
              <w:spacing w:line="228" w:lineRule="auto"/>
              <w:ind w:firstLine="0"/>
              <w:rPr>
                <w:rFonts w:cs="Times New Roman"/>
                <w:sz w:val="24"/>
                <w:szCs w:val="24"/>
              </w:rPr>
            </w:pPr>
            <w:r w:rsidRPr="00996E55">
              <w:rPr>
                <w:rFonts w:cs="Times New Roman"/>
                <w:sz w:val="24"/>
                <w:szCs w:val="24"/>
              </w:rPr>
              <w:t>населения и объектов экономики от негативного воздействия вод</w:t>
            </w:r>
          </w:p>
        </w:tc>
        <w:tc>
          <w:tcPr>
            <w:tcW w:w="1905" w:type="pct"/>
            <w:tcBorders>
              <w:top w:val="single" w:sz="4" w:space="0" w:color="auto"/>
              <w:left w:val="single" w:sz="4" w:space="0" w:color="auto"/>
              <w:bottom w:val="single" w:sz="4" w:space="0" w:color="auto"/>
              <w:right w:val="single" w:sz="4" w:space="0" w:color="auto"/>
            </w:tcBorders>
            <w:hideMark/>
          </w:tcPr>
          <w:p w14:paraId="52B0E5CA" w14:textId="77777777" w:rsidR="00996E55" w:rsidRPr="00996E55" w:rsidRDefault="00996E55" w:rsidP="00996E55">
            <w:pPr>
              <w:tabs>
                <w:tab w:val="left" w:pos="348"/>
              </w:tabs>
              <w:autoSpaceDE w:val="0"/>
              <w:autoSpaceDN w:val="0"/>
              <w:adjustRightInd w:val="0"/>
              <w:spacing w:line="228" w:lineRule="auto"/>
              <w:ind w:left="34" w:firstLine="0"/>
              <w:rPr>
                <w:rFonts w:cs="Times New Roman"/>
                <w:b/>
                <w:sz w:val="24"/>
                <w:szCs w:val="24"/>
                <w:lang w:eastAsia="ru-RU"/>
              </w:rPr>
            </w:pPr>
            <w:r w:rsidRPr="00996E55">
              <w:rPr>
                <w:rFonts w:cs="Times New Roman"/>
                <w:sz w:val="24"/>
                <w:szCs w:val="24"/>
              </w:rPr>
              <w:t xml:space="preserve">- расширение и реконструкция городских очистных сооружений </w:t>
            </w:r>
            <w:proofErr w:type="gramStart"/>
            <w:r w:rsidRPr="00996E55">
              <w:rPr>
                <w:rFonts w:cs="Times New Roman"/>
                <w:sz w:val="24"/>
                <w:szCs w:val="24"/>
              </w:rPr>
              <w:t>канализации  г.</w:t>
            </w:r>
            <w:proofErr w:type="gramEnd"/>
            <w:r w:rsidRPr="00996E55">
              <w:rPr>
                <w:rFonts w:cs="Times New Roman"/>
                <w:sz w:val="24"/>
                <w:szCs w:val="24"/>
              </w:rPr>
              <w:t xml:space="preserve"> Ярославля и городского округа города Рыбинска;</w:t>
            </w:r>
          </w:p>
          <w:p w14:paraId="676C45E1" w14:textId="77777777" w:rsidR="00996E55" w:rsidRPr="00996E55" w:rsidRDefault="00996E55" w:rsidP="00996E55">
            <w:pPr>
              <w:tabs>
                <w:tab w:val="left" w:pos="348"/>
              </w:tabs>
              <w:autoSpaceDE w:val="0"/>
              <w:autoSpaceDN w:val="0"/>
              <w:adjustRightInd w:val="0"/>
              <w:spacing w:line="228" w:lineRule="auto"/>
              <w:ind w:left="34" w:firstLine="0"/>
              <w:rPr>
                <w:rFonts w:cs="Times New Roman"/>
                <w:b/>
                <w:sz w:val="24"/>
                <w:szCs w:val="24"/>
                <w:lang w:eastAsia="ru-RU"/>
              </w:rPr>
            </w:pPr>
            <w:r w:rsidRPr="00996E55">
              <w:rPr>
                <w:rFonts w:cs="Times New Roman"/>
                <w:bCs/>
                <w:sz w:val="24"/>
                <w:szCs w:val="24"/>
              </w:rPr>
              <w:t>- укрепление берегов реки Волги;</w:t>
            </w:r>
          </w:p>
          <w:p w14:paraId="3FC1BE3A" w14:textId="77777777" w:rsidR="00996E55" w:rsidRPr="00996E55" w:rsidRDefault="00996E55" w:rsidP="00996E55">
            <w:pPr>
              <w:tabs>
                <w:tab w:val="left" w:pos="294"/>
              </w:tabs>
              <w:spacing w:line="228" w:lineRule="auto"/>
              <w:ind w:left="34" w:firstLine="0"/>
              <w:rPr>
                <w:rFonts w:cs="Times New Roman"/>
                <w:b/>
                <w:sz w:val="24"/>
                <w:szCs w:val="24"/>
                <w:lang w:eastAsia="ru-RU"/>
              </w:rPr>
            </w:pPr>
            <w:r w:rsidRPr="00996E55">
              <w:rPr>
                <w:rFonts w:cs="Times New Roman"/>
                <w:sz w:val="24"/>
                <w:szCs w:val="24"/>
                <w:lang w:eastAsia="ru-RU"/>
              </w:rPr>
              <w:t>- развитие системы водоснабжения, водоотведения и очистки сточных вод</w:t>
            </w:r>
          </w:p>
        </w:tc>
      </w:tr>
      <w:tr w:rsidR="00996E55" w:rsidRPr="00996E55" w14:paraId="77E78B95" w14:textId="77777777" w:rsidTr="00996E55">
        <w:trPr>
          <w:trHeight w:val="1529"/>
        </w:trPr>
        <w:tc>
          <w:tcPr>
            <w:tcW w:w="287" w:type="pct"/>
            <w:tcBorders>
              <w:top w:val="single" w:sz="4" w:space="0" w:color="auto"/>
              <w:left w:val="single" w:sz="4" w:space="0" w:color="auto"/>
              <w:bottom w:val="single" w:sz="4" w:space="0" w:color="auto"/>
              <w:right w:val="single" w:sz="4" w:space="0" w:color="auto"/>
            </w:tcBorders>
            <w:hideMark/>
          </w:tcPr>
          <w:p w14:paraId="7DCF18BA" w14:textId="77777777" w:rsidR="00996E55" w:rsidRPr="00996E55" w:rsidRDefault="00996E55" w:rsidP="00996E55">
            <w:pPr>
              <w:autoSpaceDE w:val="0"/>
              <w:autoSpaceDN w:val="0"/>
              <w:adjustRightInd w:val="0"/>
              <w:ind w:firstLine="34"/>
              <w:jc w:val="center"/>
              <w:rPr>
                <w:rFonts w:cs="Times New Roman"/>
                <w:sz w:val="24"/>
                <w:szCs w:val="24"/>
              </w:rPr>
            </w:pPr>
            <w:r w:rsidRPr="00996E55">
              <w:rPr>
                <w:rFonts w:cs="Times New Roman"/>
                <w:sz w:val="24"/>
                <w:szCs w:val="24"/>
              </w:rPr>
              <w:t>6.</w:t>
            </w:r>
          </w:p>
        </w:tc>
        <w:tc>
          <w:tcPr>
            <w:tcW w:w="1050" w:type="pct"/>
            <w:tcBorders>
              <w:top w:val="single" w:sz="4" w:space="0" w:color="auto"/>
              <w:left w:val="single" w:sz="4" w:space="0" w:color="auto"/>
              <w:bottom w:val="single" w:sz="4" w:space="0" w:color="auto"/>
              <w:right w:val="single" w:sz="4" w:space="0" w:color="auto"/>
            </w:tcBorders>
            <w:hideMark/>
          </w:tcPr>
          <w:p w14:paraId="0CF4A351" w14:textId="77777777" w:rsidR="00996E55" w:rsidRPr="00996E55" w:rsidRDefault="00996E55" w:rsidP="00996E55">
            <w:pPr>
              <w:autoSpaceDE w:val="0"/>
              <w:autoSpaceDN w:val="0"/>
              <w:adjustRightInd w:val="0"/>
              <w:ind w:firstLine="34"/>
              <w:rPr>
                <w:rFonts w:cs="Times New Roman"/>
                <w:sz w:val="24"/>
                <w:szCs w:val="24"/>
              </w:rPr>
            </w:pPr>
            <w:r w:rsidRPr="00996E55">
              <w:rPr>
                <w:rFonts w:cs="Times New Roman"/>
                <w:sz w:val="24"/>
                <w:szCs w:val="24"/>
              </w:rPr>
              <w:t>Обеспечить сохранение и воспроизводство охотничьих ресурсов</w:t>
            </w:r>
          </w:p>
        </w:tc>
        <w:tc>
          <w:tcPr>
            <w:tcW w:w="1758" w:type="pct"/>
            <w:tcBorders>
              <w:top w:val="single" w:sz="4" w:space="0" w:color="auto"/>
              <w:left w:val="single" w:sz="4" w:space="0" w:color="auto"/>
              <w:bottom w:val="single" w:sz="4" w:space="0" w:color="auto"/>
              <w:right w:val="single" w:sz="4" w:space="0" w:color="auto"/>
            </w:tcBorders>
            <w:hideMark/>
          </w:tcPr>
          <w:p w14:paraId="202A04C3" w14:textId="77777777" w:rsidR="00996E55" w:rsidRPr="00996E55" w:rsidRDefault="00996E55" w:rsidP="00996E55">
            <w:pPr>
              <w:autoSpaceDE w:val="0"/>
              <w:autoSpaceDN w:val="0"/>
              <w:adjustRightInd w:val="0"/>
              <w:ind w:firstLine="0"/>
              <w:rPr>
                <w:rFonts w:cs="Times New Roman"/>
                <w:sz w:val="24"/>
                <w:szCs w:val="24"/>
              </w:rPr>
            </w:pPr>
            <w:r w:rsidRPr="00996E55">
              <w:rPr>
                <w:rFonts w:cs="Times New Roman"/>
                <w:sz w:val="24"/>
                <w:szCs w:val="24"/>
              </w:rPr>
              <w:t>обеспечение сохранения и воспроизводства охотничьих ресурсов</w:t>
            </w:r>
          </w:p>
        </w:tc>
        <w:tc>
          <w:tcPr>
            <w:tcW w:w="1905" w:type="pct"/>
            <w:tcBorders>
              <w:top w:val="single" w:sz="4" w:space="0" w:color="auto"/>
              <w:left w:val="single" w:sz="4" w:space="0" w:color="auto"/>
              <w:bottom w:val="single" w:sz="4" w:space="0" w:color="auto"/>
              <w:right w:val="single" w:sz="4" w:space="0" w:color="auto"/>
            </w:tcBorders>
            <w:hideMark/>
          </w:tcPr>
          <w:p w14:paraId="0705785F" w14:textId="1FC69547" w:rsidR="00996E55" w:rsidRPr="00996E55" w:rsidRDefault="00996E55" w:rsidP="00996E55">
            <w:pPr>
              <w:tabs>
                <w:tab w:val="left" w:pos="348"/>
              </w:tabs>
              <w:autoSpaceDE w:val="0"/>
              <w:autoSpaceDN w:val="0"/>
              <w:adjustRightInd w:val="0"/>
              <w:ind w:firstLine="0"/>
              <w:rPr>
                <w:rFonts w:cs="Times New Roman"/>
                <w:sz w:val="24"/>
                <w:szCs w:val="24"/>
              </w:rPr>
            </w:pPr>
            <w:r w:rsidRPr="00996E55">
              <w:rPr>
                <w:rFonts w:cs="Times New Roman"/>
                <w:sz w:val="24"/>
                <w:szCs w:val="24"/>
              </w:rPr>
              <w:t xml:space="preserve">повышение эффективности государственного охотничьего надзора, минимизация факторов, негативно влияющих на </w:t>
            </w:r>
            <w:r w:rsidRPr="00996E55">
              <w:rPr>
                <w:rFonts w:cs="Times New Roman"/>
                <w:color w:val="000000" w:themeColor="text1"/>
                <w:sz w:val="24"/>
                <w:szCs w:val="24"/>
              </w:rPr>
              <w:t>воспроизводство</w:t>
            </w:r>
            <w:r w:rsidRPr="00996E55">
              <w:rPr>
                <w:rFonts w:cs="Times New Roman"/>
                <w:sz w:val="24"/>
                <w:szCs w:val="24"/>
              </w:rPr>
              <w:t xml:space="preserve"> численности охотничьих ресурсов</w:t>
            </w:r>
          </w:p>
        </w:tc>
      </w:tr>
    </w:tbl>
    <w:p w14:paraId="6CBA6F49" w14:textId="77777777" w:rsidR="00996E55" w:rsidRDefault="00996E55" w:rsidP="00AE3DB2">
      <w:pPr>
        <w:keepNext/>
        <w:keepLines/>
        <w:tabs>
          <w:tab w:val="left" w:pos="1276"/>
        </w:tabs>
        <w:jc w:val="both"/>
        <w:outlineLvl w:val="1"/>
        <w:rPr>
          <w:rFonts w:eastAsia="Calibri" w:cs="Times New Roman"/>
          <w:bCs/>
          <w:kern w:val="24"/>
          <w:szCs w:val="28"/>
        </w:rPr>
      </w:pPr>
    </w:p>
    <w:p w14:paraId="007D8992" w14:textId="77777777" w:rsidR="00996E55" w:rsidRDefault="00996E55" w:rsidP="00AE3DB2">
      <w:pPr>
        <w:keepNext/>
        <w:keepLines/>
        <w:tabs>
          <w:tab w:val="left" w:pos="1276"/>
        </w:tabs>
        <w:jc w:val="both"/>
        <w:outlineLvl w:val="1"/>
        <w:rPr>
          <w:rFonts w:eastAsia="Calibri" w:cs="Times New Roman"/>
          <w:bCs/>
          <w:kern w:val="24"/>
          <w:szCs w:val="28"/>
        </w:rPr>
      </w:pPr>
    </w:p>
    <w:p w14:paraId="45840DFD" w14:textId="77777777" w:rsidR="00AE3DB2" w:rsidRPr="00AE3DB2" w:rsidRDefault="00AE3DB2" w:rsidP="00AE3DB2">
      <w:pPr>
        <w:keepNext/>
        <w:keepLines/>
        <w:tabs>
          <w:tab w:val="left" w:pos="1276"/>
        </w:tabs>
        <w:jc w:val="both"/>
        <w:outlineLvl w:val="1"/>
        <w:rPr>
          <w:rFonts w:eastAsia="Calibri" w:cs="Times New Roman"/>
          <w:bCs/>
          <w:kern w:val="24"/>
          <w:szCs w:val="28"/>
        </w:rPr>
      </w:pPr>
      <w:r w:rsidRPr="00AE3DB2">
        <w:rPr>
          <w:rFonts w:eastAsia="Calibri" w:cs="Times New Roman"/>
          <w:bCs/>
          <w:kern w:val="24"/>
          <w:szCs w:val="28"/>
        </w:rPr>
        <w:t>4.2.4. Обеспечение общественной безопасности.</w:t>
      </w:r>
    </w:p>
    <w:p w14:paraId="7619813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В рамках повышения общественной безопасности необходимо минимизировать угрозы социального, техногенного и природного происхождения.</w:t>
      </w:r>
    </w:p>
    <w:p w14:paraId="4B801BA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Угрозы социального происхождения: преступность, алкоголизм, наркомания, межнациональная напряженность, экстремизм, терроризм.</w:t>
      </w:r>
    </w:p>
    <w:p w14:paraId="0CB2111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Угрозы техногенного происхождения: транспортные аварии, в том числе ДТП, пожары, аварии на промышленных объектах, в системах жизнеобеспечения и др.</w:t>
      </w:r>
    </w:p>
    <w:p w14:paraId="2645778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Угрозы природного происхождения: метеорологические опасные природные явления, гидрологические опасные природные явления, природные пожары и др.</w:t>
      </w:r>
    </w:p>
    <w:p w14:paraId="5206E19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Наиболее значимыми угрозами для региона являются ДТП, преступность, межнациональная напряженность.</w:t>
      </w:r>
    </w:p>
    <w:p w14:paraId="6D092123" w14:textId="77777777" w:rsidR="00AE3DB2" w:rsidRPr="00AE3DB2" w:rsidRDefault="00AE3DB2" w:rsidP="00AE3DB2">
      <w:pPr>
        <w:jc w:val="right"/>
        <w:rPr>
          <w:rFonts w:cs="Times New Roman"/>
          <w:sz w:val="14"/>
          <w:szCs w:val="28"/>
        </w:rPr>
      </w:pPr>
    </w:p>
    <w:p w14:paraId="12494044" w14:textId="77777777" w:rsidR="00AE3DB2" w:rsidRPr="00AE3DB2" w:rsidRDefault="00AE3DB2" w:rsidP="00AE3DB2">
      <w:pPr>
        <w:jc w:val="right"/>
        <w:rPr>
          <w:rFonts w:cs="Times New Roman"/>
          <w:szCs w:val="28"/>
        </w:rPr>
      </w:pPr>
      <w:r w:rsidRPr="00AE3DB2">
        <w:rPr>
          <w:rFonts w:cs="Times New Roman"/>
          <w:szCs w:val="28"/>
        </w:rPr>
        <w:t>Таблица 27</w:t>
      </w:r>
    </w:p>
    <w:p w14:paraId="1F33309F" w14:textId="7C2381F7" w:rsidR="00AE3DB2" w:rsidRPr="00814E39" w:rsidRDefault="00814E39" w:rsidP="00AE3DB2">
      <w:pPr>
        <w:jc w:val="right"/>
        <w:rPr>
          <w:rFonts w:cs="Times New Roman"/>
          <w:szCs w:val="28"/>
        </w:rPr>
      </w:pPr>
      <w:r w:rsidRPr="00814E39">
        <w:rPr>
          <w:rFonts w:cs="Times New Roman"/>
          <w:szCs w:val="28"/>
        </w:rPr>
        <w:t>(в ред. постановления Правительства области от 28.12.2021 № 961-п)</w:t>
      </w:r>
    </w:p>
    <w:p w14:paraId="135D44C2" w14:textId="77777777" w:rsidR="00814E39" w:rsidRPr="00AE3DB2" w:rsidRDefault="00814E39" w:rsidP="00AE3DB2">
      <w:pPr>
        <w:jc w:val="right"/>
        <w:rPr>
          <w:rFonts w:cs="Times New Roman"/>
          <w:sz w:val="16"/>
          <w:szCs w:val="28"/>
        </w:rPr>
      </w:pPr>
    </w:p>
    <w:p w14:paraId="09DCF4EB" w14:textId="77777777" w:rsidR="00AE3DB2" w:rsidRPr="00AE3DB2" w:rsidRDefault="00AE3DB2" w:rsidP="00AE3DB2">
      <w:pPr>
        <w:ind w:firstLine="0"/>
        <w:jc w:val="center"/>
        <w:rPr>
          <w:rFonts w:cs="Times New Roman"/>
          <w:szCs w:val="28"/>
        </w:rPr>
      </w:pPr>
      <w:r w:rsidRPr="00AE3DB2">
        <w:rPr>
          <w:rFonts w:cs="Times New Roman"/>
          <w:szCs w:val="28"/>
        </w:rPr>
        <w:t>Ключевые задачи и механизмы,</w:t>
      </w:r>
    </w:p>
    <w:p w14:paraId="7CAC94D6" w14:textId="77777777" w:rsidR="00AE3DB2" w:rsidRPr="00AE3DB2" w:rsidRDefault="00AE3DB2" w:rsidP="00AE3DB2">
      <w:pPr>
        <w:ind w:firstLine="0"/>
        <w:jc w:val="center"/>
        <w:rPr>
          <w:rFonts w:cs="Times New Roman"/>
          <w:szCs w:val="28"/>
        </w:rPr>
      </w:pPr>
      <w:r w:rsidRPr="00AE3DB2">
        <w:rPr>
          <w:rFonts w:cs="Times New Roman"/>
          <w:szCs w:val="28"/>
        </w:rPr>
        <w:t>направленные на обеспечение общественной безопасности</w:t>
      </w:r>
    </w:p>
    <w:p w14:paraId="03D6E229" w14:textId="77777777" w:rsidR="00AE3DB2" w:rsidRPr="00AE3DB2" w:rsidRDefault="00AE3DB2" w:rsidP="00AE3DB2">
      <w:pPr>
        <w:ind w:firstLine="0"/>
        <w:jc w:val="center"/>
        <w:rPr>
          <w:rFonts w:cs="Times New Roman"/>
          <w:sz w:val="20"/>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3"/>
        <w:gridCol w:w="2517"/>
        <w:gridCol w:w="6274"/>
      </w:tblGrid>
      <w:tr w:rsidR="00AE3DB2" w:rsidRPr="00AE3DB2" w14:paraId="25F657CC" w14:textId="77777777" w:rsidTr="00B70141">
        <w:trPr>
          <w:trHeight w:val="333"/>
        </w:trPr>
        <w:tc>
          <w:tcPr>
            <w:tcW w:w="296" w:type="pct"/>
            <w:tcBorders>
              <w:top w:val="single" w:sz="4" w:space="0" w:color="auto"/>
              <w:left w:val="single" w:sz="4" w:space="0" w:color="auto"/>
              <w:bottom w:val="single" w:sz="4" w:space="0" w:color="auto"/>
              <w:right w:val="single" w:sz="4" w:space="0" w:color="auto"/>
            </w:tcBorders>
            <w:hideMark/>
          </w:tcPr>
          <w:p w14:paraId="65AF0181"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t>№</w:t>
            </w:r>
          </w:p>
          <w:p w14:paraId="05D99E10"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t>п/п</w:t>
            </w:r>
          </w:p>
        </w:tc>
        <w:tc>
          <w:tcPr>
            <w:tcW w:w="134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918A62"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t>Задачи развития</w:t>
            </w:r>
          </w:p>
        </w:tc>
        <w:tc>
          <w:tcPr>
            <w:tcW w:w="335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276786A"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t>Ключевые механизмы реализации задач</w:t>
            </w:r>
          </w:p>
        </w:tc>
      </w:tr>
    </w:tbl>
    <w:p w14:paraId="7692E60D"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3"/>
        <w:gridCol w:w="2517"/>
        <w:gridCol w:w="6274"/>
      </w:tblGrid>
      <w:tr w:rsidR="00AE3DB2" w:rsidRPr="00AE3DB2" w14:paraId="4680B6DB" w14:textId="77777777" w:rsidTr="00B70141">
        <w:trPr>
          <w:trHeight w:val="46"/>
          <w:tblHeader/>
        </w:trPr>
        <w:tc>
          <w:tcPr>
            <w:tcW w:w="296" w:type="pct"/>
            <w:tcBorders>
              <w:top w:val="single" w:sz="4" w:space="0" w:color="auto"/>
              <w:left w:val="single" w:sz="4" w:space="0" w:color="auto"/>
              <w:bottom w:val="single" w:sz="4" w:space="0" w:color="auto"/>
              <w:right w:val="single" w:sz="4" w:space="0" w:color="auto"/>
            </w:tcBorders>
          </w:tcPr>
          <w:p w14:paraId="7C9082B8"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t>1</w:t>
            </w:r>
          </w:p>
        </w:tc>
        <w:tc>
          <w:tcPr>
            <w:tcW w:w="134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EF3D2BD"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t>2</w:t>
            </w:r>
          </w:p>
        </w:tc>
        <w:tc>
          <w:tcPr>
            <w:tcW w:w="335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AE88D46"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t>3</w:t>
            </w:r>
          </w:p>
        </w:tc>
      </w:tr>
      <w:tr w:rsidR="00AE3DB2" w:rsidRPr="00AE3DB2" w14:paraId="709CE78E" w14:textId="77777777" w:rsidTr="00B70141">
        <w:trPr>
          <w:trHeight w:val="485"/>
        </w:trPr>
        <w:tc>
          <w:tcPr>
            <w:tcW w:w="296" w:type="pct"/>
            <w:tcBorders>
              <w:top w:val="single" w:sz="4" w:space="0" w:color="auto"/>
              <w:left w:val="single" w:sz="4" w:space="0" w:color="auto"/>
              <w:bottom w:val="single" w:sz="4" w:space="0" w:color="auto"/>
              <w:right w:val="single" w:sz="4" w:space="0" w:color="auto"/>
            </w:tcBorders>
            <w:hideMark/>
          </w:tcPr>
          <w:p w14:paraId="52F3D622"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t>1.</w:t>
            </w:r>
          </w:p>
        </w:tc>
        <w:tc>
          <w:tcPr>
            <w:tcW w:w="134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6AC9BD" w14:textId="77777777" w:rsidR="00AE3DB2" w:rsidRPr="00AE3DB2" w:rsidRDefault="00AE3DB2" w:rsidP="00AE3DB2">
            <w:pPr>
              <w:ind w:firstLine="0"/>
              <w:rPr>
                <w:rFonts w:cs="Times New Roman"/>
                <w:sz w:val="24"/>
                <w:szCs w:val="24"/>
                <w:lang w:eastAsia="ru-RU"/>
              </w:rPr>
            </w:pPr>
            <w:r w:rsidRPr="00AE3DB2">
              <w:rPr>
                <w:rFonts w:cs="Times New Roman"/>
                <w:sz w:val="24"/>
                <w:szCs w:val="24"/>
                <w:lang w:eastAsia="ru-RU"/>
              </w:rPr>
              <w:t>Формировать культуру безопасной жизнедеятельности человека и вовлекать людей в обеспечение безопасности</w:t>
            </w:r>
          </w:p>
        </w:tc>
        <w:tc>
          <w:tcPr>
            <w:tcW w:w="335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CA4D5F"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t>- обучение детей безопасному поведению;</w:t>
            </w:r>
          </w:p>
          <w:p w14:paraId="62071D23"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t>- стимулирование участия молодежи в обеспечении безопасности;</w:t>
            </w:r>
          </w:p>
          <w:p w14:paraId="45F5A9A5"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t>- возобновление добровольных дружин;</w:t>
            </w:r>
          </w:p>
          <w:p w14:paraId="7C7A084A"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t>- материальное стимулирование граждан за реальную помощь в раскрытии преступлений</w:t>
            </w:r>
          </w:p>
        </w:tc>
      </w:tr>
      <w:tr w:rsidR="00814E39" w:rsidRPr="00AE3DB2" w14:paraId="206B3B2C" w14:textId="77777777" w:rsidTr="00B70141">
        <w:trPr>
          <w:trHeight w:val="1707"/>
        </w:trPr>
        <w:tc>
          <w:tcPr>
            <w:tcW w:w="296" w:type="pct"/>
            <w:tcBorders>
              <w:top w:val="single" w:sz="4" w:space="0" w:color="auto"/>
              <w:left w:val="single" w:sz="4" w:space="0" w:color="auto"/>
              <w:bottom w:val="single" w:sz="4" w:space="0" w:color="auto"/>
              <w:right w:val="single" w:sz="4" w:space="0" w:color="auto"/>
            </w:tcBorders>
            <w:hideMark/>
          </w:tcPr>
          <w:p w14:paraId="4E6C2959" w14:textId="722DB7BB" w:rsidR="00814E39" w:rsidRPr="00AE3DB2" w:rsidRDefault="00814E39" w:rsidP="00AE3DB2">
            <w:pPr>
              <w:spacing w:line="228" w:lineRule="auto"/>
              <w:ind w:firstLine="0"/>
              <w:jc w:val="center"/>
              <w:rPr>
                <w:rFonts w:cs="Times New Roman"/>
                <w:sz w:val="24"/>
                <w:szCs w:val="24"/>
                <w:lang w:eastAsia="ru-RU"/>
              </w:rPr>
            </w:pPr>
            <w:r w:rsidRPr="003415EE">
              <w:rPr>
                <w:rFonts w:cs="Times New Roman"/>
                <w:sz w:val="24"/>
                <w:szCs w:val="24"/>
                <w:lang w:eastAsia="ru-RU"/>
              </w:rPr>
              <w:t>2.</w:t>
            </w:r>
          </w:p>
        </w:tc>
        <w:tc>
          <w:tcPr>
            <w:tcW w:w="134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7B116D" w14:textId="7C9E0753" w:rsidR="00814E39" w:rsidRPr="00AE3DB2" w:rsidRDefault="00814E39" w:rsidP="00AE3DB2">
            <w:pPr>
              <w:ind w:firstLine="0"/>
              <w:rPr>
                <w:rFonts w:cs="Times New Roman"/>
                <w:sz w:val="24"/>
                <w:szCs w:val="24"/>
                <w:lang w:eastAsia="ru-RU"/>
              </w:rPr>
            </w:pPr>
            <w:r w:rsidRPr="003415EE">
              <w:rPr>
                <w:rFonts w:cs="Times New Roman"/>
                <w:sz w:val="24"/>
                <w:szCs w:val="24"/>
                <w:lang w:eastAsia="ru-RU"/>
              </w:rPr>
              <w:t>Улучшить прогнозирование и моделирование опасных и чрезвычайных ситуаций и ускорить реагирование на них</w:t>
            </w:r>
          </w:p>
        </w:tc>
        <w:tc>
          <w:tcPr>
            <w:tcW w:w="335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439DA9E" w14:textId="77777777" w:rsidR="00814E39" w:rsidRPr="003415EE" w:rsidRDefault="00814E39" w:rsidP="00814E39">
            <w:pPr>
              <w:spacing w:line="228" w:lineRule="auto"/>
              <w:ind w:firstLine="0"/>
              <w:rPr>
                <w:rFonts w:cs="Times New Roman"/>
                <w:sz w:val="24"/>
                <w:szCs w:val="24"/>
                <w:lang w:eastAsia="ru-RU"/>
              </w:rPr>
            </w:pPr>
            <w:r w:rsidRPr="003415EE">
              <w:rPr>
                <w:rFonts w:cs="Times New Roman"/>
                <w:sz w:val="24"/>
                <w:szCs w:val="24"/>
                <w:lang w:eastAsia="ru-RU"/>
              </w:rPr>
              <w:t>- создание единого центра прогнозирования и моделирования опасных и чрезвычайных ситуаций;</w:t>
            </w:r>
          </w:p>
          <w:p w14:paraId="6A84DFAC" w14:textId="77777777" w:rsidR="00814E39" w:rsidRPr="003415EE" w:rsidRDefault="00814E39" w:rsidP="00814E39">
            <w:pPr>
              <w:spacing w:line="228" w:lineRule="auto"/>
              <w:ind w:firstLine="0"/>
              <w:rPr>
                <w:rFonts w:cs="Times New Roman"/>
                <w:sz w:val="24"/>
                <w:szCs w:val="24"/>
                <w:lang w:eastAsia="ru-RU"/>
              </w:rPr>
            </w:pPr>
            <w:r w:rsidRPr="003415EE">
              <w:rPr>
                <w:rFonts w:cs="Times New Roman"/>
                <w:sz w:val="24"/>
                <w:szCs w:val="24"/>
                <w:lang w:eastAsia="ru-RU"/>
              </w:rPr>
              <w:t>- внедрение систем компьютерного мониторинга и моделирования происшествий и чрезвычайных ситуаций;</w:t>
            </w:r>
          </w:p>
          <w:p w14:paraId="1D7B5B53" w14:textId="0685C87E" w:rsidR="00814E39" w:rsidRPr="00AE3DB2" w:rsidRDefault="00814E39" w:rsidP="00AE3DB2">
            <w:pPr>
              <w:tabs>
                <w:tab w:val="left" w:pos="337"/>
              </w:tabs>
              <w:ind w:firstLine="0"/>
              <w:rPr>
                <w:rFonts w:cs="Times New Roman"/>
                <w:sz w:val="24"/>
                <w:szCs w:val="24"/>
                <w:lang w:eastAsia="ru-RU"/>
              </w:rPr>
            </w:pPr>
            <w:r w:rsidRPr="003415EE">
              <w:rPr>
                <w:rFonts w:cs="Times New Roman"/>
                <w:sz w:val="24"/>
                <w:szCs w:val="24"/>
                <w:lang w:eastAsia="ru-RU"/>
              </w:rPr>
              <w:t>- создание и обеспечение функционирования службы экстренного реагирования (служба «112»)</w:t>
            </w:r>
          </w:p>
        </w:tc>
      </w:tr>
      <w:tr w:rsidR="00AE3DB2" w:rsidRPr="00AE3DB2" w14:paraId="58533B72" w14:textId="77777777" w:rsidTr="00B70141">
        <w:trPr>
          <w:trHeight w:val="274"/>
        </w:trPr>
        <w:tc>
          <w:tcPr>
            <w:tcW w:w="296" w:type="pct"/>
            <w:tcBorders>
              <w:top w:val="single" w:sz="4" w:space="0" w:color="auto"/>
              <w:left w:val="single" w:sz="4" w:space="0" w:color="auto"/>
              <w:bottom w:val="single" w:sz="4" w:space="0" w:color="auto"/>
              <w:right w:val="single" w:sz="4" w:space="0" w:color="auto"/>
            </w:tcBorders>
            <w:hideMark/>
          </w:tcPr>
          <w:p w14:paraId="4CC9CD6B"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t>3.</w:t>
            </w:r>
          </w:p>
        </w:tc>
        <w:tc>
          <w:tcPr>
            <w:tcW w:w="134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4DA51D1" w14:textId="77777777" w:rsidR="00AE3DB2" w:rsidRPr="00AE3DB2" w:rsidRDefault="00AE3DB2" w:rsidP="00AE3DB2">
            <w:pPr>
              <w:ind w:firstLine="0"/>
              <w:rPr>
                <w:rFonts w:cs="Times New Roman"/>
                <w:sz w:val="24"/>
                <w:szCs w:val="24"/>
                <w:lang w:eastAsia="ru-RU"/>
              </w:rPr>
            </w:pPr>
            <w:r w:rsidRPr="00AE3DB2">
              <w:rPr>
                <w:rFonts w:cs="Times New Roman"/>
                <w:sz w:val="24"/>
                <w:szCs w:val="24"/>
                <w:lang w:eastAsia="ru-RU"/>
              </w:rPr>
              <w:t xml:space="preserve">Снизить уровень преступности, прежде всего уличной, рецидивной и подростковой </w:t>
            </w:r>
          </w:p>
        </w:tc>
        <w:tc>
          <w:tcPr>
            <w:tcW w:w="3357" w:type="pct"/>
            <w:tcBorders>
              <w:top w:val="single" w:sz="4" w:space="0" w:color="auto"/>
              <w:left w:val="single" w:sz="4" w:space="0" w:color="auto"/>
              <w:bottom w:val="single" w:sz="4" w:space="0" w:color="auto"/>
              <w:right w:val="single" w:sz="4" w:space="0" w:color="auto"/>
            </w:tcBorders>
            <w:tcMar>
              <w:top w:w="17" w:type="dxa"/>
              <w:left w:w="108" w:type="dxa"/>
              <w:bottom w:w="0" w:type="dxa"/>
              <w:right w:w="108" w:type="dxa"/>
            </w:tcMar>
            <w:hideMark/>
          </w:tcPr>
          <w:p w14:paraId="7681B7DB"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t>- повышение раскрываемости уличных преступлений за счет внедрения автоматизированной системы видеонаблюдения и видеоконтроля на оживленных улицах;</w:t>
            </w:r>
          </w:p>
          <w:p w14:paraId="69775334"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t xml:space="preserve">- разработка </w:t>
            </w:r>
            <w:proofErr w:type="gramStart"/>
            <w:r w:rsidRPr="00AE3DB2">
              <w:rPr>
                <w:rFonts w:cs="Times New Roman"/>
                <w:sz w:val="24"/>
                <w:szCs w:val="24"/>
                <w:lang w:eastAsia="ru-RU"/>
              </w:rPr>
              <w:t>системы  адаптации</w:t>
            </w:r>
            <w:proofErr w:type="gramEnd"/>
            <w:r w:rsidRPr="00AE3DB2">
              <w:rPr>
                <w:rFonts w:cs="Times New Roman"/>
                <w:sz w:val="24"/>
                <w:szCs w:val="24"/>
                <w:lang w:eastAsia="ru-RU"/>
              </w:rPr>
              <w:t xml:space="preserve"> к социальной жизни лиц, отбывших реальный срок наказания;</w:t>
            </w:r>
          </w:p>
          <w:p w14:paraId="21BFDB77"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lastRenderedPageBreak/>
              <w:t>- стимулирование внедрения систем сигнализации и охраны  жилых помещений</w:t>
            </w:r>
          </w:p>
        </w:tc>
      </w:tr>
      <w:tr w:rsidR="00AE3DB2" w:rsidRPr="00AE3DB2" w14:paraId="31E67299" w14:textId="77777777" w:rsidTr="00B70141">
        <w:trPr>
          <w:trHeight w:val="416"/>
        </w:trPr>
        <w:tc>
          <w:tcPr>
            <w:tcW w:w="296" w:type="pct"/>
            <w:tcBorders>
              <w:top w:val="single" w:sz="4" w:space="0" w:color="auto"/>
              <w:left w:val="single" w:sz="4" w:space="0" w:color="auto"/>
              <w:bottom w:val="single" w:sz="4" w:space="0" w:color="auto"/>
              <w:right w:val="single" w:sz="4" w:space="0" w:color="auto"/>
            </w:tcBorders>
            <w:hideMark/>
          </w:tcPr>
          <w:p w14:paraId="0C1C6EBE" w14:textId="77777777" w:rsidR="00AE3DB2" w:rsidRPr="00AE3DB2" w:rsidRDefault="00AE3DB2" w:rsidP="00AE3DB2">
            <w:pPr>
              <w:spacing w:line="228" w:lineRule="auto"/>
              <w:ind w:firstLine="0"/>
              <w:jc w:val="center"/>
              <w:rPr>
                <w:rFonts w:cs="Times New Roman"/>
                <w:sz w:val="24"/>
                <w:szCs w:val="24"/>
                <w:lang w:eastAsia="ru-RU"/>
              </w:rPr>
            </w:pPr>
            <w:r w:rsidRPr="00AE3DB2">
              <w:rPr>
                <w:rFonts w:cs="Times New Roman"/>
                <w:sz w:val="24"/>
                <w:szCs w:val="24"/>
                <w:lang w:eastAsia="ru-RU"/>
              </w:rPr>
              <w:lastRenderedPageBreak/>
              <w:t>4.</w:t>
            </w:r>
          </w:p>
        </w:tc>
        <w:tc>
          <w:tcPr>
            <w:tcW w:w="134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D118D6" w14:textId="77777777" w:rsidR="00AE3DB2" w:rsidRPr="00AE3DB2" w:rsidRDefault="00AE3DB2" w:rsidP="00AE3DB2">
            <w:pPr>
              <w:ind w:firstLine="0"/>
              <w:rPr>
                <w:rFonts w:cs="Times New Roman"/>
                <w:sz w:val="24"/>
                <w:szCs w:val="24"/>
                <w:lang w:eastAsia="ru-RU"/>
              </w:rPr>
            </w:pPr>
            <w:r w:rsidRPr="00AE3DB2">
              <w:rPr>
                <w:rFonts w:cs="Times New Roman"/>
                <w:sz w:val="24"/>
                <w:szCs w:val="24"/>
                <w:lang w:eastAsia="ru-RU"/>
              </w:rPr>
              <w:t xml:space="preserve">Существенно снизить аварийность дорожного движения </w:t>
            </w:r>
          </w:p>
        </w:tc>
        <w:tc>
          <w:tcPr>
            <w:tcW w:w="3357" w:type="pct"/>
            <w:tcBorders>
              <w:top w:val="single" w:sz="4" w:space="0" w:color="auto"/>
              <w:left w:val="single" w:sz="4" w:space="0" w:color="auto"/>
              <w:bottom w:val="single" w:sz="4" w:space="0" w:color="auto"/>
              <w:right w:val="single" w:sz="4" w:space="0" w:color="auto"/>
            </w:tcBorders>
            <w:tcMar>
              <w:top w:w="17" w:type="dxa"/>
              <w:left w:w="108" w:type="dxa"/>
              <w:bottom w:w="0" w:type="dxa"/>
              <w:right w:w="108" w:type="dxa"/>
            </w:tcMar>
            <w:hideMark/>
          </w:tcPr>
          <w:p w14:paraId="25B28ADB"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t xml:space="preserve">- развитие автоматизированной системы </w:t>
            </w:r>
            <w:proofErr w:type="spellStart"/>
            <w:r w:rsidRPr="00AE3DB2">
              <w:rPr>
                <w:rFonts w:cs="Times New Roman"/>
                <w:sz w:val="24"/>
                <w:szCs w:val="24"/>
                <w:lang w:eastAsia="ru-RU"/>
              </w:rPr>
              <w:t>видеорегистрации</w:t>
            </w:r>
            <w:proofErr w:type="spellEnd"/>
            <w:r w:rsidRPr="00AE3DB2">
              <w:rPr>
                <w:rFonts w:cs="Times New Roman"/>
                <w:sz w:val="24"/>
                <w:szCs w:val="24"/>
                <w:lang w:eastAsia="ru-RU"/>
              </w:rPr>
              <w:t xml:space="preserve"> и контроля дорожного движения; </w:t>
            </w:r>
          </w:p>
          <w:p w14:paraId="4D85C77A"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t>- повышение качества подготовки в автошколах;</w:t>
            </w:r>
          </w:p>
          <w:p w14:paraId="20427DF2" w14:textId="77777777" w:rsidR="00AE3DB2" w:rsidRPr="00AE3DB2" w:rsidRDefault="00AE3DB2" w:rsidP="00AE3DB2">
            <w:pPr>
              <w:tabs>
                <w:tab w:val="left" w:pos="337"/>
              </w:tabs>
              <w:ind w:firstLine="0"/>
              <w:rPr>
                <w:rFonts w:cs="Times New Roman"/>
                <w:sz w:val="24"/>
                <w:szCs w:val="24"/>
                <w:lang w:eastAsia="ru-RU"/>
              </w:rPr>
            </w:pPr>
            <w:r w:rsidRPr="00AE3DB2">
              <w:rPr>
                <w:rFonts w:cs="Times New Roman"/>
                <w:sz w:val="24"/>
                <w:szCs w:val="24"/>
                <w:lang w:eastAsia="ru-RU"/>
              </w:rPr>
              <w:t xml:space="preserve">- улучшение организации дорожного движения со стороны собственников дорог (прежде всего со стороны муниципальной власти) </w:t>
            </w:r>
          </w:p>
        </w:tc>
      </w:tr>
    </w:tbl>
    <w:p w14:paraId="70C72E92"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Основной акцент в интегральных механизмах укрепления безопасности должен быть смещен от устранения последствий происшествия и/ или чрезвычайной ситуации к их предупреждению, прогнозу и моделированию. Механизм быстрого реагирования на происшествия и чрезвычайные ситуации частично ориентирован на быстрое устранение последствий чрезвычайных ситуаций, частично – на реагирование на еще только развивающуюся чрезвычайную ситуацию или происшествие.</w:t>
      </w:r>
    </w:p>
    <w:p w14:paraId="245292D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Преступность – многоплановое социальное явление. Для Ярославской области наиболее значимыми ее сегментами являются уличная преступность (широкий круг правонарушений и преступлений различной тяжести, совершенных в общественных местах и городском транспорте), подростковая преступность, рецидивная преступность и кражи личного имущества граждан. </w:t>
      </w:r>
    </w:p>
    <w:p w14:paraId="0ED75ED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Уличная преступность разнообразна по причинам и проявлениям, как и преступность в целом. Наиболее часто встречающиеся проявления уличной преступности вызваны поведением людей, находящихся под влиянием алкоголя, наркотиков и других сильнодействующих веществ. Преступления на улицах совершаются, как правило, в темное время в неосвещенных местах.</w:t>
      </w:r>
    </w:p>
    <w:p w14:paraId="775DAB0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Главной причиной преступлений, совершаемых повторно, после отбытия срока наказания, является проблема адаптации освобожденных из мест лишения свободы к социальной жизни. </w:t>
      </w:r>
    </w:p>
    <w:p w14:paraId="5F7623D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Главным фактором, влияющим на совершение преступлений несовершеннолетними, является создание неадекватных условий для развития социально ориентированной личности. </w:t>
      </w:r>
    </w:p>
    <w:p w14:paraId="524A179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Главными причинами аварийности на дорогах являются нарушения правил дорожного движения его участниками, а также низкий уровень квалификации водителей и неоптимальная организация дорожного движения.</w:t>
      </w:r>
    </w:p>
    <w:p w14:paraId="7F78F5C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Межнациональная напряженность в Ярославской области имеет место, однако ее уровень нельзя назвать высоким. Тем не менее она создает устойчивые предпосылки к трансформации бытовых конфликтов в межнациональные. Растущие легальные и нелегальные миграционные потоки неуклонно приводят к качественно новым этническим и демографическим изменениям в структуре населения Ярославской области и, как следствие, к изменению его национально-культурного состава, что усиливает межнациональную напряженность. Обозначилась тенденция к формированию </w:t>
      </w:r>
      <w:r w:rsidRPr="00AE3DB2">
        <w:rPr>
          <w:rFonts w:eastAsia="Calibri" w:cs="Times New Roman"/>
          <w:szCs w:val="28"/>
          <w:lang w:eastAsia="ru-RU"/>
        </w:rPr>
        <w:lastRenderedPageBreak/>
        <w:t xml:space="preserve">мест компактного проживания некоренных этнических групп, их самоорганизации и повышению конфессиональной активности. </w:t>
      </w:r>
    </w:p>
    <w:p w14:paraId="5E7A4E14"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Очевидно, что данные процессы не прекратятся, будут активно влиять на все стороны жизни региона и могут выйти из-под контроля в случае недостаточного внимания к проблеме. </w:t>
      </w:r>
    </w:p>
    <w:p w14:paraId="15122D4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Одной из главных причин межнациональной напряженности является отсутствие доступной национальной и миграционной политики как системы понятных принципов, ценностей, норм, заявленных и реализуемых властью одинаково по отношению ко всем жителям и гостям региона. При отсутствии такой политики действия власти носят ситуативный характер, что проявляется в двойных стандартах как по отношению к мигрантам, так и в отношении коренного населения (излишней политкорректности). Другой причиной является то, что определенная часть мигрантов сохраняет характерные для мест их традиционного проживания социокультурные поведенческие стереотипы, противоречащие местным социокультурным традициям, демонстрируют вызывающее пренебрежение к местным культурным традициям и обычаям.</w:t>
      </w:r>
    </w:p>
    <w:p w14:paraId="7560F395"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Межнациональные отношения очень чувствительны к различным недружественным актам лиц других национальностей, даже на бытовом уровне. Эта чувствительность определяется психологическим механизмом отнесения представителей других этносов к «своим» или «чужим».  В национальной и миграционной политике должен провозглашаться и реализовываться принцип более широкой идентификации, а не принцип культурной автономии. </w:t>
      </w:r>
    </w:p>
    <w:p w14:paraId="236D8AB3" w14:textId="77777777" w:rsidR="00AE3DB2" w:rsidRPr="00AE3DB2" w:rsidRDefault="00AE3DB2" w:rsidP="00AE3DB2">
      <w:pPr>
        <w:keepNext/>
        <w:keepLines/>
        <w:numPr>
          <w:ilvl w:val="1"/>
          <w:numId w:val="15"/>
        </w:numPr>
        <w:tabs>
          <w:tab w:val="left" w:pos="1276"/>
        </w:tabs>
        <w:ind w:hanging="1440"/>
        <w:jc w:val="both"/>
        <w:outlineLvl w:val="1"/>
        <w:rPr>
          <w:rFonts w:cs="Times New Roman"/>
          <w:szCs w:val="28"/>
        </w:rPr>
      </w:pPr>
      <w:r w:rsidRPr="00AE3DB2">
        <w:rPr>
          <w:rFonts w:eastAsia="Calibri" w:cs="Times New Roman"/>
          <w:bCs/>
          <w:kern w:val="24"/>
          <w:szCs w:val="28"/>
        </w:rPr>
        <w:t>Инфраструктура.</w:t>
      </w:r>
    </w:p>
    <w:p w14:paraId="3C6EBA5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Жесткая и бескомпромиссная конкуренция регионов за ресурсы радикально повысила требования к уровню развития региональной инфраструктуры. Более того, эффективность модернизации экономики напрямую зависит от уровня технологического и административного развития инфраструктуры.</w:t>
      </w:r>
    </w:p>
    <w:p w14:paraId="7EEF4FC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Анализ лучших мировых практик в области комплексного развития инфраструктуры показал, что инфраструктура остается общественным товаром. Независимо от формы контроля над ее элементами, характера инвестиций (частного или государственного) инфраструктурные проекты должны прежде всего максимально удовлетворять общественные потребности. Это возможно только при наличии сильного государственного надзора над проектированием, финансированием, строительством, функционированием и ремонтом инфраструктурных объектов. </w:t>
      </w:r>
    </w:p>
    <w:p w14:paraId="3DD3892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Инфраструктура является наиболее важным долгосрочным объектом инвестирования любого региона, поскольку определяет эффективность бизнеса и качество жизни населения на 20 – 30 лет вперед.</w:t>
      </w:r>
    </w:p>
    <w:p w14:paraId="7740DE73"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Современная потребность в масштабных инвестициях в инфраструктуру превышает возможности государственных институтов и требует активного привлечения частного капитала. Вместе с тем частные долгосрочные </w:t>
      </w:r>
      <w:r w:rsidRPr="00AE3DB2">
        <w:rPr>
          <w:rFonts w:eastAsia="Calibri" w:cs="Times New Roman"/>
          <w:szCs w:val="28"/>
          <w:lang w:eastAsia="ru-RU"/>
        </w:rPr>
        <w:lastRenderedPageBreak/>
        <w:t xml:space="preserve">инвестиции без гарантий возврата невозможны. Поэтому одной из основных задач, которые необходимо решить в рамках реализации Стратегии СЭР, является обеспечение условий для гарантированного возврата частных инвестиций. </w:t>
      </w:r>
    </w:p>
    <w:p w14:paraId="0EA2E0B6"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В рамках данного направления рассматриваются транспортная, энергетическая, коммунальная, жилищная и информационно-телекоммуникационная инфраструктуры. </w:t>
      </w:r>
    </w:p>
    <w:p w14:paraId="19934E0F" w14:textId="77777777" w:rsidR="00AE3DB2" w:rsidRPr="00AE3DB2" w:rsidRDefault="00AE3DB2" w:rsidP="00AE3DB2">
      <w:pPr>
        <w:jc w:val="both"/>
        <w:rPr>
          <w:rFonts w:cs="Times New Roman"/>
          <w:sz w:val="24"/>
          <w:szCs w:val="24"/>
        </w:rPr>
      </w:pPr>
    </w:p>
    <w:p w14:paraId="432641CF" w14:textId="77777777" w:rsidR="00AE3DB2" w:rsidRPr="00AE3DB2" w:rsidRDefault="00AE3DB2" w:rsidP="00AE3DB2">
      <w:pPr>
        <w:jc w:val="right"/>
        <w:rPr>
          <w:rFonts w:cs="Times New Roman"/>
          <w:szCs w:val="28"/>
        </w:rPr>
      </w:pPr>
      <w:r w:rsidRPr="00AE3DB2">
        <w:rPr>
          <w:rFonts w:cs="Times New Roman"/>
          <w:szCs w:val="28"/>
        </w:rPr>
        <w:t>Таблица 28</w:t>
      </w:r>
    </w:p>
    <w:p w14:paraId="1C174ED0" w14:textId="77777777" w:rsidR="00996E55" w:rsidRPr="00AE3DB2" w:rsidRDefault="00996E55" w:rsidP="00AE3DB2">
      <w:pPr>
        <w:jc w:val="right"/>
        <w:rPr>
          <w:rFonts w:cs="Times New Roman"/>
          <w:spacing w:val="-8"/>
          <w:szCs w:val="28"/>
        </w:rPr>
      </w:pPr>
    </w:p>
    <w:p w14:paraId="706C7C57" w14:textId="77777777" w:rsidR="00AE3DB2" w:rsidRDefault="00AE3DB2" w:rsidP="0013343A">
      <w:pPr>
        <w:ind w:firstLine="0"/>
        <w:jc w:val="center"/>
        <w:rPr>
          <w:rFonts w:cs="Times New Roman"/>
          <w:spacing w:val="-8"/>
          <w:szCs w:val="28"/>
        </w:rPr>
      </w:pPr>
      <w:r w:rsidRPr="00AE3DB2">
        <w:rPr>
          <w:rFonts w:cs="Times New Roman"/>
          <w:spacing w:val="-8"/>
          <w:szCs w:val="28"/>
        </w:rPr>
        <w:t>Ключевые задачи и механизмы развития региональной инфраструктуры</w:t>
      </w:r>
    </w:p>
    <w:p w14:paraId="3F2D9CF7" w14:textId="69E713F1" w:rsidR="00EE5386" w:rsidRDefault="00EE5386" w:rsidP="0013343A">
      <w:pPr>
        <w:ind w:firstLine="0"/>
        <w:jc w:val="center"/>
        <w:rPr>
          <w:rFonts w:cs="Times New Roman"/>
          <w:szCs w:val="28"/>
        </w:rPr>
      </w:pPr>
      <w:r>
        <w:rPr>
          <w:rFonts w:cs="Times New Roman"/>
          <w:szCs w:val="28"/>
        </w:rPr>
        <w:t>(</w:t>
      </w:r>
      <w:r w:rsidRPr="00996E55">
        <w:rPr>
          <w:rFonts w:cs="Times New Roman"/>
          <w:szCs w:val="28"/>
        </w:rPr>
        <w:t>в ред. постановлени</w:t>
      </w:r>
      <w:r>
        <w:rPr>
          <w:rFonts w:cs="Times New Roman"/>
          <w:szCs w:val="28"/>
        </w:rPr>
        <w:t>й</w:t>
      </w:r>
      <w:r w:rsidRPr="00996E55">
        <w:rPr>
          <w:rFonts w:cs="Times New Roman"/>
          <w:szCs w:val="28"/>
        </w:rPr>
        <w:t xml:space="preserve"> Правительства области</w:t>
      </w:r>
      <w:r>
        <w:rPr>
          <w:rFonts w:cs="Times New Roman"/>
          <w:szCs w:val="28"/>
        </w:rPr>
        <w:t xml:space="preserve"> </w:t>
      </w:r>
      <w:r w:rsidRPr="00996E55">
        <w:rPr>
          <w:rFonts w:cs="Times New Roman"/>
          <w:szCs w:val="28"/>
        </w:rPr>
        <w:t>от 06.06.2017 № 435-п</w:t>
      </w:r>
      <w:r>
        <w:rPr>
          <w:rFonts w:cs="Times New Roman"/>
          <w:szCs w:val="28"/>
        </w:rPr>
        <w:t>,</w:t>
      </w:r>
    </w:p>
    <w:p w14:paraId="364E1841" w14:textId="5E7A6E62" w:rsidR="00996E55" w:rsidRDefault="00EE5386" w:rsidP="0013343A">
      <w:pPr>
        <w:ind w:firstLine="0"/>
        <w:jc w:val="center"/>
        <w:rPr>
          <w:rFonts w:cs="Times New Roman"/>
          <w:spacing w:val="-8"/>
          <w:szCs w:val="28"/>
        </w:rPr>
      </w:pPr>
      <w:r>
        <w:rPr>
          <w:rFonts w:cs="Times New Roman"/>
          <w:szCs w:val="28"/>
        </w:rPr>
        <w:t xml:space="preserve">от 28.12.2021 № 961-п, </w:t>
      </w:r>
      <w:r w:rsidRPr="00543C41">
        <w:rPr>
          <w:rFonts w:cs="Times New Roman"/>
          <w:szCs w:val="28"/>
        </w:rPr>
        <w:t>от 10.06.2022 № 444-п</w:t>
      </w:r>
      <w:r>
        <w:rPr>
          <w:rFonts w:cs="Times New Roman"/>
          <w:szCs w:val="28"/>
        </w:rPr>
        <w:t>, от 06.04.2023 № 318-п)</w:t>
      </w:r>
    </w:p>
    <w:p w14:paraId="2B5E3A65" w14:textId="77777777" w:rsidR="00996E55" w:rsidRPr="00996E55" w:rsidRDefault="00996E55" w:rsidP="00996E55">
      <w:pPr>
        <w:jc w:val="center"/>
        <w:rPr>
          <w:rFonts w:cs="Times New Roman"/>
          <w:szCs w:val="28"/>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2553"/>
        <w:gridCol w:w="6087"/>
      </w:tblGrid>
      <w:tr w:rsidR="00996E55" w:rsidRPr="00996E55" w14:paraId="38C5C65B" w14:textId="77777777" w:rsidTr="00996E55">
        <w:trPr>
          <w:trHeight w:val="285"/>
        </w:trPr>
        <w:tc>
          <w:tcPr>
            <w:tcW w:w="377" w:type="pct"/>
            <w:vAlign w:val="center"/>
            <w:hideMark/>
          </w:tcPr>
          <w:p w14:paraId="58F2F581" w14:textId="77777777" w:rsidR="00996E55" w:rsidRPr="00996E55" w:rsidRDefault="00996E55" w:rsidP="00996E55">
            <w:pPr>
              <w:spacing w:line="276" w:lineRule="auto"/>
              <w:ind w:firstLine="0"/>
              <w:jc w:val="center"/>
              <w:rPr>
                <w:rFonts w:cs="Times New Roman"/>
                <w:sz w:val="24"/>
                <w:szCs w:val="24"/>
                <w:lang w:eastAsia="ru-RU"/>
              </w:rPr>
            </w:pPr>
            <w:r w:rsidRPr="00996E55">
              <w:rPr>
                <w:rFonts w:cs="Times New Roman"/>
                <w:sz w:val="24"/>
                <w:szCs w:val="24"/>
                <w:lang w:eastAsia="ru-RU"/>
              </w:rPr>
              <w:t>№</w:t>
            </w:r>
          </w:p>
          <w:p w14:paraId="7BC13445" w14:textId="77777777" w:rsidR="00996E55" w:rsidRPr="00996E55" w:rsidRDefault="00996E55" w:rsidP="00996E55">
            <w:pPr>
              <w:spacing w:line="276" w:lineRule="auto"/>
              <w:ind w:firstLine="0"/>
              <w:jc w:val="center"/>
              <w:rPr>
                <w:rFonts w:cs="Times New Roman"/>
                <w:sz w:val="24"/>
                <w:szCs w:val="24"/>
                <w:lang w:eastAsia="ru-RU"/>
              </w:rPr>
            </w:pPr>
            <w:r w:rsidRPr="00996E55">
              <w:rPr>
                <w:rFonts w:cs="Times New Roman"/>
                <w:sz w:val="24"/>
                <w:szCs w:val="24"/>
                <w:lang w:eastAsia="ru-RU"/>
              </w:rPr>
              <w:t>п/п</w:t>
            </w:r>
          </w:p>
        </w:tc>
        <w:tc>
          <w:tcPr>
            <w:tcW w:w="1366" w:type="pct"/>
            <w:tcMar>
              <w:top w:w="72" w:type="dxa"/>
              <w:left w:w="144" w:type="dxa"/>
              <w:bottom w:w="72" w:type="dxa"/>
              <w:right w:w="144" w:type="dxa"/>
            </w:tcMar>
            <w:hideMark/>
          </w:tcPr>
          <w:p w14:paraId="3DFF362D" w14:textId="77777777" w:rsidR="00996E55" w:rsidRPr="00996E55" w:rsidRDefault="00996E55" w:rsidP="00996E55">
            <w:pPr>
              <w:spacing w:line="276" w:lineRule="auto"/>
              <w:ind w:firstLine="0"/>
              <w:jc w:val="center"/>
              <w:rPr>
                <w:rFonts w:cs="Times New Roman"/>
                <w:sz w:val="24"/>
                <w:szCs w:val="24"/>
                <w:lang w:eastAsia="ru-RU"/>
              </w:rPr>
            </w:pPr>
            <w:r w:rsidRPr="00996E55">
              <w:rPr>
                <w:rFonts w:cs="Times New Roman"/>
                <w:sz w:val="24"/>
                <w:szCs w:val="24"/>
                <w:lang w:eastAsia="ru-RU"/>
              </w:rPr>
              <w:t>Задачи развития</w:t>
            </w:r>
          </w:p>
        </w:tc>
        <w:tc>
          <w:tcPr>
            <w:tcW w:w="3257" w:type="pct"/>
            <w:tcMar>
              <w:top w:w="72" w:type="dxa"/>
              <w:left w:w="144" w:type="dxa"/>
              <w:bottom w:w="72" w:type="dxa"/>
              <w:right w:w="144" w:type="dxa"/>
            </w:tcMar>
            <w:hideMark/>
          </w:tcPr>
          <w:p w14:paraId="02CE209D" w14:textId="77777777" w:rsidR="00996E55" w:rsidRPr="00996E55" w:rsidRDefault="00996E55" w:rsidP="00996E55">
            <w:pPr>
              <w:spacing w:line="276" w:lineRule="auto"/>
              <w:ind w:firstLine="0"/>
              <w:jc w:val="center"/>
              <w:rPr>
                <w:rFonts w:cs="Times New Roman"/>
                <w:sz w:val="24"/>
                <w:szCs w:val="24"/>
                <w:lang w:eastAsia="ru-RU"/>
              </w:rPr>
            </w:pPr>
            <w:r w:rsidRPr="00996E55">
              <w:rPr>
                <w:rFonts w:cs="Times New Roman"/>
                <w:sz w:val="24"/>
                <w:szCs w:val="24"/>
                <w:lang w:eastAsia="ru-RU"/>
              </w:rPr>
              <w:t>Ключевые механизмы реализации задач</w:t>
            </w:r>
          </w:p>
        </w:tc>
      </w:tr>
    </w:tbl>
    <w:p w14:paraId="1657680E" w14:textId="77777777" w:rsidR="00996E55" w:rsidRPr="00996E55" w:rsidRDefault="00996E55" w:rsidP="00996E55">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2551"/>
        <w:gridCol w:w="6089"/>
      </w:tblGrid>
      <w:tr w:rsidR="00996E55" w:rsidRPr="00996E55" w14:paraId="621954B2" w14:textId="77777777" w:rsidTr="00996E55">
        <w:trPr>
          <w:trHeight w:val="83"/>
          <w:tblHeader/>
        </w:trPr>
        <w:tc>
          <w:tcPr>
            <w:tcW w:w="377" w:type="pct"/>
            <w:vAlign w:val="center"/>
            <w:hideMark/>
          </w:tcPr>
          <w:p w14:paraId="323FA725" w14:textId="77777777" w:rsidR="00996E55" w:rsidRPr="00996E55" w:rsidRDefault="00996E55" w:rsidP="00996E55">
            <w:pPr>
              <w:ind w:firstLine="0"/>
              <w:jc w:val="center"/>
              <w:rPr>
                <w:rFonts w:cs="Times New Roman"/>
                <w:sz w:val="24"/>
                <w:szCs w:val="24"/>
                <w:lang w:eastAsia="ru-RU"/>
              </w:rPr>
            </w:pPr>
            <w:r w:rsidRPr="00996E55">
              <w:rPr>
                <w:rFonts w:cs="Times New Roman"/>
                <w:sz w:val="24"/>
                <w:szCs w:val="24"/>
                <w:lang w:eastAsia="ru-RU"/>
              </w:rPr>
              <w:t>1</w:t>
            </w:r>
          </w:p>
        </w:tc>
        <w:tc>
          <w:tcPr>
            <w:tcW w:w="1365" w:type="pct"/>
            <w:tcMar>
              <w:top w:w="72" w:type="dxa"/>
              <w:left w:w="144" w:type="dxa"/>
              <w:bottom w:w="72" w:type="dxa"/>
              <w:right w:w="144" w:type="dxa"/>
            </w:tcMar>
            <w:vAlign w:val="center"/>
            <w:hideMark/>
          </w:tcPr>
          <w:p w14:paraId="4EFC09E9" w14:textId="77777777" w:rsidR="00996E55" w:rsidRPr="00996E55" w:rsidRDefault="00996E55" w:rsidP="00996E55">
            <w:pPr>
              <w:ind w:firstLine="0"/>
              <w:jc w:val="center"/>
              <w:rPr>
                <w:rFonts w:cs="Times New Roman"/>
                <w:sz w:val="24"/>
                <w:szCs w:val="24"/>
                <w:lang w:eastAsia="ru-RU"/>
              </w:rPr>
            </w:pPr>
            <w:r w:rsidRPr="00996E55">
              <w:rPr>
                <w:rFonts w:cs="Times New Roman"/>
                <w:sz w:val="24"/>
                <w:szCs w:val="24"/>
                <w:lang w:eastAsia="ru-RU"/>
              </w:rPr>
              <w:t>2</w:t>
            </w:r>
          </w:p>
        </w:tc>
        <w:tc>
          <w:tcPr>
            <w:tcW w:w="3258" w:type="pct"/>
            <w:tcMar>
              <w:top w:w="72" w:type="dxa"/>
              <w:left w:w="144" w:type="dxa"/>
              <w:bottom w:w="72" w:type="dxa"/>
              <w:right w:w="144" w:type="dxa"/>
            </w:tcMar>
            <w:hideMark/>
          </w:tcPr>
          <w:p w14:paraId="361516D2" w14:textId="77777777" w:rsidR="00996E55" w:rsidRPr="00996E55" w:rsidRDefault="00996E55" w:rsidP="00996E55">
            <w:pPr>
              <w:ind w:firstLine="0"/>
              <w:jc w:val="center"/>
              <w:rPr>
                <w:rFonts w:cs="Times New Roman"/>
                <w:sz w:val="24"/>
                <w:szCs w:val="24"/>
                <w:lang w:eastAsia="ru-RU"/>
              </w:rPr>
            </w:pPr>
            <w:r w:rsidRPr="00996E55">
              <w:rPr>
                <w:rFonts w:cs="Times New Roman"/>
                <w:sz w:val="24"/>
                <w:szCs w:val="24"/>
                <w:lang w:eastAsia="ru-RU"/>
              </w:rPr>
              <w:t>3</w:t>
            </w:r>
          </w:p>
        </w:tc>
      </w:tr>
      <w:tr w:rsidR="00463A9B" w:rsidRPr="00996E55" w14:paraId="1A4E7A4E" w14:textId="77777777" w:rsidTr="00996E55">
        <w:trPr>
          <w:trHeight w:val="639"/>
        </w:trPr>
        <w:tc>
          <w:tcPr>
            <w:tcW w:w="377" w:type="pct"/>
            <w:hideMark/>
          </w:tcPr>
          <w:p w14:paraId="00D32BC7" w14:textId="366DDD7E" w:rsidR="00463A9B" w:rsidRPr="00996E55" w:rsidRDefault="00463A9B" w:rsidP="00996E55">
            <w:pPr>
              <w:ind w:firstLine="0"/>
              <w:jc w:val="center"/>
              <w:rPr>
                <w:rFonts w:cs="Times New Roman"/>
                <w:sz w:val="24"/>
                <w:szCs w:val="24"/>
                <w:lang w:eastAsia="ru-RU"/>
              </w:rPr>
            </w:pPr>
            <w:r w:rsidRPr="003415EE">
              <w:rPr>
                <w:sz w:val="24"/>
                <w:szCs w:val="24"/>
              </w:rPr>
              <w:t>1.</w:t>
            </w:r>
          </w:p>
        </w:tc>
        <w:tc>
          <w:tcPr>
            <w:tcW w:w="1365" w:type="pct"/>
            <w:tcMar>
              <w:top w:w="72" w:type="dxa"/>
              <w:left w:w="144" w:type="dxa"/>
              <w:bottom w:w="72" w:type="dxa"/>
              <w:right w:w="144" w:type="dxa"/>
            </w:tcMar>
            <w:hideMark/>
          </w:tcPr>
          <w:p w14:paraId="40430F1D" w14:textId="63693447" w:rsidR="00463A9B" w:rsidRPr="00996E55" w:rsidRDefault="00463A9B" w:rsidP="00996E55">
            <w:pPr>
              <w:ind w:firstLine="0"/>
              <w:rPr>
                <w:rFonts w:cs="Times New Roman"/>
                <w:sz w:val="24"/>
                <w:szCs w:val="24"/>
                <w:lang w:eastAsia="ru-RU"/>
              </w:rPr>
            </w:pPr>
            <w:r w:rsidRPr="003415EE">
              <w:rPr>
                <w:rFonts w:cs="Times New Roman"/>
                <w:sz w:val="24"/>
                <w:szCs w:val="24"/>
                <w:lang w:eastAsia="ru-RU"/>
              </w:rPr>
              <w:t>Обеспечить соответствие состояния сети автомобильных дорог текущим и перспективным потребностям населения и экономики области</w:t>
            </w:r>
          </w:p>
        </w:tc>
        <w:tc>
          <w:tcPr>
            <w:tcW w:w="3258" w:type="pct"/>
            <w:tcMar>
              <w:top w:w="72" w:type="dxa"/>
              <w:left w:w="144" w:type="dxa"/>
              <w:bottom w:w="72" w:type="dxa"/>
              <w:right w:w="144" w:type="dxa"/>
            </w:tcMar>
            <w:hideMark/>
          </w:tcPr>
          <w:p w14:paraId="792A1C9E" w14:textId="77777777" w:rsidR="00463A9B" w:rsidRPr="003415EE" w:rsidRDefault="00463A9B" w:rsidP="00E66257">
            <w:pPr>
              <w:ind w:firstLine="0"/>
              <w:rPr>
                <w:rFonts w:cs="Times New Roman"/>
                <w:sz w:val="24"/>
                <w:szCs w:val="24"/>
                <w:lang w:eastAsia="ru-RU"/>
              </w:rPr>
            </w:pPr>
            <w:r w:rsidRPr="003415EE">
              <w:rPr>
                <w:rFonts w:cs="Times New Roman"/>
                <w:sz w:val="24"/>
                <w:szCs w:val="24"/>
                <w:lang w:eastAsia="ru-RU"/>
              </w:rPr>
              <w:t>- формирование регионального дорожного фонда, приоритетное направление средств фонда на строительство и ремонт опорной сети автомобильных дорог (включая ремонт подъездных дорог к туристическим объектам);</w:t>
            </w:r>
          </w:p>
          <w:p w14:paraId="5F98CEF6" w14:textId="77777777" w:rsidR="00463A9B" w:rsidRPr="003415EE" w:rsidRDefault="00463A9B" w:rsidP="00E66257">
            <w:pPr>
              <w:ind w:firstLine="0"/>
              <w:rPr>
                <w:rFonts w:cs="Times New Roman"/>
                <w:sz w:val="24"/>
                <w:szCs w:val="24"/>
                <w:lang w:eastAsia="ru-RU"/>
              </w:rPr>
            </w:pPr>
            <w:r w:rsidRPr="003415EE">
              <w:rPr>
                <w:rFonts w:cs="Times New Roman"/>
                <w:sz w:val="24"/>
                <w:szCs w:val="24"/>
                <w:lang w:eastAsia="ru-RU"/>
              </w:rPr>
              <w:t xml:space="preserve">- создание конкурентоспособного предприятия дорожного хозяйства на базе существующих государственных предприятий; </w:t>
            </w:r>
          </w:p>
          <w:p w14:paraId="04488D0F" w14:textId="77777777" w:rsidR="00463A9B" w:rsidRPr="003415EE" w:rsidRDefault="00463A9B" w:rsidP="00E66257">
            <w:pPr>
              <w:ind w:firstLine="0"/>
              <w:rPr>
                <w:rFonts w:cs="Times New Roman"/>
                <w:sz w:val="24"/>
                <w:szCs w:val="24"/>
                <w:lang w:eastAsia="ru-RU"/>
              </w:rPr>
            </w:pPr>
            <w:r w:rsidRPr="003415EE">
              <w:rPr>
                <w:rFonts w:cs="Times New Roman"/>
                <w:sz w:val="24"/>
                <w:szCs w:val="24"/>
                <w:lang w:eastAsia="ru-RU"/>
              </w:rPr>
              <w:t xml:space="preserve">- внедрение системы автоматизированного контроля состояния и эксплуатации автомобильных дорог; </w:t>
            </w:r>
          </w:p>
          <w:p w14:paraId="6A961271" w14:textId="6E583C2F" w:rsidR="00463A9B" w:rsidRPr="00996E55" w:rsidRDefault="00463A9B" w:rsidP="00996E55">
            <w:pPr>
              <w:tabs>
                <w:tab w:val="left" w:pos="378"/>
              </w:tabs>
              <w:ind w:left="-48" w:firstLine="0"/>
              <w:rPr>
                <w:rFonts w:cs="Times New Roman"/>
                <w:sz w:val="24"/>
                <w:szCs w:val="24"/>
                <w:lang w:eastAsia="ru-RU"/>
              </w:rPr>
            </w:pPr>
            <w:r w:rsidRPr="003415EE">
              <w:rPr>
                <w:rFonts w:cs="Times New Roman"/>
                <w:sz w:val="24"/>
                <w:szCs w:val="24"/>
                <w:lang w:eastAsia="ru-RU"/>
              </w:rPr>
              <w:t>- формирование механизма общественного контроля при осуществлении строительства, ремонта и эксплуатации автомобильных дорог</w:t>
            </w:r>
          </w:p>
        </w:tc>
      </w:tr>
      <w:tr w:rsidR="00543C41" w:rsidRPr="00996E55" w14:paraId="34D50485" w14:textId="77777777" w:rsidTr="00996E55">
        <w:trPr>
          <w:trHeight w:val="1253"/>
        </w:trPr>
        <w:tc>
          <w:tcPr>
            <w:tcW w:w="377" w:type="pct"/>
            <w:hideMark/>
          </w:tcPr>
          <w:p w14:paraId="4FB6C279" w14:textId="2307AD25" w:rsidR="00543C41" w:rsidRPr="00996E55" w:rsidRDefault="00543C41" w:rsidP="00996E55">
            <w:pPr>
              <w:ind w:firstLine="0"/>
              <w:jc w:val="center"/>
              <w:rPr>
                <w:rFonts w:cs="Times New Roman"/>
                <w:color w:val="000000" w:themeColor="text1"/>
                <w:sz w:val="24"/>
                <w:szCs w:val="24"/>
                <w:lang w:eastAsia="ru-RU"/>
              </w:rPr>
            </w:pPr>
            <w:r>
              <w:rPr>
                <w:rFonts w:cs="Times New Roman"/>
                <w:sz w:val="24"/>
                <w:szCs w:val="24"/>
              </w:rPr>
              <w:t>2.</w:t>
            </w:r>
          </w:p>
        </w:tc>
        <w:tc>
          <w:tcPr>
            <w:tcW w:w="1365" w:type="pct"/>
            <w:tcMar>
              <w:top w:w="72" w:type="dxa"/>
              <w:left w:w="144" w:type="dxa"/>
              <w:bottom w:w="72" w:type="dxa"/>
              <w:right w:w="144" w:type="dxa"/>
            </w:tcMar>
            <w:hideMark/>
          </w:tcPr>
          <w:p w14:paraId="314F8861" w14:textId="67C6C162" w:rsidR="00543C41" w:rsidRPr="00996E55" w:rsidRDefault="00543C41" w:rsidP="00996E55">
            <w:pPr>
              <w:ind w:firstLine="0"/>
              <w:rPr>
                <w:rFonts w:cs="Times New Roman"/>
                <w:color w:val="000000" w:themeColor="text1"/>
                <w:sz w:val="24"/>
                <w:szCs w:val="24"/>
                <w:lang w:eastAsia="ru-RU"/>
              </w:rPr>
            </w:pPr>
            <w:r>
              <w:rPr>
                <w:rFonts w:cs="Times New Roman"/>
                <w:sz w:val="24"/>
                <w:szCs w:val="24"/>
              </w:rPr>
              <w:t>Развитие транспортной инфраструктуры</w:t>
            </w:r>
          </w:p>
        </w:tc>
        <w:tc>
          <w:tcPr>
            <w:tcW w:w="3258" w:type="pct"/>
            <w:tcMar>
              <w:top w:w="72" w:type="dxa"/>
              <w:left w:w="144" w:type="dxa"/>
              <w:bottom w:w="72" w:type="dxa"/>
              <w:right w:w="144" w:type="dxa"/>
            </w:tcMar>
            <w:hideMark/>
          </w:tcPr>
          <w:p w14:paraId="42244188" w14:textId="77777777" w:rsidR="00543C41" w:rsidRDefault="00543C41" w:rsidP="00923625">
            <w:pPr>
              <w:autoSpaceDE w:val="0"/>
              <w:autoSpaceDN w:val="0"/>
              <w:adjustRightInd w:val="0"/>
              <w:ind w:firstLine="0"/>
              <w:rPr>
                <w:rFonts w:cs="Times New Roman"/>
                <w:sz w:val="24"/>
                <w:szCs w:val="24"/>
              </w:rPr>
            </w:pPr>
            <w:r>
              <w:rPr>
                <w:rFonts w:cs="Times New Roman"/>
                <w:sz w:val="24"/>
                <w:szCs w:val="24"/>
              </w:rPr>
              <w:t xml:space="preserve">- актуализация проекта по созданию транспортно-пересадочного узла "Золотое кольцо" в рамках реализации Концепции развития международного </w:t>
            </w:r>
            <w:proofErr w:type="spellStart"/>
            <w:proofErr w:type="gramStart"/>
            <w:r>
              <w:rPr>
                <w:rFonts w:cs="Times New Roman"/>
                <w:sz w:val="24"/>
                <w:szCs w:val="24"/>
              </w:rPr>
              <w:t>грузо</w:t>
            </w:r>
            <w:proofErr w:type="spellEnd"/>
            <w:r>
              <w:rPr>
                <w:rFonts w:cs="Times New Roman"/>
                <w:sz w:val="24"/>
                <w:szCs w:val="24"/>
              </w:rPr>
              <w:t>-пассажирского</w:t>
            </w:r>
            <w:proofErr w:type="gramEnd"/>
            <w:r>
              <w:rPr>
                <w:rFonts w:cs="Times New Roman"/>
                <w:sz w:val="24"/>
                <w:szCs w:val="24"/>
              </w:rPr>
              <w:t xml:space="preserve"> аэропорта федерального значения Ярославль (</w:t>
            </w:r>
            <w:proofErr w:type="spellStart"/>
            <w:r>
              <w:rPr>
                <w:rFonts w:cs="Times New Roman"/>
                <w:sz w:val="24"/>
                <w:szCs w:val="24"/>
              </w:rPr>
              <w:t>Туношна</w:t>
            </w:r>
            <w:proofErr w:type="spellEnd"/>
            <w:r>
              <w:rPr>
                <w:rFonts w:cs="Times New Roman"/>
                <w:sz w:val="24"/>
                <w:szCs w:val="24"/>
              </w:rPr>
              <w:t>) на период до 2020 года;</w:t>
            </w:r>
          </w:p>
          <w:p w14:paraId="03F2D973" w14:textId="77777777" w:rsidR="00543C41" w:rsidRDefault="00543C41" w:rsidP="00923625">
            <w:pPr>
              <w:autoSpaceDE w:val="0"/>
              <w:autoSpaceDN w:val="0"/>
              <w:adjustRightInd w:val="0"/>
              <w:ind w:firstLine="0"/>
              <w:rPr>
                <w:rFonts w:cs="Times New Roman"/>
                <w:sz w:val="24"/>
                <w:szCs w:val="24"/>
              </w:rPr>
            </w:pPr>
            <w:r>
              <w:rPr>
                <w:rFonts w:cs="Times New Roman"/>
                <w:sz w:val="24"/>
                <w:szCs w:val="24"/>
              </w:rPr>
              <w:t>- дальнейшее развитие трассы М8 "Холмогоры";</w:t>
            </w:r>
          </w:p>
          <w:p w14:paraId="168CB87E" w14:textId="77777777" w:rsidR="00543C41" w:rsidRDefault="00543C41" w:rsidP="00923625">
            <w:pPr>
              <w:autoSpaceDE w:val="0"/>
              <w:autoSpaceDN w:val="0"/>
              <w:adjustRightInd w:val="0"/>
              <w:ind w:firstLine="0"/>
              <w:rPr>
                <w:rFonts w:cs="Times New Roman"/>
                <w:sz w:val="24"/>
                <w:szCs w:val="24"/>
              </w:rPr>
            </w:pPr>
            <w:r>
              <w:rPr>
                <w:rFonts w:cs="Times New Roman"/>
                <w:sz w:val="24"/>
                <w:szCs w:val="24"/>
              </w:rPr>
              <w:t>- формирование региональной маршрутной сети авиаперевозок и предоставление авиаперевозчикам субсидий из областного и федерального бюджетов на организацию регулярных пассажирских перевозок;</w:t>
            </w:r>
          </w:p>
          <w:p w14:paraId="2F8E7797" w14:textId="77777777" w:rsidR="00543C41" w:rsidRDefault="00543C41" w:rsidP="00923625">
            <w:pPr>
              <w:autoSpaceDE w:val="0"/>
              <w:autoSpaceDN w:val="0"/>
              <w:adjustRightInd w:val="0"/>
              <w:ind w:firstLine="0"/>
              <w:rPr>
                <w:rFonts w:cs="Times New Roman"/>
                <w:sz w:val="24"/>
                <w:szCs w:val="24"/>
              </w:rPr>
            </w:pPr>
            <w:r>
              <w:rPr>
                <w:rFonts w:cs="Times New Roman"/>
                <w:sz w:val="24"/>
                <w:szCs w:val="24"/>
              </w:rPr>
              <w:t>- строительство третьего моста через р. Волгу;</w:t>
            </w:r>
          </w:p>
          <w:p w14:paraId="078EB014" w14:textId="77777777" w:rsidR="00543C41" w:rsidRDefault="00543C41" w:rsidP="00923625">
            <w:pPr>
              <w:autoSpaceDE w:val="0"/>
              <w:autoSpaceDN w:val="0"/>
              <w:adjustRightInd w:val="0"/>
              <w:ind w:firstLine="0"/>
              <w:rPr>
                <w:rFonts w:cs="Times New Roman"/>
                <w:sz w:val="24"/>
                <w:szCs w:val="24"/>
              </w:rPr>
            </w:pPr>
            <w:r>
              <w:rPr>
                <w:rFonts w:cs="Times New Roman"/>
                <w:sz w:val="24"/>
                <w:szCs w:val="24"/>
              </w:rPr>
              <w:t>- строительство автомобильной переправы в г. Тутаеве;</w:t>
            </w:r>
          </w:p>
          <w:p w14:paraId="0805A90A" w14:textId="77777777" w:rsidR="00543C41" w:rsidRPr="00A00F73" w:rsidRDefault="00543C41" w:rsidP="00923625">
            <w:pPr>
              <w:autoSpaceDE w:val="0"/>
              <w:autoSpaceDN w:val="0"/>
              <w:ind w:firstLine="0"/>
              <w:rPr>
                <w:rFonts w:cs="Times New Roman"/>
                <w:sz w:val="22"/>
              </w:rPr>
            </w:pPr>
            <w:r>
              <w:rPr>
                <w:rFonts w:cs="Times New Roman"/>
                <w:sz w:val="24"/>
                <w:szCs w:val="24"/>
              </w:rPr>
              <w:t>-</w:t>
            </w:r>
            <w:r>
              <w:rPr>
                <w:rFonts w:ascii="Times New Roman CYR" w:hAnsi="Times New Roman CYR" w:cs="Times New Roman CYR"/>
                <w:sz w:val="24"/>
                <w:szCs w:val="24"/>
              </w:rPr>
              <w:t xml:space="preserve"> реконструкция Московского проспекта со строительством транспортных развязок и мостового перехода через р. Волгу в составе обхода центральной части г. Ярославля</w:t>
            </w:r>
            <w:r>
              <w:rPr>
                <w:rFonts w:cs="Times New Roman"/>
                <w:sz w:val="24"/>
                <w:szCs w:val="24"/>
              </w:rPr>
              <w:t>;</w:t>
            </w:r>
          </w:p>
          <w:p w14:paraId="5C3299D5" w14:textId="77777777" w:rsidR="00543C41" w:rsidRDefault="00543C41" w:rsidP="00923625">
            <w:pPr>
              <w:autoSpaceDE w:val="0"/>
              <w:autoSpaceDN w:val="0"/>
              <w:adjustRightInd w:val="0"/>
              <w:ind w:firstLine="0"/>
              <w:rPr>
                <w:rFonts w:cs="Times New Roman"/>
                <w:sz w:val="24"/>
                <w:szCs w:val="24"/>
              </w:rPr>
            </w:pPr>
            <w:r>
              <w:rPr>
                <w:rFonts w:cs="Times New Roman"/>
                <w:sz w:val="24"/>
                <w:szCs w:val="24"/>
              </w:rPr>
              <w:lastRenderedPageBreak/>
              <w:t>- повышение эффективности государственных вложений в транспортную инфраструктуру, увеличение доли частных инвестиций в развитие транспортного комплекса на основе ГЧП;</w:t>
            </w:r>
          </w:p>
          <w:p w14:paraId="1C4458DF" w14:textId="77777777" w:rsidR="00543C41" w:rsidRDefault="00543C41" w:rsidP="00923625">
            <w:pPr>
              <w:autoSpaceDE w:val="0"/>
              <w:autoSpaceDN w:val="0"/>
              <w:adjustRightInd w:val="0"/>
              <w:ind w:firstLine="0"/>
              <w:rPr>
                <w:rFonts w:cs="Times New Roman"/>
                <w:sz w:val="24"/>
                <w:szCs w:val="24"/>
              </w:rPr>
            </w:pPr>
            <w:r>
              <w:rPr>
                <w:rFonts w:cs="Times New Roman"/>
                <w:sz w:val="24"/>
                <w:szCs w:val="24"/>
              </w:rPr>
              <w:t>- введение единой электронной системы оплаты проезда;</w:t>
            </w:r>
          </w:p>
          <w:p w14:paraId="05122A59" w14:textId="77777777" w:rsidR="00543C41" w:rsidRDefault="00543C41" w:rsidP="00923625">
            <w:pPr>
              <w:autoSpaceDE w:val="0"/>
              <w:autoSpaceDN w:val="0"/>
              <w:adjustRightInd w:val="0"/>
              <w:ind w:firstLine="0"/>
              <w:rPr>
                <w:rFonts w:cs="Times New Roman"/>
                <w:sz w:val="24"/>
                <w:szCs w:val="24"/>
              </w:rPr>
            </w:pPr>
            <w:r>
              <w:rPr>
                <w:rFonts w:cs="Times New Roman"/>
                <w:sz w:val="24"/>
                <w:szCs w:val="24"/>
              </w:rPr>
              <w:t>- освоение инновационных технологий строительства, реконструкции и содержания транспортной инфраструктуры, снижение энергоемкости транспортной инфраструктуры;</w:t>
            </w:r>
          </w:p>
          <w:p w14:paraId="24EF48D0" w14:textId="77777777" w:rsidR="00543C41" w:rsidRDefault="00543C41" w:rsidP="00923625">
            <w:pPr>
              <w:autoSpaceDE w:val="0"/>
              <w:autoSpaceDN w:val="0"/>
              <w:adjustRightInd w:val="0"/>
              <w:ind w:firstLine="0"/>
              <w:rPr>
                <w:rFonts w:cs="Times New Roman"/>
                <w:sz w:val="24"/>
                <w:szCs w:val="24"/>
              </w:rPr>
            </w:pPr>
            <w:r>
              <w:rPr>
                <w:rFonts w:cs="Times New Roman"/>
                <w:sz w:val="24"/>
                <w:szCs w:val="24"/>
              </w:rPr>
              <w:t xml:space="preserve">- приоритетность принципа </w:t>
            </w:r>
            <w:proofErr w:type="spellStart"/>
            <w:r>
              <w:rPr>
                <w:rFonts w:cs="Times New Roman"/>
                <w:sz w:val="24"/>
                <w:szCs w:val="24"/>
              </w:rPr>
              <w:t>экологичности</w:t>
            </w:r>
            <w:proofErr w:type="spellEnd"/>
            <w:r>
              <w:rPr>
                <w:rFonts w:cs="Times New Roman"/>
                <w:sz w:val="24"/>
                <w:szCs w:val="24"/>
              </w:rPr>
              <w:t xml:space="preserve"> функционирования транспортной системы;</w:t>
            </w:r>
          </w:p>
          <w:p w14:paraId="0AC91B0C" w14:textId="05974CA3" w:rsidR="00543C41" w:rsidRPr="00766981" w:rsidRDefault="00543C41" w:rsidP="00923625">
            <w:pPr>
              <w:autoSpaceDE w:val="0"/>
              <w:autoSpaceDN w:val="0"/>
              <w:adjustRightInd w:val="0"/>
              <w:ind w:firstLine="0"/>
              <w:rPr>
                <w:rFonts w:cs="Times New Roman"/>
                <w:sz w:val="24"/>
                <w:szCs w:val="24"/>
              </w:rPr>
            </w:pPr>
            <w:r w:rsidRPr="00766981">
              <w:rPr>
                <w:rFonts w:cs="Times New Roman"/>
                <w:sz w:val="24"/>
                <w:szCs w:val="24"/>
              </w:rPr>
              <w:t xml:space="preserve">- строительство </w:t>
            </w:r>
            <w:r w:rsidR="0013343A" w:rsidRPr="0013343A">
              <w:rPr>
                <w:rFonts w:cs="Times New Roman"/>
                <w:sz w:val="24"/>
                <w:szCs w:val="24"/>
              </w:rPr>
              <w:t>объектов заправочной инфраструктуры компримированного природного газа</w:t>
            </w:r>
            <w:r w:rsidRPr="00766981">
              <w:rPr>
                <w:rFonts w:cs="Times New Roman"/>
                <w:sz w:val="24"/>
                <w:szCs w:val="24"/>
              </w:rPr>
              <w:t>;</w:t>
            </w:r>
          </w:p>
          <w:p w14:paraId="41E97908" w14:textId="601F59C6" w:rsidR="00543C41" w:rsidRPr="00996E55" w:rsidRDefault="00543C41" w:rsidP="00996E55">
            <w:pPr>
              <w:tabs>
                <w:tab w:val="left" w:pos="378"/>
              </w:tabs>
              <w:ind w:left="-48" w:firstLine="0"/>
              <w:rPr>
                <w:rFonts w:cs="Times New Roman"/>
                <w:color w:val="000000" w:themeColor="text1"/>
                <w:sz w:val="24"/>
                <w:szCs w:val="24"/>
                <w:lang w:eastAsia="ru-RU"/>
              </w:rPr>
            </w:pPr>
            <w:r w:rsidRPr="00766981">
              <w:rPr>
                <w:rFonts w:cs="Times New Roman"/>
                <w:sz w:val="24"/>
                <w:szCs w:val="24"/>
              </w:rPr>
              <w:t>- переоборудование транспортных средств для работы на газомоторном топливе</w:t>
            </w:r>
          </w:p>
        </w:tc>
      </w:tr>
      <w:tr w:rsidR="00996E55" w:rsidRPr="00996E55" w14:paraId="15FD3BC1" w14:textId="77777777" w:rsidTr="00996E55">
        <w:trPr>
          <w:trHeight w:val="582"/>
        </w:trPr>
        <w:tc>
          <w:tcPr>
            <w:tcW w:w="377" w:type="pct"/>
            <w:hideMark/>
          </w:tcPr>
          <w:p w14:paraId="6B1B34BC" w14:textId="77777777" w:rsidR="00996E55" w:rsidRPr="00996E55" w:rsidRDefault="00996E55" w:rsidP="00996E55">
            <w:pPr>
              <w:ind w:firstLine="0"/>
              <w:jc w:val="center"/>
              <w:rPr>
                <w:rFonts w:cs="Times New Roman"/>
                <w:sz w:val="24"/>
                <w:szCs w:val="24"/>
                <w:lang w:eastAsia="ru-RU"/>
              </w:rPr>
            </w:pPr>
            <w:r w:rsidRPr="00996E55">
              <w:rPr>
                <w:rFonts w:cs="Times New Roman"/>
                <w:sz w:val="24"/>
                <w:szCs w:val="24"/>
                <w:lang w:eastAsia="ru-RU"/>
              </w:rPr>
              <w:lastRenderedPageBreak/>
              <w:t>3.</w:t>
            </w:r>
          </w:p>
        </w:tc>
        <w:tc>
          <w:tcPr>
            <w:tcW w:w="1365" w:type="pct"/>
            <w:tcMar>
              <w:top w:w="72" w:type="dxa"/>
              <w:left w:w="144" w:type="dxa"/>
              <w:bottom w:w="72" w:type="dxa"/>
              <w:right w:w="144" w:type="dxa"/>
            </w:tcMar>
            <w:hideMark/>
          </w:tcPr>
          <w:p w14:paraId="0DC30902" w14:textId="77777777" w:rsidR="00996E55" w:rsidRPr="00996E55" w:rsidRDefault="00996E55" w:rsidP="00996E55">
            <w:pPr>
              <w:ind w:firstLine="0"/>
              <w:rPr>
                <w:rFonts w:cs="Times New Roman"/>
                <w:sz w:val="24"/>
                <w:szCs w:val="24"/>
                <w:lang w:eastAsia="ru-RU"/>
              </w:rPr>
            </w:pPr>
            <w:r w:rsidRPr="00996E55">
              <w:rPr>
                <w:rFonts w:cs="Times New Roman"/>
                <w:sz w:val="24"/>
                <w:szCs w:val="24"/>
                <w:lang w:eastAsia="ru-RU"/>
              </w:rPr>
              <w:t>Обеспечение надежности функционирования энергосистемы и снижение удельной энергоемкости экономики</w:t>
            </w:r>
          </w:p>
        </w:tc>
        <w:tc>
          <w:tcPr>
            <w:tcW w:w="3258" w:type="pct"/>
            <w:tcMar>
              <w:top w:w="72" w:type="dxa"/>
              <w:left w:w="144" w:type="dxa"/>
              <w:bottom w:w="72" w:type="dxa"/>
              <w:right w:w="144" w:type="dxa"/>
            </w:tcMar>
            <w:hideMark/>
          </w:tcPr>
          <w:p w14:paraId="0E3D5D2F"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xml:space="preserve">- развитие электросетевого комплекса и генерации, в том числе развитие объектов </w:t>
            </w:r>
            <w:proofErr w:type="spellStart"/>
            <w:r w:rsidRPr="00996E55">
              <w:rPr>
                <w:rFonts w:cs="Times New Roman"/>
                <w:sz w:val="24"/>
                <w:szCs w:val="24"/>
                <w:lang w:eastAsia="ru-RU"/>
              </w:rPr>
              <w:t>когенерационной</w:t>
            </w:r>
            <w:proofErr w:type="spellEnd"/>
            <w:r w:rsidRPr="00996E55">
              <w:rPr>
                <w:rFonts w:cs="Times New Roman"/>
                <w:sz w:val="24"/>
                <w:szCs w:val="24"/>
                <w:lang w:eastAsia="ru-RU"/>
              </w:rPr>
              <w:t xml:space="preserve"> энергетики;</w:t>
            </w:r>
          </w:p>
          <w:p w14:paraId="632C842D"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xml:space="preserve">- рост доли </w:t>
            </w:r>
            <w:proofErr w:type="spellStart"/>
            <w:r w:rsidRPr="00996E55">
              <w:rPr>
                <w:rFonts w:cs="Times New Roman"/>
                <w:sz w:val="24"/>
                <w:szCs w:val="24"/>
                <w:lang w:eastAsia="ru-RU"/>
              </w:rPr>
              <w:t>малоэнергоемких</w:t>
            </w:r>
            <w:proofErr w:type="spellEnd"/>
            <w:r w:rsidRPr="00996E55">
              <w:rPr>
                <w:rFonts w:cs="Times New Roman"/>
                <w:sz w:val="24"/>
                <w:szCs w:val="24"/>
                <w:lang w:eastAsia="ru-RU"/>
              </w:rPr>
              <w:t xml:space="preserve"> отраслей, проведение целенаправленной энергосберегающей политики;</w:t>
            </w:r>
          </w:p>
          <w:p w14:paraId="3DD7A3B7"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развитие потенциала альтернативных, возобновляемых и местных источников энергии;</w:t>
            </w:r>
          </w:p>
          <w:p w14:paraId="14B07681"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обоснованность и предсказуемость государственного регулирования, направленного на стимулирование частной предпринимательской инициативы в области реализации целей государственной политики, в том числе в инвестиционной сфере;</w:t>
            </w:r>
          </w:p>
          <w:p w14:paraId="50BEF03B"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приоритетность механизма ГЧП, в том числе в части строительства и модернизации энергетической инфраструктуры, развития инноваций;</w:t>
            </w:r>
          </w:p>
          <w:p w14:paraId="4812D835"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роль государственного участия преимущественно в регулировании и обеспечении устойчивой институциональной среды для эффективного функционирования энергетического сектора</w:t>
            </w:r>
          </w:p>
        </w:tc>
      </w:tr>
      <w:tr w:rsidR="00463A9B" w:rsidRPr="00996E55" w14:paraId="1C8210E2" w14:textId="77777777" w:rsidTr="00996E55">
        <w:trPr>
          <w:trHeight w:val="267"/>
        </w:trPr>
        <w:tc>
          <w:tcPr>
            <w:tcW w:w="377" w:type="pct"/>
            <w:hideMark/>
          </w:tcPr>
          <w:p w14:paraId="2EEA0E11" w14:textId="2C417E74" w:rsidR="00463A9B" w:rsidRPr="00996E55" w:rsidRDefault="00463A9B" w:rsidP="00996E55">
            <w:pPr>
              <w:ind w:firstLine="0"/>
              <w:jc w:val="center"/>
              <w:rPr>
                <w:rFonts w:cs="Times New Roman"/>
                <w:color w:val="000000" w:themeColor="text1"/>
                <w:sz w:val="24"/>
                <w:szCs w:val="24"/>
                <w:lang w:eastAsia="ru-RU"/>
              </w:rPr>
            </w:pPr>
            <w:r w:rsidRPr="003415EE">
              <w:rPr>
                <w:sz w:val="24"/>
                <w:szCs w:val="24"/>
              </w:rPr>
              <w:t>4.</w:t>
            </w:r>
          </w:p>
        </w:tc>
        <w:tc>
          <w:tcPr>
            <w:tcW w:w="1365" w:type="pct"/>
            <w:tcMar>
              <w:top w:w="72" w:type="dxa"/>
              <w:left w:w="144" w:type="dxa"/>
              <w:bottom w:w="72" w:type="dxa"/>
              <w:right w:w="144" w:type="dxa"/>
            </w:tcMar>
            <w:hideMark/>
          </w:tcPr>
          <w:p w14:paraId="642A696E" w14:textId="0C7EB613" w:rsidR="00463A9B" w:rsidRPr="00996E55" w:rsidRDefault="00463A9B" w:rsidP="00996E55">
            <w:pPr>
              <w:ind w:firstLine="0"/>
              <w:rPr>
                <w:rFonts w:cs="Times New Roman"/>
                <w:color w:val="000000" w:themeColor="text1"/>
                <w:sz w:val="24"/>
                <w:szCs w:val="24"/>
                <w:lang w:eastAsia="ru-RU"/>
              </w:rPr>
            </w:pPr>
            <w:r w:rsidRPr="003415EE">
              <w:rPr>
                <w:rFonts w:cs="Times New Roman"/>
                <w:color w:val="000000" w:themeColor="text1"/>
                <w:sz w:val="24"/>
                <w:szCs w:val="24"/>
                <w:lang w:eastAsia="ru-RU"/>
              </w:rPr>
              <w:t>Реформирование коммунальной инфраструктуры</w:t>
            </w:r>
          </w:p>
        </w:tc>
        <w:tc>
          <w:tcPr>
            <w:tcW w:w="3258" w:type="pct"/>
            <w:tcMar>
              <w:top w:w="72" w:type="dxa"/>
              <w:left w:w="144" w:type="dxa"/>
              <w:bottom w:w="72" w:type="dxa"/>
              <w:right w:w="144" w:type="dxa"/>
            </w:tcMar>
            <w:hideMark/>
          </w:tcPr>
          <w:p w14:paraId="671E9D7B" w14:textId="77777777" w:rsidR="00463A9B" w:rsidRPr="003415EE" w:rsidRDefault="00463A9B" w:rsidP="00E66257">
            <w:pPr>
              <w:tabs>
                <w:tab w:val="left" w:pos="378"/>
              </w:tabs>
              <w:ind w:left="-48" w:firstLine="0"/>
              <w:rPr>
                <w:rFonts w:cs="Times New Roman"/>
                <w:color w:val="000000" w:themeColor="text1"/>
                <w:sz w:val="24"/>
                <w:szCs w:val="24"/>
                <w:lang w:eastAsia="ru-RU"/>
              </w:rPr>
            </w:pPr>
            <w:r w:rsidRPr="003415EE">
              <w:rPr>
                <w:rFonts w:cs="Times New Roman"/>
                <w:color w:val="000000" w:themeColor="text1"/>
                <w:sz w:val="24"/>
                <w:szCs w:val="24"/>
                <w:lang w:eastAsia="ru-RU"/>
              </w:rPr>
              <w:t>- развитие сети газопроводов в сельской местности;</w:t>
            </w:r>
          </w:p>
          <w:p w14:paraId="1C8C738B" w14:textId="77777777" w:rsidR="00463A9B" w:rsidRPr="003415EE" w:rsidRDefault="00463A9B" w:rsidP="00E66257">
            <w:pPr>
              <w:tabs>
                <w:tab w:val="left" w:pos="378"/>
              </w:tabs>
              <w:ind w:left="-48" w:firstLine="0"/>
              <w:rPr>
                <w:rFonts w:cs="Times New Roman"/>
                <w:color w:val="000000" w:themeColor="text1"/>
                <w:sz w:val="24"/>
                <w:szCs w:val="24"/>
                <w:lang w:eastAsia="ru-RU"/>
              </w:rPr>
            </w:pPr>
            <w:r w:rsidRPr="003415EE">
              <w:rPr>
                <w:rFonts w:cs="Times New Roman"/>
                <w:color w:val="000000" w:themeColor="text1"/>
                <w:sz w:val="24"/>
                <w:szCs w:val="24"/>
                <w:lang w:eastAsia="ru-RU"/>
              </w:rPr>
              <w:t>- формирование коммерческой структуры по производству и оказанию коммунальных услуг с контрольным пакетом акций, принадлежащих Правительству Ярославской области;</w:t>
            </w:r>
          </w:p>
          <w:p w14:paraId="533958A3" w14:textId="77777777" w:rsidR="00463A9B" w:rsidRPr="003415EE" w:rsidRDefault="00463A9B" w:rsidP="00E66257">
            <w:pPr>
              <w:tabs>
                <w:tab w:val="left" w:pos="378"/>
              </w:tabs>
              <w:ind w:left="-48" w:firstLine="0"/>
              <w:rPr>
                <w:rFonts w:cs="Times New Roman"/>
                <w:color w:val="000000" w:themeColor="text1"/>
                <w:sz w:val="24"/>
                <w:szCs w:val="24"/>
                <w:lang w:eastAsia="ru-RU"/>
              </w:rPr>
            </w:pPr>
            <w:r w:rsidRPr="003415EE">
              <w:rPr>
                <w:rFonts w:cs="Times New Roman"/>
                <w:color w:val="000000" w:themeColor="text1"/>
                <w:sz w:val="24"/>
                <w:szCs w:val="24"/>
                <w:lang w:eastAsia="ru-RU"/>
              </w:rPr>
              <w:t>- развитие ГЧП и привлечение частных инвесторов в проекты развития инфраструктуры;</w:t>
            </w:r>
          </w:p>
          <w:p w14:paraId="5A0A4772" w14:textId="77777777" w:rsidR="00463A9B" w:rsidRPr="003415EE" w:rsidRDefault="00463A9B" w:rsidP="00E66257">
            <w:pPr>
              <w:tabs>
                <w:tab w:val="left" w:pos="378"/>
              </w:tabs>
              <w:ind w:left="-48" w:firstLine="0"/>
              <w:rPr>
                <w:rFonts w:cs="Times New Roman"/>
                <w:color w:val="000000" w:themeColor="text1"/>
                <w:sz w:val="24"/>
                <w:szCs w:val="24"/>
                <w:lang w:eastAsia="ru-RU"/>
              </w:rPr>
            </w:pPr>
            <w:r w:rsidRPr="003415EE">
              <w:rPr>
                <w:rFonts w:cs="Times New Roman"/>
                <w:color w:val="000000" w:themeColor="text1"/>
                <w:sz w:val="24"/>
                <w:szCs w:val="24"/>
                <w:lang w:eastAsia="ru-RU"/>
              </w:rPr>
              <w:t xml:space="preserve">- разработка схем теплоснабжения и схем водоснабжения муниципальных образований области и развитие коммунальной инфраструктуры согласно утвержденным схемам на качественно ином технологическом уровне; </w:t>
            </w:r>
          </w:p>
          <w:p w14:paraId="5763BF46" w14:textId="77777777" w:rsidR="00463A9B" w:rsidRPr="003415EE" w:rsidRDefault="00463A9B" w:rsidP="00E66257">
            <w:pPr>
              <w:tabs>
                <w:tab w:val="left" w:pos="378"/>
              </w:tabs>
              <w:ind w:left="-48" w:firstLine="0"/>
              <w:rPr>
                <w:rFonts w:cs="Times New Roman"/>
                <w:color w:val="000000" w:themeColor="text1"/>
                <w:sz w:val="24"/>
                <w:szCs w:val="24"/>
                <w:lang w:eastAsia="ru-RU"/>
              </w:rPr>
            </w:pPr>
            <w:r w:rsidRPr="003415EE">
              <w:rPr>
                <w:rFonts w:cs="Times New Roman"/>
                <w:color w:val="000000" w:themeColor="text1"/>
                <w:sz w:val="24"/>
                <w:szCs w:val="24"/>
                <w:lang w:eastAsia="ru-RU"/>
              </w:rPr>
              <w:lastRenderedPageBreak/>
              <w:t xml:space="preserve">- нормирование сроков подключения объектов капитального строительства к инженерным коммуникациям; </w:t>
            </w:r>
          </w:p>
          <w:p w14:paraId="28ADB89F" w14:textId="77777777" w:rsidR="00463A9B" w:rsidRPr="003415EE" w:rsidRDefault="00463A9B" w:rsidP="00E66257">
            <w:pPr>
              <w:tabs>
                <w:tab w:val="left" w:pos="378"/>
              </w:tabs>
              <w:ind w:left="-48" w:firstLine="0"/>
              <w:rPr>
                <w:rFonts w:cs="Times New Roman"/>
                <w:color w:val="000000" w:themeColor="text1"/>
                <w:sz w:val="24"/>
                <w:szCs w:val="24"/>
                <w:lang w:eastAsia="ru-RU"/>
              </w:rPr>
            </w:pPr>
            <w:r w:rsidRPr="003415EE">
              <w:rPr>
                <w:rFonts w:cs="Times New Roman"/>
                <w:color w:val="000000" w:themeColor="text1"/>
                <w:sz w:val="24"/>
                <w:szCs w:val="24"/>
                <w:lang w:eastAsia="ru-RU"/>
              </w:rPr>
              <w:t>- повышение эффективности в системе управления ЖКХ за счет внедрения современных ИТ;</w:t>
            </w:r>
          </w:p>
          <w:p w14:paraId="5AB63E54" w14:textId="2B907D96" w:rsidR="00463A9B" w:rsidRPr="00996E55" w:rsidRDefault="00463A9B" w:rsidP="00996E55">
            <w:pPr>
              <w:tabs>
                <w:tab w:val="left" w:pos="378"/>
              </w:tabs>
              <w:ind w:left="-48" w:firstLine="0"/>
              <w:rPr>
                <w:rFonts w:cs="Times New Roman"/>
                <w:b/>
                <w:color w:val="000000" w:themeColor="text1"/>
                <w:sz w:val="24"/>
                <w:szCs w:val="24"/>
                <w:lang w:eastAsia="ru-RU"/>
              </w:rPr>
            </w:pPr>
            <w:r w:rsidRPr="003415EE">
              <w:rPr>
                <w:rFonts w:cs="Times New Roman"/>
                <w:color w:val="000000" w:themeColor="text1"/>
                <w:sz w:val="24"/>
                <w:szCs w:val="24"/>
                <w:lang w:eastAsia="ru-RU"/>
              </w:rPr>
              <w:t>- создание новой или реконструкция имеющейся инженерной инфраструктуры вблизи туристических объектов за счет привлечения дополнительных средств из федерального бюджета</w:t>
            </w:r>
          </w:p>
        </w:tc>
      </w:tr>
      <w:tr w:rsidR="00996E55" w:rsidRPr="00996E55" w14:paraId="40A6BDCF" w14:textId="77777777" w:rsidTr="00996E55">
        <w:trPr>
          <w:trHeight w:val="2657"/>
        </w:trPr>
        <w:tc>
          <w:tcPr>
            <w:tcW w:w="377" w:type="pct"/>
            <w:hideMark/>
          </w:tcPr>
          <w:p w14:paraId="44CE64F3" w14:textId="77777777" w:rsidR="00996E55" w:rsidRPr="00996E55" w:rsidRDefault="00996E55" w:rsidP="00996E55">
            <w:pPr>
              <w:ind w:firstLine="0"/>
              <w:jc w:val="center"/>
              <w:rPr>
                <w:rFonts w:cs="Times New Roman"/>
                <w:sz w:val="24"/>
                <w:szCs w:val="24"/>
                <w:lang w:eastAsia="ru-RU"/>
              </w:rPr>
            </w:pPr>
            <w:r w:rsidRPr="00996E55">
              <w:rPr>
                <w:rFonts w:cs="Times New Roman"/>
                <w:sz w:val="24"/>
                <w:szCs w:val="24"/>
                <w:lang w:eastAsia="ru-RU"/>
              </w:rPr>
              <w:lastRenderedPageBreak/>
              <w:t>5.</w:t>
            </w:r>
          </w:p>
        </w:tc>
        <w:tc>
          <w:tcPr>
            <w:tcW w:w="1365" w:type="pct"/>
            <w:tcMar>
              <w:top w:w="72" w:type="dxa"/>
              <w:left w:w="144" w:type="dxa"/>
              <w:bottom w:w="72" w:type="dxa"/>
              <w:right w:w="144" w:type="dxa"/>
            </w:tcMar>
            <w:hideMark/>
          </w:tcPr>
          <w:p w14:paraId="3D03969E" w14:textId="77777777" w:rsidR="00996E55" w:rsidRPr="00996E55" w:rsidRDefault="00996E55" w:rsidP="00996E55">
            <w:pPr>
              <w:ind w:firstLine="0"/>
              <w:rPr>
                <w:rFonts w:cs="Times New Roman"/>
                <w:sz w:val="24"/>
                <w:szCs w:val="24"/>
                <w:lang w:eastAsia="ru-RU"/>
              </w:rPr>
            </w:pPr>
            <w:r w:rsidRPr="00996E55">
              <w:rPr>
                <w:rFonts w:cs="Times New Roman"/>
                <w:sz w:val="24"/>
                <w:szCs w:val="24"/>
                <w:lang w:eastAsia="ru-RU"/>
              </w:rPr>
              <w:t>Обеспечить жителей области качественными, доступными и безопасными ЖКУ</w:t>
            </w:r>
          </w:p>
        </w:tc>
        <w:tc>
          <w:tcPr>
            <w:tcW w:w="3258" w:type="pct"/>
            <w:tcMar>
              <w:top w:w="72" w:type="dxa"/>
              <w:left w:w="144" w:type="dxa"/>
              <w:bottom w:w="72" w:type="dxa"/>
              <w:right w:w="144" w:type="dxa"/>
            </w:tcMar>
            <w:hideMark/>
          </w:tcPr>
          <w:p w14:paraId="4DB60B28"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xml:space="preserve">- повышение эффективности института управляющих компаний, в том числе через разработку стандарта их деятельности, создание в порядке эксперимента альтернативных муниципальных управляющих компаний; </w:t>
            </w:r>
          </w:p>
          <w:p w14:paraId="5BD6DC9D"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формирование ответственного собственника, реализующего позицию грамотного заказчика, и формирование системы общественного контроля за оказанием ЖКУ;</w:t>
            </w:r>
          </w:p>
          <w:p w14:paraId="5CDA6021" w14:textId="77777777" w:rsidR="00996E55" w:rsidRPr="00996E55" w:rsidRDefault="00996E55" w:rsidP="00996E55">
            <w:pPr>
              <w:tabs>
                <w:tab w:val="left" w:pos="378"/>
              </w:tabs>
              <w:ind w:left="-48" w:firstLine="0"/>
              <w:rPr>
                <w:rFonts w:cs="Times New Roman"/>
                <w:b/>
                <w:sz w:val="24"/>
                <w:szCs w:val="24"/>
                <w:lang w:eastAsia="ru-RU"/>
              </w:rPr>
            </w:pPr>
            <w:r w:rsidRPr="00996E55">
              <w:rPr>
                <w:rFonts w:cs="Times New Roman"/>
                <w:sz w:val="24"/>
                <w:szCs w:val="24"/>
                <w:lang w:eastAsia="ru-RU"/>
              </w:rPr>
              <w:t xml:space="preserve">- решение проблем </w:t>
            </w:r>
            <w:proofErr w:type="spellStart"/>
            <w:r w:rsidRPr="00996E55">
              <w:rPr>
                <w:rFonts w:cs="Times New Roman"/>
                <w:sz w:val="24"/>
                <w:szCs w:val="24"/>
                <w:lang w:eastAsia="ru-RU"/>
              </w:rPr>
              <w:t>недоремонта</w:t>
            </w:r>
            <w:proofErr w:type="spellEnd"/>
            <w:r w:rsidRPr="00996E55">
              <w:rPr>
                <w:rFonts w:cs="Times New Roman"/>
                <w:sz w:val="24"/>
                <w:szCs w:val="24"/>
                <w:lang w:eastAsia="ru-RU"/>
              </w:rPr>
              <w:t xml:space="preserve"> МКД через региональный фонд содействия проведению капитального ремонта МКД </w:t>
            </w:r>
          </w:p>
        </w:tc>
      </w:tr>
      <w:tr w:rsidR="00996E55" w:rsidRPr="00996E55" w14:paraId="005114F8" w14:textId="77777777" w:rsidTr="00996E55">
        <w:trPr>
          <w:trHeight w:val="923"/>
        </w:trPr>
        <w:tc>
          <w:tcPr>
            <w:tcW w:w="377" w:type="pct"/>
            <w:hideMark/>
          </w:tcPr>
          <w:p w14:paraId="57CC96A6" w14:textId="77777777" w:rsidR="00996E55" w:rsidRPr="00996E55" w:rsidRDefault="00996E55" w:rsidP="00996E55">
            <w:pPr>
              <w:ind w:firstLine="0"/>
              <w:jc w:val="center"/>
              <w:rPr>
                <w:rFonts w:cs="Times New Roman"/>
                <w:sz w:val="24"/>
                <w:szCs w:val="24"/>
                <w:lang w:eastAsia="ru-RU"/>
              </w:rPr>
            </w:pPr>
            <w:r w:rsidRPr="00996E55">
              <w:rPr>
                <w:rFonts w:cs="Times New Roman"/>
                <w:sz w:val="24"/>
                <w:szCs w:val="24"/>
                <w:lang w:eastAsia="ru-RU"/>
              </w:rPr>
              <w:t>6.</w:t>
            </w:r>
          </w:p>
        </w:tc>
        <w:tc>
          <w:tcPr>
            <w:tcW w:w="1365" w:type="pct"/>
            <w:tcMar>
              <w:top w:w="72" w:type="dxa"/>
              <w:left w:w="144" w:type="dxa"/>
              <w:bottom w:w="72" w:type="dxa"/>
              <w:right w:w="144" w:type="dxa"/>
            </w:tcMar>
            <w:hideMark/>
          </w:tcPr>
          <w:p w14:paraId="5EBC4016" w14:textId="77777777" w:rsidR="00996E55" w:rsidRPr="00996E55" w:rsidRDefault="00996E55" w:rsidP="00996E55">
            <w:pPr>
              <w:ind w:firstLine="0"/>
              <w:rPr>
                <w:rFonts w:cs="Times New Roman"/>
                <w:sz w:val="24"/>
                <w:szCs w:val="24"/>
                <w:lang w:eastAsia="ru-RU"/>
              </w:rPr>
            </w:pPr>
            <w:r w:rsidRPr="00996E55">
              <w:rPr>
                <w:rFonts w:cs="Times New Roman"/>
                <w:sz w:val="24"/>
                <w:szCs w:val="24"/>
                <w:lang w:eastAsia="ru-RU"/>
              </w:rPr>
              <w:t>Обеспечить чистоту и улучшить благоустройство населенных пунктов</w:t>
            </w:r>
          </w:p>
        </w:tc>
        <w:tc>
          <w:tcPr>
            <w:tcW w:w="3258" w:type="pct"/>
            <w:tcMar>
              <w:top w:w="72" w:type="dxa"/>
              <w:left w:w="144" w:type="dxa"/>
              <w:bottom w:w="72" w:type="dxa"/>
              <w:right w:w="144" w:type="dxa"/>
            </w:tcMar>
            <w:hideMark/>
          </w:tcPr>
          <w:p w14:paraId="76F36767"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xml:space="preserve">- в каждом придомовом участке МКД </w:t>
            </w:r>
            <w:proofErr w:type="gramStart"/>
            <w:r w:rsidRPr="00996E55">
              <w:rPr>
                <w:rFonts w:cs="Times New Roman"/>
                <w:sz w:val="24"/>
                <w:szCs w:val="24"/>
                <w:lang w:eastAsia="ru-RU"/>
              </w:rPr>
              <w:t>формирование  функционально</w:t>
            </w:r>
            <w:proofErr w:type="gramEnd"/>
            <w:r w:rsidRPr="00996E55">
              <w:rPr>
                <w:rFonts w:cs="Times New Roman"/>
                <w:sz w:val="24"/>
                <w:szCs w:val="24"/>
                <w:lang w:eastAsia="ru-RU"/>
              </w:rPr>
              <w:t xml:space="preserve"> разделённых зон для детей, лиц пожилого возраста, автостоянки; </w:t>
            </w:r>
          </w:p>
          <w:p w14:paraId="72D2CB55"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сохранение и увеличение площади зеленых насаждений (разработка и реализация комплексной целевой программы сохранения и реконструкции зеленых насаждений в городах и населенных пунктах);</w:t>
            </w:r>
          </w:p>
          <w:p w14:paraId="1BCF71E5" w14:textId="77777777" w:rsidR="00996E55" w:rsidRPr="00996E55" w:rsidRDefault="00996E55" w:rsidP="00996E55">
            <w:pPr>
              <w:tabs>
                <w:tab w:val="left" w:pos="378"/>
              </w:tabs>
              <w:ind w:left="-48" w:firstLine="0"/>
              <w:rPr>
                <w:rFonts w:cs="Times New Roman"/>
                <w:sz w:val="24"/>
                <w:szCs w:val="24"/>
                <w:lang w:eastAsia="ru-RU"/>
              </w:rPr>
            </w:pPr>
            <w:r w:rsidRPr="00996E55">
              <w:rPr>
                <w:rFonts w:cs="Times New Roman"/>
                <w:sz w:val="24"/>
                <w:szCs w:val="24"/>
                <w:lang w:eastAsia="ru-RU"/>
              </w:rPr>
              <w:t>- вовлечение населения, предприятий и организаций в благоустройство придомовых и общегородских территорий и обеспечение чистоты</w:t>
            </w:r>
          </w:p>
        </w:tc>
      </w:tr>
      <w:tr w:rsidR="00996E55" w:rsidRPr="00996E55" w14:paraId="0721BFD3" w14:textId="77777777" w:rsidTr="00996E55">
        <w:trPr>
          <w:trHeight w:val="759"/>
        </w:trPr>
        <w:tc>
          <w:tcPr>
            <w:tcW w:w="377" w:type="pct"/>
            <w:hideMark/>
          </w:tcPr>
          <w:p w14:paraId="419E191A" w14:textId="77777777" w:rsidR="00996E55" w:rsidRPr="00996E55" w:rsidRDefault="00996E55" w:rsidP="00996E55">
            <w:pPr>
              <w:ind w:firstLine="0"/>
              <w:jc w:val="center"/>
              <w:rPr>
                <w:rFonts w:cs="Times New Roman"/>
                <w:color w:val="000000" w:themeColor="text1"/>
                <w:sz w:val="24"/>
                <w:szCs w:val="24"/>
                <w:lang w:eastAsia="ru-RU"/>
              </w:rPr>
            </w:pPr>
            <w:r w:rsidRPr="00996E55">
              <w:rPr>
                <w:rFonts w:cs="Times New Roman"/>
                <w:color w:val="000000" w:themeColor="text1"/>
                <w:sz w:val="24"/>
                <w:szCs w:val="24"/>
                <w:lang w:eastAsia="ru-RU"/>
              </w:rPr>
              <w:t>7.</w:t>
            </w:r>
          </w:p>
        </w:tc>
        <w:tc>
          <w:tcPr>
            <w:tcW w:w="1365" w:type="pct"/>
            <w:tcMar>
              <w:top w:w="72" w:type="dxa"/>
              <w:left w:w="144" w:type="dxa"/>
              <w:bottom w:w="72" w:type="dxa"/>
              <w:right w:w="144" w:type="dxa"/>
            </w:tcMar>
            <w:hideMark/>
          </w:tcPr>
          <w:p w14:paraId="6935DE53" w14:textId="77777777" w:rsidR="00996E55" w:rsidRPr="00996E55" w:rsidRDefault="00996E55" w:rsidP="00996E55">
            <w:pPr>
              <w:ind w:firstLine="0"/>
              <w:rPr>
                <w:rFonts w:cs="Times New Roman"/>
                <w:color w:val="000000" w:themeColor="text1"/>
                <w:sz w:val="24"/>
                <w:szCs w:val="24"/>
                <w:lang w:eastAsia="ru-RU"/>
              </w:rPr>
            </w:pPr>
            <w:r w:rsidRPr="00996E55">
              <w:rPr>
                <w:rFonts w:cs="Times New Roman"/>
                <w:color w:val="000000" w:themeColor="text1"/>
                <w:sz w:val="24"/>
                <w:szCs w:val="24"/>
                <w:lang w:eastAsia="ru-RU"/>
              </w:rPr>
              <w:t xml:space="preserve">Обеспечение увеличения объемов и скорости ввода нового комфортного и доступного жилья </w:t>
            </w:r>
          </w:p>
        </w:tc>
        <w:tc>
          <w:tcPr>
            <w:tcW w:w="3258" w:type="pct"/>
            <w:tcMar>
              <w:top w:w="72" w:type="dxa"/>
              <w:left w:w="144" w:type="dxa"/>
              <w:bottom w:w="72" w:type="dxa"/>
              <w:right w:w="144" w:type="dxa"/>
            </w:tcMar>
            <w:hideMark/>
          </w:tcPr>
          <w:p w14:paraId="529F033F" w14:textId="77777777" w:rsidR="00996E55" w:rsidRPr="00996E55" w:rsidRDefault="00996E55" w:rsidP="00996E55">
            <w:pPr>
              <w:tabs>
                <w:tab w:val="left" w:pos="378"/>
              </w:tabs>
              <w:ind w:left="-48" w:firstLine="0"/>
              <w:rPr>
                <w:rFonts w:cs="Times New Roman"/>
                <w:color w:val="000000" w:themeColor="text1"/>
                <w:sz w:val="24"/>
                <w:szCs w:val="24"/>
                <w:lang w:eastAsia="ru-RU"/>
              </w:rPr>
            </w:pPr>
            <w:r w:rsidRPr="00996E55">
              <w:rPr>
                <w:rFonts w:cs="Times New Roman"/>
                <w:color w:val="000000" w:themeColor="text1"/>
                <w:sz w:val="24"/>
                <w:szCs w:val="24"/>
                <w:lang w:eastAsia="ru-RU"/>
              </w:rPr>
              <w:t xml:space="preserve">- формирование в рамках разработки планов пространственного развития региона территорий массового ИЖС; </w:t>
            </w:r>
          </w:p>
          <w:p w14:paraId="394C73B6" w14:textId="77777777" w:rsidR="00996E55" w:rsidRPr="00996E55" w:rsidRDefault="00996E55" w:rsidP="00996E55">
            <w:pPr>
              <w:tabs>
                <w:tab w:val="left" w:pos="378"/>
              </w:tabs>
              <w:ind w:left="-48" w:firstLine="0"/>
              <w:rPr>
                <w:rFonts w:cs="Times New Roman"/>
                <w:color w:val="000000" w:themeColor="text1"/>
                <w:sz w:val="24"/>
                <w:szCs w:val="24"/>
                <w:lang w:eastAsia="ru-RU"/>
              </w:rPr>
            </w:pPr>
            <w:r w:rsidRPr="00996E55">
              <w:rPr>
                <w:rFonts w:cs="Times New Roman"/>
                <w:color w:val="000000" w:themeColor="text1"/>
                <w:sz w:val="24"/>
                <w:szCs w:val="24"/>
                <w:lang w:eastAsia="ru-RU"/>
              </w:rPr>
              <w:t xml:space="preserve">- увеличение доступности ипотечного кредитования, в том числе через формирование регионального ипотечного фонда. Внедрение других форм экономического стимулирования ИЖС; </w:t>
            </w:r>
          </w:p>
          <w:p w14:paraId="44FFCF34" w14:textId="77777777" w:rsidR="00996E55" w:rsidRPr="00996E55" w:rsidRDefault="00996E55" w:rsidP="00996E55">
            <w:pPr>
              <w:tabs>
                <w:tab w:val="left" w:pos="378"/>
              </w:tabs>
              <w:ind w:left="-48" w:firstLine="0"/>
              <w:rPr>
                <w:rFonts w:cs="Times New Roman"/>
                <w:color w:val="000000" w:themeColor="text1"/>
                <w:sz w:val="24"/>
                <w:szCs w:val="24"/>
                <w:lang w:eastAsia="ru-RU"/>
              </w:rPr>
            </w:pPr>
            <w:r w:rsidRPr="00996E55">
              <w:rPr>
                <w:rFonts w:cs="Times New Roman"/>
                <w:color w:val="000000" w:themeColor="text1"/>
                <w:sz w:val="24"/>
                <w:szCs w:val="24"/>
                <w:lang w:eastAsia="ru-RU"/>
              </w:rPr>
              <w:t xml:space="preserve">- приоритетный </w:t>
            </w:r>
            <w:proofErr w:type="gramStart"/>
            <w:r w:rsidRPr="00996E55">
              <w:rPr>
                <w:rFonts w:cs="Times New Roman"/>
                <w:color w:val="000000" w:themeColor="text1"/>
                <w:sz w:val="24"/>
                <w:szCs w:val="24"/>
                <w:lang w:eastAsia="ru-RU"/>
              </w:rPr>
              <w:t>отвод  земли</w:t>
            </w:r>
            <w:proofErr w:type="gramEnd"/>
            <w:r w:rsidRPr="00996E55">
              <w:rPr>
                <w:rFonts w:cs="Times New Roman"/>
                <w:color w:val="000000" w:themeColor="text1"/>
                <w:sz w:val="24"/>
                <w:szCs w:val="24"/>
                <w:lang w:eastAsia="ru-RU"/>
              </w:rPr>
              <w:t xml:space="preserve"> под жилищное строительство;</w:t>
            </w:r>
          </w:p>
          <w:p w14:paraId="24BCDFAD" w14:textId="77777777" w:rsidR="00996E55" w:rsidRPr="00996E55" w:rsidRDefault="00996E55" w:rsidP="00996E55">
            <w:pPr>
              <w:tabs>
                <w:tab w:val="left" w:pos="378"/>
              </w:tabs>
              <w:ind w:left="-48" w:firstLine="0"/>
              <w:rPr>
                <w:rFonts w:cs="Times New Roman"/>
                <w:color w:val="000000" w:themeColor="text1"/>
                <w:sz w:val="24"/>
                <w:szCs w:val="24"/>
                <w:lang w:eastAsia="ru-RU"/>
              </w:rPr>
            </w:pPr>
            <w:r w:rsidRPr="00996E55">
              <w:rPr>
                <w:rFonts w:cs="Times New Roman"/>
                <w:color w:val="000000" w:themeColor="text1"/>
                <w:sz w:val="24"/>
                <w:szCs w:val="24"/>
                <w:lang w:eastAsia="ru-RU"/>
              </w:rPr>
              <w:t>- приоритетное обеспечение земельных участков под жилищное строительство инженерными коммуникациями;</w:t>
            </w:r>
          </w:p>
          <w:p w14:paraId="7CDDA4E5" w14:textId="77777777" w:rsidR="00996E55" w:rsidRPr="00996E55" w:rsidRDefault="00996E55" w:rsidP="00996E55">
            <w:pPr>
              <w:tabs>
                <w:tab w:val="left" w:pos="378"/>
              </w:tabs>
              <w:ind w:left="-48" w:firstLine="0"/>
              <w:rPr>
                <w:rFonts w:cs="Times New Roman"/>
                <w:color w:val="000000" w:themeColor="text1"/>
                <w:sz w:val="24"/>
                <w:szCs w:val="24"/>
                <w:lang w:eastAsia="ru-RU"/>
              </w:rPr>
            </w:pPr>
            <w:r w:rsidRPr="00996E55">
              <w:rPr>
                <w:rFonts w:cs="Times New Roman"/>
                <w:color w:val="000000" w:themeColor="text1"/>
                <w:sz w:val="24"/>
                <w:szCs w:val="24"/>
                <w:lang w:eastAsia="ru-RU"/>
              </w:rPr>
              <w:t>- внедрение механизмов страхования как при строительстве, так и при эксплуатации жилья;</w:t>
            </w:r>
          </w:p>
          <w:p w14:paraId="5E0BD61B" w14:textId="77777777" w:rsidR="00996E55" w:rsidRPr="00996E55" w:rsidRDefault="00996E55" w:rsidP="00996E55">
            <w:pPr>
              <w:tabs>
                <w:tab w:val="left" w:pos="378"/>
              </w:tabs>
              <w:ind w:left="-48" w:firstLine="0"/>
              <w:rPr>
                <w:rFonts w:cs="Times New Roman"/>
                <w:color w:val="000000" w:themeColor="text1"/>
                <w:sz w:val="24"/>
                <w:szCs w:val="24"/>
                <w:lang w:eastAsia="ru-RU"/>
              </w:rPr>
            </w:pPr>
            <w:r w:rsidRPr="00996E55">
              <w:rPr>
                <w:rFonts w:cs="Times New Roman"/>
                <w:color w:val="000000" w:themeColor="text1"/>
                <w:sz w:val="24"/>
                <w:szCs w:val="24"/>
                <w:lang w:eastAsia="ru-RU"/>
              </w:rPr>
              <w:t>- сокращение сроков получения разрешения на строительство</w:t>
            </w:r>
          </w:p>
        </w:tc>
      </w:tr>
    </w:tbl>
    <w:p w14:paraId="745E9B38" w14:textId="77777777" w:rsidR="00996E55" w:rsidRDefault="00996E55" w:rsidP="00AE3DB2">
      <w:pPr>
        <w:jc w:val="center"/>
        <w:rPr>
          <w:rFonts w:cs="Times New Roman"/>
          <w:spacing w:val="-8"/>
          <w:szCs w:val="28"/>
        </w:rPr>
      </w:pPr>
    </w:p>
    <w:p w14:paraId="781312C5" w14:textId="77777777" w:rsidR="00996E55" w:rsidRPr="00AE3DB2" w:rsidRDefault="00996E55" w:rsidP="00AE3DB2">
      <w:pPr>
        <w:jc w:val="center"/>
        <w:rPr>
          <w:rFonts w:cs="Times New Roman"/>
          <w:spacing w:val="-8"/>
          <w:szCs w:val="28"/>
        </w:rPr>
      </w:pPr>
    </w:p>
    <w:p w14:paraId="7D460ACB" w14:textId="77777777" w:rsidR="00AE3DB2" w:rsidRPr="00AE3DB2" w:rsidRDefault="00AE3DB2" w:rsidP="00AE3DB2">
      <w:pPr>
        <w:keepNext/>
        <w:keepLines/>
        <w:numPr>
          <w:ilvl w:val="1"/>
          <w:numId w:val="15"/>
        </w:numPr>
        <w:tabs>
          <w:tab w:val="left" w:pos="1276"/>
        </w:tabs>
        <w:ind w:left="0" w:firstLine="709"/>
        <w:jc w:val="both"/>
        <w:outlineLvl w:val="1"/>
        <w:rPr>
          <w:rFonts w:eastAsia="Calibri" w:cs="Times New Roman"/>
          <w:bCs/>
          <w:kern w:val="24"/>
          <w:szCs w:val="28"/>
        </w:rPr>
      </w:pPr>
      <w:r w:rsidRPr="00AE3DB2">
        <w:rPr>
          <w:rFonts w:eastAsia="Calibri" w:cs="Times New Roman"/>
          <w:bCs/>
          <w:kern w:val="24"/>
          <w:szCs w:val="28"/>
        </w:rPr>
        <w:t>Государственное управление.</w:t>
      </w:r>
    </w:p>
    <w:p w14:paraId="03190BE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Органы исполнительной власти Ярославской области в процессе социально-экономического развития региона играют ключевую роль, в связи с чем повышение качества деятельности региональной власти как института управления имеет первостепенное значение и является одним из основных катализаторов развития региона. </w:t>
      </w:r>
    </w:p>
    <w:p w14:paraId="72EB587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Проблемы работы региональной власти Ярославской области не являются уникальными и присущи многим регионам Российской Федерации. Среди ключевых проблем можно выделить следующие: </w:t>
      </w:r>
    </w:p>
    <w:p w14:paraId="49ACBC9F"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низкая степень ориентации на достижение долгосрочных целей. Ключевыми причинами данной проблемы являются отсутствие и/или нечеткость стратегических целей, отсутствие системы контроля достижения целей, недостаток ресурсов для достижения целей, отсутствие системы стимулирования руководителей на достижение стратегических целей, отсутствие работающей сквозной системы планирования (долгосрочного, среднесрочного, оперативного), низкая квалификация руководителей в области стратегического управления; </w:t>
      </w:r>
    </w:p>
    <w:p w14:paraId="02CCFACE"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работа, направленная на процесс, а не на результат.  Ключевыми причинами данной проблемы являются система формирования отчетности по процессу, а не по результату, отсутствие практики мониторинга выяснения причин </w:t>
      </w:r>
      <w:proofErr w:type="spellStart"/>
      <w:r w:rsidRPr="00AE3DB2">
        <w:rPr>
          <w:rFonts w:eastAsia="Calibri" w:cs="Times New Roman"/>
          <w:szCs w:val="28"/>
          <w:lang w:eastAsia="ru-RU"/>
        </w:rPr>
        <w:t>недостижения</w:t>
      </w:r>
      <w:proofErr w:type="spellEnd"/>
      <w:r w:rsidRPr="00AE3DB2">
        <w:rPr>
          <w:rFonts w:eastAsia="Calibri" w:cs="Times New Roman"/>
          <w:szCs w:val="28"/>
          <w:lang w:eastAsia="ru-RU"/>
        </w:rPr>
        <w:t xml:space="preserve"> результата; </w:t>
      </w:r>
    </w:p>
    <w:p w14:paraId="0CBE588D"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превалирование узковедомственных интересов, низкая согласованность ведомственных действий в интересах региона в целом. Ключевыми причинами данной проблемы являются слабость центральных функций региональной исполнительной власти, недостаточная направленность органов исполнительной власти Ярославской области на достижение целей региона, размывание ответственности между органами исполнительной власти Ярославской области, отсутствие межведомственных процессов и механизмов взаимодействия; </w:t>
      </w:r>
    </w:p>
    <w:p w14:paraId="7D57D70A"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низкая эффективность внутренних процессов. Ключевыми причинами данной проблемы являются межведомственная и внутриведомственная разобщенность, наличие избыточных функций и полномочий, не влияющих на достижение результата, отсутствие единых баз данных, отсутствие четко поставленных задач и планов действий у органов исполнительной власти Ярославской области; </w:t>
      </w:r>
    </w:p>
    <w:p w14:paraId="2DE185D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низкая активность органов исполнительной власти Ярославской области в привлечении ресурсов развития. Традиционно органы исполнительной власти Ярославской области исполняют свои полномочия в основном в рамках имеющихся средств регионального бюджета, привлекая средства федеральных целевых программ для </w:t>
      </w:r>
      <w:proofErr w:type="spellStart"/>
      <w:r w:rsidRPr="00AE3DB2">
        <w:rPr>
          <w:rFonts w:eastAsia="Calibri" w:cs="Times New Roman"/>
          <w:szCs w:val="28"/>
          <w:lang w:eastAsia="ru-RU"/>
        </w:rPr>
        <w:t>софинансирования</w:t>
      </w:r>
      <w:proofErr w:type="spellEnd"/>
      <w:r w:rsidRPr="00AE3DB2">
        <w:rPr>
          <w:rFonts w:eastAsia="Calibri" w:cs="Times New Roman"/>
          <w:szCs w:val="28"/>
          <w:lang w:eastAsia="ru-RU"/>
        </w:rPr>
        <w:t xml:space="preserve">. В настоящее время этого недостаточно. Необходимо, чтобы практически все органы исполнительной власти Ярославской области активно самостоятельно искали </w:t>
      </w:r>
      <w:r w:rsidRPr="00AE3DB2">
        <w:rPr>
          <w:rFonts w:eastAsia="Calibri" w:cs="Times New Roman"/>
          <w:szCs w:val="28"/>
          <w:lang w:eastAsia="ru-RU"/>
        </w:rPr>
        <w:lastRenderedPageBreak/>
        <w:t>возможности привлечения внебюджетных ресурсов для решения поставленных перед ними задач развития;</w:t>
      </w:r>
    </w:p>
    <w:p w14:paraId="3FD89DB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недостаточная степень открытости власти, включая прозрачность власти для общества, качества вовлечения жителей области в решение приоритетных задач, качества инструментов обратной связи (общественный контроль);</w:t>
      </w:r>
    </w:p>
    <w:p w14:paraId="74264A31"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xml:space="preserve">- наличие коррупции в органах власти; </w:t>
      </w:r>
    </w:p>
    <w:p w14:paraId="7BF93129"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 низкий уровень владения технологиями современного менеджмента у руководителей органов исполнительной власти Ярославской области.</w:t>
      </w:r>
    </w:p>
    <w:p w14:paraId="21DFD95F" w14:textId="77777777" w:rsidR="00AE3DB2" w:rsidRPr="00AE3DB2" w:rsidRDefault="00AE3DB2" w:rsidP="00AE3DB2">
      <w:pPr>
        <w:tabs>
          <w:tab w:val="left" w:pos="993"/>
        </w:tabs>
        <w:ind w:firstLine="708"/>
        <w:jc w:val="both"/>
        <w:rPr>
          <w:rFonts w:eastAsia="Calibri" w:cs="Times New Roman"/>
          <w:szCs w:val="28"/>
          <w:lang w:eastAsia="ru-RU"/>
        </w:rPr>
      </w:pPr>
    </w:p>
    <w:p w14:paraId="23A2E582" w14:textId="77777777" w:rsidR="00AE3DB2" w:rsidRPr="00AE3DB2" w:rsidRDefault="00AE3DB2" w:rsidP="00AE3DB2">
      <w:pPr>
        <w:tabs>
          <w:tab w:val="left" w:pos="993"/>
        </w:tabs>
        <w:ind w:firstLine="708"/>
        <w:jc w:val="both"/>
        <w:rPr>
          <w:rFonts w:eastAsia="Calibri" w:cs="Times New Roman"/>
          <w:szCs w:val="28"/>
          <w:lang w:eastAsia="ru-RU"/>
        </w:rPr>
      </w:pPr>
    </w:p>
    <w:p w14:paraId="0364AEFE" w14:textId="77777777" w:rsidR="00AE3DB2" w:rsidRPr="00AE3DB2" w:rsidRDefault="00AE3DB2" w:rsidP="00AE3DB2">
      <w:pPr>
        <w:jc w:val="right"/>
        <w:rPr>
          <w:rFonts w:cs="Times New Roman"/>
          <w:szCs w:val="28"/>
        </w:rPr>
      </w:pPr>
      <w:r w:rsidRPr="00AE3DB2">
        <w:rPr>
          <w:rFonts w:cs="Times New Roman"/>
          <w:szCs w:val="28"/>
        </w:rPr>
        <w:t>Таблица 29</w:t>
      </w:r>
    </w:p>
    <w:p w14:paraId="3EA24D7E" w14:textId="0303FE96" w:rsidR="00996E55" w:rsidRPr="00996E55" w:rsidRDefault="00D717A7" w:rsidP="00996E55">
      <w:pPr>
        <w:jc w:val="right"/>
        <w:rPr>
          <w:rFonts w:cs="Times New Roman"/>
          <w:szCs w:val="28"/>
        </w:rPr>
      </w:pPr>
      <w:r>
        <w:rPr>
          <w:rFonts w:cs="Times New Roman"/>
          <w:szCs w:val="28"/>
        </w:rPr>
        <w:t>(</w:t>
      </w:r>
      <w:r w:rsidR="00996E55" w:rsidRPr="00996E55">
        <w:rPr>
          <w:rFonts w:cs="Times New Roman"/>
          <w:szCs w:val="28"/>
        </w:rPr>
        <w:t>таблица в ред. постановлени</w:t>
      </w:r>
      <w:r w:rsidR="00463A9B">
        <w:rPr>
          <w:rFonts w:cs="Times New Roman"/>
          <w:szCs w:val="28"/>
        </w:rPr>
        <w:t>й</w:t>
      </w:r>
      <w:r w:rsidR="00996E55" w:rsidRPr="00996E55">
        <w:rPr>
          <w:rFonts w:cs="Times New Roman"/>
          <w:szCs w:val="28"/>
        </w:rPr>
        <w:t xml:space="preserve"> Правительства области</w:t>
      </w:r>
    </w:p>
    <w:p w14:paraId="438D7D06" w14:textId="77777777" w:rsidR="00463A9B" w:rsidRDefault="00996E55" w:rsidP="00996E55">
      <w:pPr>
        <w:jc w:val="right"/>
        <w:rPr>
          <w:rFonts w:cs="Times New Roman"/>
          <w:szCs w:val="28"/>
        </w:rPr>
      </w:pPr>
      <w:r w:rsidRPr="00996E55">
        <w:rPr>
          <w:rFonts w:cs="Times New Roman"/>
          <w:szCs w:val="28"/>
        </w:rPr>
        <w:t xml:space="preserve"> от 06.06.2017 № 435-п</w:t>
      </w:r>
      <w:r w:rsidR="00463A9B">
        <w:rPr>
          <w:rFonts w:cs="Times New Roman"/>
          <w:szCs w:val="28"/>
        </w:rPr>
        <w:t>,</w:t>
      </w:r>
    </w:p>
    <w:p w14:paraId="489A0A15" w14:textId="1ADFE425" w:rsidR="00AE3DB2" w:rsidRDefault="00463A9B" w:rsidP="00996E55">
      <w:pPr>
        <w:jc w:val="right"/>
        <w:rPr>
          <w:rFonts w:cs="Times New Roman"/>
          <w:szCs w:val="28"/>
        </w:rPr>
      </w:pPr>
      <w:r w:rsidRPr="00463A9B">
        <w:rPr>
          <w:rFonts w:cs="Times New Roman"/>
          <w:szCs w:val="28"/>
        </w:rPr>
        <w:t>от 28.12.2021 № 961-</w:t>
      </w:r>
      <w:proofErr w:type="gramStart"/>
      <w:r w:rsidRPr="00463A9B">
        <w:rPr>
          <w:rFonts w:cs="Times New Roman"/>
          <w:szCs w:val="28"/>
        </w:rPr>
        <w:t xml:space="preserve">п </w:t>
      </w:r>
      <w:r w:rsidR="00D717A7">
        <w:rPr>
          <w:rFonts w:cs="Times New Roman"/>
          <w:szCs w:val="28"/>
        </w:rPr>
        <w:t>)</w:t>
      </w:r>
      <w:proofErr w:type="gramEnd"/>
    </w:p>
    <w:p w14:paraId="66A6690D" w14:textId="77777777" w:rsidR="00996E55" w:rsidRPr="00AE3DB2" w:rsidRDefault="00996E55" w:rsidP="00AE3DB2">
      <w:pPr>
        <w:jc w:val="right"/>
        <w:rPr>
          <w:rFonts w:cs="Times New Roman"/>
          <w:szCs w:val="28"/>
        </w:rPr>
      </w:pPr>
    </w:p>
    <w:p w14:paraId="3F35F0D4" w14:textId="77777777" w:rsidR="00996E55" w:rsidRPr="00996E55" w:rsidRDefault="00996E55" w:rsidP="00996E55">
      <w:pPr>
        <w:ind w:firstLine="0"/>
        <w:jc w:val="center"/>
        <w:rPr>
          <w:rFonts w:cs="Times New Roman"/>
          <w:szCs w:val="28"/>
        </w:rPr>
      </w:pPr>
      <w:r w:rsidRPr="00996E55">
        <w:rPr>
          <w:rFonts w:cs="Times New Roman"/>
          <w:szCs w:val="28"/>
        </w:rPr>
        <w:t>Ключевые задачи и механизмы, направленные на повышение эффективности государственного управления</w:t>
      </w:r>
    </w:p>
    <w:p w14:paraId="1364D84C" w14:textId="77777777" w:rsidR="00996E55" w:rsidRPr="00996E55" w:rsidRDefault="00996E55" w:rsidP="00996E55">
      <w:pPr>
        <w:ind w:firstLine="0"/>
        <w:jc w:val="center"/>
        <w:rPr>
          <w:rFonts w:cs="Times New Roman"/>
          <w:sz w:val="20"/>
          <w:szCs w:val="28"/>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7"/>
        <w:gridCol w:w="3358"/>
        <w:gridCol w:w="5319"/>
      </w:tblGrid>
      <w:tr w:rsidR="00996E55" w:rsidRPr="00996E55" w14:paraId="2FC737F7" w14:textId="77777777" w:rsidTr="00996E55">
        <w:tc>
          <w:tcPr>
            <w:tcW w:w="357" w:type="pct"/>
            <w:hideMark/>
          </w:tcPr>
          <w:p w14:paraId="1ECAA8F0" w14:textId="77777777" w:rsidR="00996E55" w:rsidRPr="00996E55" w:rsidRDefault="00996E55" w:rsidP="00996E55">
            <w:pPr>
              <w:spacing w:line="276" w:lineRule="auto"/>
              <w:ind w:firstLine="0"/>
              <w:jc w:val="center"/>
              <w:rPr>
                <w:rFonts w:cs="Times New Roman"/>
                <w:kern w:val="24"/>
                <w:sz w:val="24"/>
                <w:szCs w:val="24"/>
              </w:rPr>
            </w:pPr>
            <w:r w:rsidRPr="00996E55">
              <w:rPr>
                <w:rFonts w:cs="Times New Roman"/>
                <w:kern w:val="24"/>
                <w:sz w:val="24"/>
                <w:szCs w:val="24"/>
              </w:rPr>
              <w:t>№</w:t>
            </w:r>
          </w:p>
          <w:p w14:paraId="5FBFC40C" w14:textId="77777777" w:rsidR="00996E55" w:rsidRPr="00996E55" w:rsidRDefault="00996E55" w:rsidP="00996E55">
            <w:pPr>
              <w:spacing w:line="276" w:lineRule="auto"/>
              <w:ind w:firstLine="0"/>
              <w:jc w:val="center"/>
              <w:rPr>
                <w:rFonts w:cs="Times New Roman"/>
                <w:b/>
                <w:bCs/>
                <w:kern w:val="24"/>
                <w:sz w:val="24"/>
                <w:szCs w:val="24"/>
              </w:rPr>
            </w:pPr>
            <w:r w:rsidRPr="00996E55">
              <w:rPr>
                <w:rFonts w:cs="Times New Roman"/>
                <w:kern w:val="24"/>
                <w:sz w:val="24"/>
                <w:szCs w:val="24"/>
              </w:rPr>
              <w:t>п/п</w:t>
            </w:r>
          </w:p>
        </w:tc>
        <w:tc>
          <w:tcPr>
            <w:tcW w:w="1797" w:type="pct"/>
            <w:hideMark/>
          </w:tcPr>
          <w:p w14:paraId="5AD0D76D" w14:textId="77777777" w:rsidR="00996E55" w:rsidRPr="00996E55" w:rsidRDefault="00996E55" w:rsidP="00996E55">
            <w:pPr>
              <w:spacing w:line="276" w:lineRule="auto"/>
              <w:ind w:firstLine="0"/>
              <w:jc w:val="center"/>
              <w:rPr>
                <w:rFonts w:eastAsia="Calibri" w:cs="Times New Roman"/>
                <w:b/>
                <w:kern w:val="24"/>
                <w:sz w:val="24"/>
                <w:szCs w:val="24"/>
              </w:rPr>
            </w:pPr>
            <w:r w:rsidRPr="00996E55">
              <w:rPr>
                <w:rFonts w:eastAsia="Calibri" w:cs="Times New Roman"/>
                <w:kern w:val="24"/>
                <w:sz w:val="24"/>
                <w:szCs w:val="24"/>
              </w:rPr>
              <w:t>Задачи развития</w:t>
            </w:r>
          </w:p>
        </w:tc>
        <w:tc>
          <w:tcPr>
            <w:tcW w:w="2846" w:type="pct"/>
            <w:hideMark/>
          </w:tcPr>
          <w:p w14:paraId="18E54CFD" w14:textId="77777777" w:rsidR="00996E55" w:rsidRPr="00996E55" w:rsidRDefault="00996E55" w:rsidP="00996E55">
            <w:pPr>
              <w:spacing w:line="276" w:lineRule="auto"/>
              <w:ind w:firstLine="0"/>
              <w:jc w:val="center"/>
              <w:rPr>
                <w:rFonts w:eastAsia="Calibri" w:cs="Times New Roman"/>
                <w:b/>
                <w:kern w:val="24"/>
                <w:sz w:val="24"/>
                <w:szCs w:val="24"/>
              </w:rPr>
            </w:pPr>
            <w:r w:rsidRPr="00996E55">
              <w:rPr>
                <w:rFonts w:eastAsia="Calibri" w:cs="Times New Roman"/>
                <w:kern w:val="24"/>
                <w:sz w:val="24"/>
                <w:szCs w:val="24"/>
              </w:rPr>
              <w:t>Ключевые механизмы реализации задач</w:t>
            </w:r>
          </w:p>
        </w:tc>
      </w:tr>
    </w:tbl>
    <w:p w14:paraId="08BABF19" w14:textId="77777777" w:rsidR="00996E55" w:rsidRPr="00996E55" w:rsidRDefault="00996E55" w:rsidP="00996E55">
      <w:pPr>
        <w:rPr>
          <w:sz w:val="2"/>
          <w:szCs w:val="2"/>
        </w:rPr>
      </w:pPr>
    </w:p>
    <w:tbl>
      <w:tblPr>
        <w:tblW w:w="4976" w:type="pct"/>
        <w:tblLook w:val="00A0" w:firstRow="1" w:lastRow="0" w:firstColumn="1" w:lastColumn="0" w:noHBand="0" w:noVBand="0"/>
      </w:tblPr>
      <w:tblGrid>
        <w:gridCol w:w="664"/>
        <w:gridCol w:w="3342"/>
        <w:gridCol w:w="5293"/>
      </w:tblGrid>
      <w:tr w:rsidR="00996E55" w:rsidRPr="00996E55" w14:paraId="2BA6B24F" w14:textId="77777777" w:rsidTr="00463A9B">
        <w:trPr>
          <w:cantSplit/>
        </w:trPr>
        <w:tc>
          <w:tcPr>
            <w:tcW w:w="357" w:type="pct"/>
            <w:tcBorders>
              <w:top w:val="single" w:sz="4" w:space="0" w:color="auto"/>
              <w:left w:val="single" w:sz="4" w:space="0" w:color="auto"/>
              <w:bottom w:val="single" w:sz="4" w:space="0" w:color="auto"/>
              <w:right w:val="single" w:sz="4" w:space="0" w:color="auto"/>
            </w:tcBorders>
            <w:vAlign w:val="center"/>
            <w:hideMark/>
          </w:tcPr>
          <w:p w14:paraId="7F41D6AE" w14:textId="77777777" w:rsidR="00996E55" w:rsidRPr="00996E55" w:rsidRDefault="00996E55" w:rsidP="00996E55">
            <w:pPr>
              <w:ind w:firstLine="0"/>
              <w:jc w:val="center"/>
              <w:rPr>
                <w:rFonts w:cs="Times New Roman"/>
                <w:kern w:val="24"/>
                <w:sz w:val="24"/>
                <w:szCs w:val="24"/>
              </w:rPr>
            </w:pPr>
            <w:r w:rsidRPr="00996E55">
              <w:rPr>
                <w:rFonts w:cs="Times New Roman"/>
                <w:kern w:val="24"/>
                <w:sz w:val="24"/>
                <w:szCs w:val="24"/>
              </w:rPr>
              <w:t>1</w:t>
            </w:r>
          </w:p>
        </w:tc>
        <w:tc>
          <w:tcPr>
            <w:tcW w:w="1797" w:type="pct"/>
            <w:tcBorders>
              <w:top w:val="single" w:sz="4" w:space="0" w:color="auto"/>
              <w:left w:val="single" w:sz="4" w:space="0" w:color="auto"/>
              <w:bottom w:val="single" w:sz="4" w:space="0" w:color="auto"/>
              <w:right w:val="single" w:sz="4" w:space="0" w:color="auto"/>
            </w:tcBorders>
            <w:vAlign w:val="center"/>
            <w:hideMark/>
          </w:tcPr>
          <w:p w14:paraId="1BD5BEAF" w14:textId="77777777" w:rsidR="00996E55" w:rsidRPr="00996E55" w:rsidRDefault="00996E55" w:rsidP="00996E55">
            <w:pPr>
              <w:ind w:firstLine="0"/>
              <w:jc w:val="center"/>
              <w:rPr>
                <w:rFonts w:eastAsia="Calibri" w:cs="Times New Roman"/>
                <w:kern w:val="24"/>
                <w:sz w:val="24"/>
                <w:szCs w:val="24"/>
              </w:rPr>
            </w:pPr>
            <w:r w:rsidRPr="00996E55">
              <w:rPr>
                <w:rFonts w:eastAsia="Calibri" w:cs="Times New Roman"/>
                <w:kern w:val="24"/>
                <w:sz w:val="24"/>
                <w:szCs w:val="24"/>
              </w:rPr>
              <w:t>2</w:t>
            </w:r>
          </w:p>
        </w:tc>
        <w:tc>
          <w:tcPr>
            <w:tcW w:w="2846" w:type="pct"/>
            <w:tcBorders>
              <w:top w:val="single" w:sz="4" w:space="0" w:color="auto"/>
              <w:left w:val="single" w:sz="4" w:space="0" w:color="auto"/>
              <w:bottom w:val="single" w:sz="4" w:space="0" w:color="auto"/>
              <w:right w:val="single" w:sz="4" w:space="0" w:color="auto"/>
            </w:tcBorders>
            <w:vAlign w:val="center"/>
            <w:hideMark/>
          </w:tcPr>
          <w:p w14:paraId="72010195" w14:textId="77777777" w:rsidR="00996E55" w:rsidRPr="00996E55" w:rsidRDefault="00996E55" w:rsidP="00996E55">
            <w:pPr>
              <w:tabs>
                <w:tab w:val="left" w:pos="333"/>
              </w:tabs>
              <w:ind w:firstLine="0"/>
              <w:jc w:val="center"/>
              <w:rPr>
                <w:rFonts w:eastAsia="Calibri" w:cs="Times New Roman"/>
                <w:kern w:val="24"/>
                <w:sz w:val="24"/>
                <w:szCs w:val="24"/>
              </w:rPr>
            </w:pPr>
            <w:r w:rsidRPr="00996E55">
              <w:rPr>
                <w:rFonts w:eastAsia="Calibri" w:cs="Times New Roman"/>
                <w:kern w:val="24"/>
                <w:sz w:val="24"/>
                <w:szCs w:val="24"/>
              </w:rPr>
              <w:t>3</w:t>
            </w:r>
          </w:p>
        </w:tc>
      </w:tr>
      <w:tr w:rsidR="00996E55" w:rsidRPr="00996E55" w14:paraId="76A49C52" w14:textId="77777777" w:rsidTr="00463A9B">
        <w:trPr>
          <w:cantSplit/>
        </w:trPr>
        <w:tc>
          <w:tcPr>
            <w:tcW w:w="357" w:type="pct"/>
            <w:tcBorders>
              <w:top w:val="single" w:sz="4" w:space="0" w:color="auto"/>
              <w:left w:val="single" w:sz="4" w:space="0" w:color="auto"/>
              <w:bottom w:val="single" w:sz="4" w:space="0" w:color="auto"/>
              <w:right w:val="single" w:sz="4" w:space="0" w:color="auto"/>
            </w:tcBorders>
            <w:hideMark/>
          </w:tcPr>
          <w:p w14:paraId="351339DF" w14:textId="77777777" w:rsidR="00996E55" w:rsidRPr="00996E55" w:rsidRDefault="00996E55" w:rsidP="00996E55">
            <w:pPr>
              <w:ind w:firstLine="0"/>
              <w:jc w:val="center"/>
              <w:rPr>
                <w:rFonts w:cs="Times New Roman"/>
                <w:kern w:val="24"/>
                <w:sz w:val="24"/>
                <w:szCs w:val="24"/>
              </w:rPr>
            </w:pPr>
            <w:r w:rsidRPr="00996E55">
              <w:rPr>
                <w:sz w:val="24"/>
                <w:szCs w:val="24"/>
              </w:rPr>
              <w:t>1.</w:t>
            </w:r>
          </w:p>
        </w:tc>
        <w:tc>
          <w:tcPr>
            <w:tcW w:w="1797" w:type="pct"/>
            <w:tcBorders>
              <w:top w:val="single" w:sz="4" w:space="0" w:color="auto"/>
              <w:left w:val="single" w:sz="4" w:space="0" w:color="auto"/>
              <w:bottom w:val="single" w:sz="4" w:space="0" w:color="auto"/>
              <w:right w:val="single" w:sz="4" w:space="0" w:color="auto"/>
            </w:tcBorders>
            <w:hideMark/>
          </w:tcPr>
          <w:p w14:paraId="3D9FEA31" w14:textId="77777777" w:rsidR="00996E55" w:rsidRPr="00996E55" w:rsidRDefault="00996E55" w:rsidP="00996E55">
            <w:pPr>
              <w:ind w:firstLine="0"/>
              <w:rPr>
                <w:rFonts w:eastAsia="Calibri" w:cs="Times New Roman"/>
                <w:kern w:val="24"/>
                <w:sz w:val="24"/>
                <w:szCs w:val="24"/>
              </w:rPr>
            </w:pPr>
            <w:r w:rsidRPr="00996E55">
              <w:rPr>
                <w:bCs/>
                <w:sz w:val="24"/>
                <w:szCs w:val="24"/>
              </w:rPr>
              <w:t>Нацелить деятельность органов власти на достижение стратегических целей</w:t>
            </w:r>
          </w:p>
        </w:tc>
        <w:tc>
          <w:tcPr>
            <w:tcW w:w="2846" w:type="pct"/>
            <w:tcBorders>
              <w:top w:val="single" w:sz="4" w:space="0" w:color="auto"/>
              <w:left w:val="single" w:sz="4" w:space="0" w:color="auto"/>
              <w:bottom w:val="single" w:sz="4" w:space="0" w:color="auto"/>
              <w:right w:val="single" w:sz="4" w:space="0" w:color="auto"/>
            </w:tcBorders>
            <w:hideMark/>
          </w:tcPr>
          <w:p w14:paraId="3AE82CE6" w14:textId="77777777" w:rsidR="00996E55" w:rsidRPr="00996E55" w:rsidRDefault="00996E55" w:rsidP="00996E55">
            <w:pPr>
              <w:tabs>
                <w:tab w:val="left" w:pos="77"/>
                <w:tab w:val="left" w:pos="333"/>
              </w:tabs>
              <w:ind w:firstLine="0"/>
              <w:rPr>
                <w:rFonts w:cs="Times New Roman"/>
                <w:b/>
                <w:sz w:val="24"/>
                <w:szCs w:val="24"/>
                <w:lang w:eastAsia="ru-RU"/>
              </w:rPr>
            </w:pPr>
            <w:r w:rsidRPr="00996E55">
              <w:rPr>
                <w:rFonts w:eastAsia="Calibri" w:cs="Times New Roman"/>
                <w:bCs/>
                <w:kern w:val="24"/>
                <w:szCs w:val="28"/>
              </w:rPr>
              <w:t xml:space="preserve">- </w:t>
            </w:r>
            <w:r w:rsidRPr="00996E55">
              <w:rPr>
                <w:rFonts w:cs="Times New Roman"/>
                <w:sz w:val="24"/>
                <w:szCs w:val="24"/>
                <w:lang w:eastAsia="ru-RU"/>
              </w:rPr>
              <w:t xml:space="preserve">организация проектной деятельности в органах исполнительной власти Ярославской области с целью обеспечения эффективной реализации Стратегии СЭР; </w:t>
            </w:r>
          </w:p>
          <w:p w14:paraId="780F37E3" w14:textId="77777777" w:rsidR="00996E55" w:rsidRPr="00996E55" w:rsidRDefault="00996E55" w:rsidP="00996E55">
            <w:pPr>
              <w:tabs>
                <w:tab w:val="left" w:pos="77"/>
                <w:tab w:val="left" w:pos="333"/>
              </w:tabs>
              <w:ind w:firstLine="0"/>
              <w:rPr>
                <w:rFonts w:cs="Times New Roman"/>
                <w:sz w:val="24"/>
                <w:szCs w:val="24"/>
                <w:lang w:eastAsia="ru-RU"/>
              </w:rPr>
            </w:pPr>
            <w:r w:rsidRPr="00996E55">
              <w:rPr>
                <w:rFonts w:eastAsia="Calibri" w:cs="Times New Roman"/>
                <w:bCs/>
                <w:kern w:val="24"/>
                <w:szCs w:val="28"/>
              </w:rPr>
              <w:t xml:space="preserve">- </w:t>
            </w:r>
            <w:r w:rsidRPr="00996E55">
              <w:rPr>
                <w:rFonts w:cs="Times New Roman"/>
                <w:sz w:val="24"/>
                <w:szCs w:val="24"/>
                <w:lang w:eastAsia="ru-RU"/>
              </w:rPr>
              <w:t xml:space="preserve">создание информационно-аналитической системы ключевых показателей развития региона; </w:t>
            </w:r>
          </w:p>
          <w:p w14:paraId="7ADFF27A" w14:textId="77777777" w:rsidR="00996E55" w:rsidRPr="00996E55" w:rsidRDefault="00996E55" w:rsidP="00996E55">
            <w:pPr>
              <w:tabs>
                <w:tab w:val="left" w:pos="77"/>
                <w:tab w:val="left" w:pos="333"/>
              </w:tabs>
              <w:ind w:firstLine="0"/>
              <w:rPr>
                <w:rFonts w:cs="Times New Roman"/>
                <w:sz w:val="24"/>
                <w:szCs w:val="24"/>
                <w:lang w:eastAsia="ru-RU"/>
              </w:rPr>
            </w:pPr>
            <w:r w:rsidRPr="00996E55">
              <w:rPr>
                <w:rFonts w:eastAsia="Calibri" w:cs="Times New Roman"/>
                <w:bCs/>
                <w:kern w:val="24"/>
                <w:szCs w:val="28"/>
              </w:rPr>
              <w:t xml:space="preserve">- </w:t>
            </w:r>
            <w:r w:rsidRPr="00996E55">
              <w:rPr>
                <w:rFonts w:cs="Times New Roman"/>
                <w:sz w:val="24"/>
                <w:szCs w:val="24"/>
                <w:lang w:eastAsia="ru-RU"/>
              </w:rPr>
              <w:t>разработка и внедрение системы ключевых показателей деятельности органов исполнительной власти Ярославской области и системы стимулирования руководителей указанных органов;</w:t>
            </w:r>
          </w:p>
          <w:p w14:paraId="7C662BA0" w14:textId="77777777" w:rsidR="00996E55" w:rsidRPr="00996E55" w:rsidRDefault="00996E55" w:rsidP="00996E55">
            <w:pPr>
              <w:tabs>
                <w:tab w:val="left" w:pos="77"/>
                <w:tab w:val="left" w:pos="333"/>
              </w:tabs>
              <w:ind w:firstLine="0"/>
              <w:rPr>
                <w:rFonts w:cs="Times New Roman"/>
                <w:sz w:val="24"/>
                <w:szCs w:val="24"/>
                <w:lang w:eastAsia="ru-RU"/>
              </w:rPr>
            </w:pPr>
            <w:r w:rsidRPr="00996E55">
              <w:rPr>
                <w:rFonts w:eastAsia="Calibri" w:cs="Times New Roman"/>
                <w:bCs/>
                <w:kern w:val="24"/>
                <w:sz w:val="24"/>
                <w:szCs w:val="24"/>
              </w:rPr>
              <w:t>- разработка и внедрение системы оперативного управления деятельностью органов власти, ориентированной на реализацию Стратегии СЭР</w:t>
            </w:r>
          </w:p>
        </w:tc>
      </w:tr>
      <w:tr w:rsidR="00463A9B" w:rsidRPr="00996E55" w14:paraId="21636D5E" w14:textId="77777777" w:rsidTr="00463A9B">
        <w:trPr>
          <w:cantSplit/>
        </w:trPr>
        <w:tc>
          <w:tcPr>
            <w:tcW w:w="357" w:type="pct"/>
            <w:tcBorders>
              <w:top w:val="single" w:sz="4" w:space="0" w:color="auto"/>
              <w:left w:val="single" w:sz="4" w:space="0" w:color="auto"/>
              <w:bottom w:val="single" w:sz="4" w:space="0" w:color="auto"/>
              <w:right w:val="single" w:sz="4" w:space="0" w:color="auto"/>
            </w:tcBorders>
            <w:hideMark/>
          </w:tcPr>
          <w:p w14:paraId="240DF817" w14:textId="5512F03B" w:rsidR="00463A9B" w:rsidRPr="00996E55" w:rsidRDefault="00463A9B" w:rsidP="00463A9B">
            <w:pPr>
              <w:ind w:firstLine="0"/>
              <w:jc w:val="center"/>
              <w:rPr>
                <w:rFonts w:eastAsia="Calibri" w:cs="Times New Roman"/>
                <w:b/>
                <w:bCs/>
                <w:sz w:val="24"/>
                <w:szCs w:val="24"/>
                <w:lang w:eastAsia="ru-RU"/>
              </w:rPr>
            </w:pPr>
            <w:r w:rsidRPr="003415EE">
              <w:rPr>
                <w:sz w:val="24"/>
                <w:szCs w:val="24"/>
              </w:rPr>
              <w:lastRenderedPageBreak/>
              <w:t>2.</w:t>
            </w:r>
          </w:p>
        </w:tc>
        <w:tc>
          <w:tcPr>
            <w:tcW w:w="1797" w:type="pct"/>
            <w:tcBorders>
              <w:top w:val="single" w:sz="4" w:space="0" w:color="auto"/>
              <w:left w:val="single" w:sz="4" w:space="0" w:color="auto"/>
              <w:bottom w:val="single" w:sz="4" w:space="0" w:color="auto"/>
              <w:right w:val="single" w:sz="4" w:space="0" w:color="auto"/>
            </w:tcBorders>
            <w:hideMark/>
          </w:tcPr>
          <w:p w14:paraId="46F35F66" w14:textId="0127ADC9" w:rsidR="00463A9B" w:rsidRPr="00996E55" w:rsidRDefault="00463A9B" w:rsidP="00463A9B">
            <w:pPr>
              <w:ind w:firstLine="0"/>
              <w:rPr>
                <w:rFonts w:eastAsia="Calibri" w:cs="Times New Roman"/>
                <w:bCs/>
                <w:sz w:val="24"/>
                <w:szCs w:val="24"/>
                <w:lang w:eastAsia="ru-RU"/>
              </w:rPr>
            </w:pPr>
            <w:r w:rsidRPr="003415EE">
              <w:rPr>
                <w:rFonts w:eastAsia="Calibri" w:cs="Times New Roman"/>
                <w:bCs/>
                <w:sz w:val="24"/>
                <w:szCs w:val="24"/>
                <w:lang w:eastAsia="ru-RU"/>
              </w:rPr>
              <w:t>Нацелить деятельность других участников социально-экономического развития (муниципальную власть, бизнес-сообщество, общественные организации, жителей региона) на достижение стратегических целей региона</w:t>
            </w:r>
          </w:p>
        </w:tc>
        <w:tc>
          <w:tcPr>
            <w:tcW w:w="2846" w:type="pct"/>
            <w:tcBorders>
              <w:top w:val="single" w:sz="4" w:space="0" w:color="auto"/>
              <w:left w:val="single" w:sz="4" w:space="0" w:color="auto"/>
              <w:bottom w:val="single" w:sz="4" w:space="0" w:color="auto"/>
              <w:right w:val="single" w:sz="4" w:space="0" w:color="auto"/>
            </w:tcBorders>
            <w:hideMark/>
          </w:tcPr>
          <w:p w14:paraId="1CF03F56" w14:textId="77777777" w:rsidR="00463A9B" w:rsidRPr="003415EE" w:rsidRDefault="00463A9B" w:rsidP="00463A9B">
            <w:pPr>
              <w:tabs>
                <w:tab w:val="left" w:pos="333"/>
              </w:tabs>
              <w:ind w:firstLine="0"/>
              <w:rPr>
                <w:rFonts w:cs="Times New Roman"/>
                <w:sz w:val="24"/>
                <w:szCs w:val="24"/>
                <w:lang w:eastAsia="ru-RU"/>
              </w:rPr>
            </w:pPr>
            <w:r w:rsidRPr="003415EE">
              <w:rPr>
                <w:rFonts w:eastAsia="Calibri" w:cs="Times New Roman"/>
                <w:bCs/>
                <w:kern w:val="24"/>
                <w:szCs w:val="28"/>
              </w:rPr>
              <w:t xml:space="preserve">- </w:t>
            </w:r>
            <w:r w:rsidRPr="003415EE">
              <w:rPr>
                <w:rFonts w:cs="Times New Roman"/>
                <w:sz w:val="24"/>
                <w:szCs w:val="24"/>
                <w:lang w:eastAsia="ru-RU"/>
              </w:rPr>
              <w:t>разработка и реализация долгосрочных стратегий развития муниципальных образований области, учитывающих достижение целей региона, и системы стратегического управления в муниципальных образованиях области;</w:t>
            </w:r>
          </w:p>
          <w:p w14:paraId="47BA7E83" w14:textId="77777777" w:rsidR="00463A9B" w:rsidRPr="003415EE" w:rsidRDefault="00463A9B" w:rsidP="00463A9B">
            <w:pPr>
              <w:tabs>
                <w:tab w:val="left" w:pos="333"/>
              </w:tabs>
              <w:ind w:firstLine="0"/>
              <w:rPr>
                <w:rFonts w:cs="Times New Roman"/>
                <w:sz w:val="24"/>
                <w:szCs w:val="24"/>
                <w:lang w:eastAsia="ru-RU"/>
              </w:rPr>
            </w:pPr>
            <w:r w:rsidRPr="003415EE">
              <w:rPr>
                <w:rFonts w:eastAsia="Calibri" w:cs="Times New Roman"/>
                <w:bCs/>
                <w:kern w:val="24"/>
                <w:szCs w:val="28"/>
              </w:rPr>
              <w:t xml:space="preserve">- </w:t>
            </w:r>
            <w:r w:rsidRPr="003415EE">
              <w:rPr>
                <w:rFonts w:cs="Times New Roman"/>
                <w:sz w:val="24"/>
                <w:szCs w:val="24"/>
                <w:lang w:eastAsia="ru-RU"/>
              </w:rPr>
              <w:t xml:space="preserve">осуществление масштабного комплекса </w:t>
            </w:r>
            <w:proofErr w:type="spellStart"/>
            <w:r w:rsidRPr="003415EE">
              <w:rPr>
                <w:rFonts w:cs="Times New Roman"/>
                <w:sz w:val="24"/>
                <w:szCs w:val="24"/>
                <w:lang w:eastAsia="ru-RU"/>
              </w:rPr>
              <w:t>медийных</w:t>
            </w:r>
            <w:proofErr w:type="spellEnd"/>
            <w:r w:rsidRPr="003415EE">
              <w:rPr>
                <w:rFonts w:cs="Times New Roman"/>
                <w:sz w:val="24"/>
                <w:szCs w:val="24"/>
                <w:lang w:eastAsia="ru-RU"/>
              </w:rPr>
              <w:t xml:space="preserve"> мероприятий народной стратегии для жителей, общественных организаций и бизнес-сообщества;</w:t>
            </w:r>
          </w:p>
          <w:p w14:paraId="79573399" w14:textId="5894513D" w:rsidR="00463A9B" w:rsidRPr="00996E55" w:rsidRDefault="00463A9B" w:rsidP="00463A9B">
            <w:pPr>
              <w:tabs>
                <w:tab w:val="left" w:pos="333"/>
              </w:tabs>
              <w:ind w:firstLine="0"/>
              <w:rPr>
                <w:rFonts w:cs="Times New Roman"/>
                <w:sz w:val="24"/>
                <w:szCs w:val="24"/>
                <w:lang w:eastAsia="ru-RU"/>
              </w:rPr>
            </w:pPr>
            <w:r w:rsidRPr="003415EE">
              <w:rPr>
                <w:rFonts w:eastAsia="Calibri" w:cs="Times New Roman"/>
                <w:bCs/>
                <w:kern w:val="24"/>
                <w:szCs w:val="28"/>
              </w:rPr>
              <w:t xml:space="preserve">- </w:t>
            </w:r>
            <w:r w:rsidRPr="003415EE">
              <w:rPr>
                <w:rFonts w:cs="Times New Roman"/>
                <w:sz w:val="24"/>
                <w:szCs w:val="24"/>
                <w:lang w:eastAsia="ru-RU"/>
              </w:rPr>
              <w:t>создание дискуссионных площадок и других инструментов взаимодействия власти и бизнеса, власти и общественности</w:t>
            </w:r>
          </w:p>
        </w:tc>
      </w:tr>
      <w:tr w:rsidR="00996E55" w:rsidRPr="00996E55" w14:paraId="5692E981" w14:textId="77777777" w:rsidTr="00463A9B">
        <w:trPr>
          <w:cantSplit/>
        </w:trPr>
        <w:tc>
          <w:tcPr>
            <w:tcW w:w="357" w:type="pct"/>
            <w:tcBorders>
              <w:top w:val="single" w:sz="4" w:space="0" w:color="auto"/>
              <w:left w:val="single" w:sz="4" w:space="0" w:color="auto"/>
              <w:bottom w:val="single" w:sz="4" w:space="0" w:color="auto"/>
              <w:right w:val="single" w:sz="4" w:space="0" w:color="auto"/>
            </w:tcBorders>
            <w:hideMark/>
          </w:tcPr>
          <w:p w14:paraId="7E67817E" w14:textId="77777777" w:rsidR="00996E55" w:rsidRPr="00996E55" w:rsidRDefault="00996E55" w:rsidP="00996E55">
            <w:pPr>
              <w:ind w:firstLine="0"/>
              <w:jc w:val="center"/>
              <w:rPr>
                <w:rFonts w:cs="Times New Roman"/>
                <w:b/>
                <w:bCs/>
                <w:kern w:val="24"/>
                <w:sz w:val="24"/>
                <w:szCs w:val="24"/>
              </w:rPr>
            </w:pPr>
            <w:r w:rsidRPr="00996E55">
              <w:rPr>
                <w:rFonts w:cs="Times New Roman"/>
                <w:kern w:val="24"/>
                <w:sz w:val="24"/>
                <w:szCs w:val="24"/>
              </w:rPr>
              <w:t>3.</w:t>
            </w:r>
          </w:p>
        </w:tc>
        <w:tc>
          <w:tcPr>
            <w:tcW w:w="1797" w:type="pct"/>
            <w:tcBorders>
              <w:top w:val="single" w:sz="4" w:space="0" w:color="auto"/>
              <w:left w:val="single" w:sz="4" w:space="0" w:color="auto"/>
              <w:bottom w:val="single" w:sz="4" w:space="0" w:color="auto"/>
              <w:right w:val="single" w:sz="4" w:space="0" w:color="auto"/>
            </w:tcBorders>
            <w:hideMark/>
          </w:tcPr>
          <w:p w14:paraId="63DFB083" w14:textId="77777777" w:rsidR="00996E55" w:rsidRPr="00996E55" w:rsidRDefault="00996E55" w:rsidP="00996E55">
            <w:pPr>
              <w:ind w:firstLine="0"/>
              <w:rPr>
                <w:rFonts w:cs="Times New Roman"/>
                <w:bCs/>
                <w:kern w:val="24"/>
                <w:sz w:val="24"/>
                <w:szCs w:val="24"/>
              </w:rPr>
            </w:pPr>
            <w:r w:rsidRPr="00996E55">
              <w:rPr>
                <w:rFonts w:cs="Times New Roman"/>
                <w:bCs/>
                <w:kern w:val="24"/>
                <w:sz w:val="24"/>
                <w:szCs w:val="24"/>
              </w:rPr>
              <w:t>Повысить операционную эффективность внутренних процессов в органах исполнительной власти Ярославской области, прежде всего эффективность межведомственного взаимодействия</w:t>
            </w:r>
          </w:p>
        </w:tc>
        <w:tc>
          <w:tcPr>
            <w:tcW w:w="2846" w:type="pct"/>
            <w:tcBorders>
              <w:top w:val="single" w:sz="4" w:space="0" w:color="auto"/>
              <w:left w:val="single" w:sz="4" w:space="0" w:color="auto"/>
              <w:bottom w:val="single" w:sz="4" w:space="0" w:color="auto"/>
              <w:right w:val="single" w:sz="4" w:space="0" w:color="auto"/>
            </w:tcBorders>
            <w:hideMark/>
          </w:tcPr>
          <w:p w14:paraId="17838774" w14:textId="77777777" w:rsidR="00996E55" w:rsidRPr="00996E55" w:rsidRDefault="00996E55" w:rsidP="00996E55">
            <w:pPr>
              <w:tabs>
                <w:tab w:val="left" w:pos="333"/>
              </w:tabs>
              <w:ind w:firstLine="0"/>
              <w:rPr>
                <w:rFonts w:cs="Times New Roman"/>
                <w:sz w:val="24"/>
                <w:szCs w:val="24"/>
                <w:lang w:eastAsia="ru-RU"/>
              </w:rPr>
            </w:pPr>
            <w:r w:rsidRPr="00996E55">
              <w:rPr>
                <w:rFonts w:eastAsia="Calibri" w:cs="Times New Roman"/>
                <w:bCs/>
                <w:kern w:val="24"/>
                <w:szCs w:val="28"/>
              </w:rPr>
              <w:t xml:space="preserve">- </w:t>
            </w:r>
            <w:r w:rsidRPr="00996E55">
              <w:rPr>
                <w:rFonts w:cs="Times New Roman"/>
                <w:sz w:val="24"/>
                <w:szCs w:val="24"/>
                <w:lang w:eastAsia="ru-RU"/>
              </w:rPr>
              <w:t>оптимизация и регламентация процессов, предполагающих межведомственное взаимодействие;</w:t>
            </w:r>
          </w:p>
          <w:p w14:paraId="2BF03C44" w14:textId="77777777" w:rsidR="00996E55" w:rsidRPr="00996E55" w:rsidRDefault="00996E55" w:rsidP="00996E55">
            <w:pPr>
              <w:tabs>
                <w:tab w:val="left" w:pos="333"/>
              </w:tabs>
              <w:ind w:firstLine="0"/>
              <w:rPr>
                <w:rFonts w:cs="Times New Roman"/>
                <w:sz w:val="24"/>
                <w:szCs w:val="24"/>
                <w:lang w:eastAsia="ru-RU"/>
              </w:rPr>
            </w:pPr>
            <w:r w:rsidRPr="00996E55">
              <w:rPr>
                <w:rFonts w:eastAsia="Calibri" w:cs="Times New Roman"/>
                <w:bCs/>
                <w:kern w:val="24"/>
                <w:szCs w:val="28"/>
              </w:rPr>
              <w:t xml:space="preserve">- </w:t>
            </w:r>
            <w:r w:rsidRPr="00996E55">
              <w:rPr>
                <w:rFonts w:cs="Times New Roman"/>
                <w:sz w:val="24"/>
                <w:szCs w:val="24"/>
                <w:lang w:eastAsia="ru-RU"/>
              </w:rPr>
              <w:t xml:space="preserve">совершенствование региональной нормативной базы в части межведомственного взаимодействия; </w:t>
            </w:r>
          </w:p>
          <w:p w14:paraId="3A44CF5A" w14:textId="77777777" w:rsidR="00996E55" w:rsidRPr="00996E55" w:rsidRDefault="00996E55" w:rsidP="00996E55">
            <w:pPr>
              <w:tabs>
                <w:tab w:val="left" w:pos="333"/>
              </w:tabs>
              <w:ind w:firstLine="0"/>
              <w:rPr>
                <w:rFonts w:cs="Times New Roman"/>
                <w:sz w:val="24"/>
                <w:szCs w:val="24"/>
                <w:lang w:eastAsia="ru-RU"/>
              </w:rPr>
            </w:pPr>
            <w:r w:rsidRPr="00996E55">
              <w:rPr>
                <w:rFonts w:eastAsia="Calibri" w:cs="Times New Roman"/>
                <w:bCs/>
                <w:kern w:val="24"/>
                <w:szCs w:val="28"/>
              </w:rPr>
              <w:t xml:space="preserve">- </w:t>
            </w:r>
            <w:r w:rsidRPr="00996E55">
              <w:rPr>
                <w:rFonts w:cs="Times New Roman"/>
                <w:sz w:val="24"/>
                <w:szCs w:val="24"/>
                <w:lang w:eastAsia="ru-RU"/>
              </w:rPr>
              <w:t>развитие электронного документооборота;</w:t>
            </w:r>
          </w:p>
          <w:p w14:paraId="7CD37094" w14:textId="77777777" w:rsidR="00996E55" w:rsidRPr="00996E55" w:rsidRDefault="00996E55" w:rsidP="00996E55">
            <w:pPr>
              <w:tabs>
                <w:tab w:val="left" w:pos="333"/>
              </w:tabs>
              <w:ind w:firstLine="0"/>
              <w:rPr>
                <w:rFonts w:cs="Times New Roman"/>
                <w:sz w:val="24"/>
                <w:szCs w:val="24"/>
                <w:lang w:eastAsia="ru-RU"/>
              </w:rPr>
            </w:pPr>
            <w:r w:rsidRPr="00996E55">
              <w:rPr>
                <w:rFonts w:cs="Times New Roman"/>
                <w:color w:val="000000" w:themeColor="text1"/>
                <w:sz w:val="24"/>
                <w:szCs w:val="24"/>
                <w:lang w:eastAsia="ru-RU"/>
              </w:rPr>
              <w:t>- внедрение информационного решения (ресурса), позволяющего вести учет подконтрольных субъектов (объектов) и обеспечивать информатизацию процессов оценки эффективности и результативности деятельности органов регионального государственного контроля (надзора)</w:t>
            </w:r>
          </w:p>
        </w:tc>
      </w:tr>
      <w:tr w:rsidR="00996E55" w:rsidRPr="00996E55" w14:paraId="71DB872E" w14:textId="77777777" w:rsidTr="00463A9B">
        <w:trPr>
          <w:cantSplit/>
        </w:trPr>
        <w:tc>
          <w:tcPr>
            <w:tcW w:w="357" w:type="pct"/>
            <w:tcBorders>
              <w:top w:val="single" w:sz="4" w:space="0" w:color="auto"/>
              <w:left w:val="single" w:sz="4" w:space="0" w:color="auto"/>
              <w:bottom w:val="single" w:sz="4" w:space="0" w:color="auto"/>
              <w:right w:val="single" w:sz="4" w:space="0" w:color="auto"/>
            </w:tcBorders>
            <w:hideMark/>
          </w:tcPr>
          <w:p w14:paraId="5D14F0EC" w14:textId="77777777" w:rsidR="00996E55" w:rsidRPr="00996E55" w:rsidRDefault="00996E55" w:rsidP="00996E55">
            <w:pPr>
              <w:ind w:firstLine="0"/>
              <w:jc w:val="center"/>
              <w:rPr>
                <w:rFonts w:cs="Times New Roman"/>
                <w:b/>
                <w:bCs/>
                <w:kern w:val="24"/>
                <w:sz w:val="24"/>
                <w:szCs w:val="24"/>
              </w:rPr>
            </w:pPr>
            <w:r w:rsidRPr="00996E55">
              <w:rPr>
                <w:rFonts w:cs="Times New Roman"/>
                <w:kern w:val="24"/>
                <w:sz w:val="24"/>
                <w:szCs w:val="24"/>
              </w:rPr>
              <w:t>4.</w:t>
            </w:r>
          </w:p>
        </w:tc>
        <w:tc>
          <w:tcPr>
            <w:tcW w:w="1797" w:type="pct"/>
            <w:tcBorders>
              <w:top w:val="single" w:sz="4" w:space="0" w:color="auto"/>
              <w:left w:val="single" w:sz="4" w:space="0" w:color="auto"/>
              <w:bottom w:val="single" w:sz="4" w:space="0" w:color="auto"/>
              <w:right w:val="single" w:sz="4" w:space="0" w:color="auto"/>
            </w:tcBorders>
            <w:hideMark/>
          </w:tcPr>
          <w:p w14:paraId="076B7FA1" w14:textId="77777777" w:rsidR="00996E55" w:rsidRPr="00996E55" w:rsidRDefault="00996E55" w:rsidP="00996E55">
            <w:pPr>
              <w:ind w:firstLine="0"/>
              <w:rPr>
                <w:rFonts w:cs="Times New Roman"/>
                <w:bCs/>
                <w:kern w:val="24"/>
                <w:sz w:val="24"/>
                <w:szCs w:val="24"/>
              </w:rPr>
            </w:pPr>
            <w:r w:rsidRPr="00996E55">
              <w:rPr>
                <w:rFonts w:cs="Times New Roman"/>
                <w:bCs/>
                <w:kern w:val="24"/>
                <w:sz w:val="24"/>
                <w:szCs w:val="24"/>
              </w:rPr>
              <w:t>Снизить уровень коррупции в органах исполнительной власти Ярославской области</w:t>
            </w:r>
          </w:p>
        </w:tc>
        <w:tc>
          <w:tcPr>
            <w:tcW w:w="2846" w:type="pct"/>
            <w:tcBorders>
              <w:top w:val="single" w:sz="4" w:space="0" w:color="auto"/>
              <w:left w:val="single" w:sz="4" w:space="0" w:color="auto"/>
              <w:bottom w:val="single" w:sz="4" w:space="0" w:color="auto"/>
              <w:right w:val="single" w:sz="4" w:space="0" w:color="auto"/>
            </w:tcBorders>
            <w:hideMark/>
          </w:tcPr>
          <w:p w14:paraId="420BFA90" w14:textId="77777777" w:rsidR="00996E55" w:rsidRPr="00996E55" w:rsidRDefault="00996E55" w:rsidP="00996E55">
            <w:pPr>
              <w:tabs>
                <w:tab w:val="left" w:pos="333"/>
              </w:tabs>
              <w:ind w:firstLine="0"/>
              <w:rPr>
                <w:rFonts w:eastAsia="Calibri" w:cs="Times New Roman"/>
                <w:bCs/>
                <w:color w:val="000000" w:themeColor="text1"/>
                <w:kern w:val="24"/>
                <w:sz w:val="24"/>
                <w:szCs w:val="24"/>
              </w:rPr>
            </w:pPr>
            <w:r w:rsidRPr="00996E55">
              <w:rPr>
                <w:rFonts w:eastAsia="Calibri" w:cs="Times New Roman"/>
                <w:bCs/>
                <w:color w:val="000000" w:themeColor="text1"/>
                <w:kern w:val="24"/>
                <w:sz w:val="24"/>
                <w:szCs w:val="24"/>
              </w:rPr>
              <w:t>- обеспечение функционирования системы противодействия коррупции на территории области;</w:t>
            </w:r>
          </w:p>
          <w:p w14:paraId="60982D31" w14:textId="77777777" w:rsidR="00996E55" w:rsidRPr="00996E55" w:rsidRDefault="00996E55" w:rsidP="00996E55">
            <w:pPr>
              <w:tabs>
                <w:tab w:val="left" w:pos="333"/>
              </w:tabs>
              <w:ind w:firstLine="0"/>
              <w:rPr>
                <w:rFonts w:eastAsia="Calibri" w:cs="Times New Roman"/>
                <w:bCs/>
                <w:color w:val="000000" w:themeColor="text1"/>
                <w:kern w:val="24"/>
                <w:sz w:val="24"/>
                <w:szCs w:val="24"/>
              </w:rPr>
            </w:pPr>
            <w:r w:rsidRPr="00996E55">
              <w:rPr>
                <w:rFonts w:eastAsia="Calibri" w:cs="Times New Roman"/>
                <w:bCs/>
                <w:color w:val="000000" w:themeColor="text1"/>
                <w:kern w:val="24"/>
                <w:sz w:val="24"/>
                <w:szCs w:val="24"/>
              </w:rPr>
              <w:t>- участие институтов гражданского общества в профилактике коррупционных проявлений;</w:t>
            </w:r>
          </w:p>
          <w:p w14:paraId="490AAA8F" w14:textId="77777777" w:rsidR="00996E55" w:rsidRPr="00996E55" w:rsidRDefault="00996E55" w:rsidP="00996E55">
            <w:pPr>
              <w:tabs>
                <w:tab w:val="left" w:pos="333"/>
              </w:tabs>
              <w:ind w:firstLine="0"/>
              <w:rPr>
                <w:rFonts w:cs="Times New Roman"/>
                <w:sz w:val="24"/>
                <w:szCs w:val="24"/>
                <w:lang w:eastAsia="ru-RU"/>
              </w:rPr>
            </w:pPr>
            <w:r w:rsidRPr="00996E55">
              <w:rPr>
                <w:rFonts w:eastAsia="Calibri" w:cs="Times New Roman"/>
                <w:bCs/>
                <w:kern w:val="24"/>
                <w:szCs w:val="28"/>
              </w:rPr>
              <w:t xml:space="preserve">- </w:t>
            </w:r>
            <w:r w:rsidRPr="00996E55">
              <w:rPr>
                <w:rFonts w:cs="Times New Roman"/>
                <w:sz w:val="24"/>
                <w:szCs w:val="24"/>
                <w:lang w:eastAsia="ru-RU"/>
              </w:rPr>
              <w:t>внедрение механизмов обратной связи с гражданами и предприятиями для получения сведений о деятельности власти;</w:t>
            </w:r>
          </w:p>
          <w:p w14:paraId="393E1028" w14:textId="77777777" w:rsidR="00996E55" w:rsidRPr="00996E55" w:rsidRDefault="00996E55" w:rsidP="00996E55">
            <w:pPr>
              <w:tabs>
                <w:tab w:val="left" w:pos="333"/>
              </w:tabs>
              <w:ind w:firstLine="0"/>
              <w:rPr>
                <w:rFonts w:cs="Times New Roman"/>
                <w:sz w:val="24"/>
                <w:szCs w:val="24"/>
                <w:lang w:eastAsia="ru-RU"/>
              </w:rPr>
            </w:pPr>
            <w:r w:rsidRPr="00996E55">
              <w:rPr>
                <w:rFonts w:eastAsia="Calibri" w:cs="Times New Roman"/>
                <w:bCs/>
                <w:kern w:val="24"/>
                <w:szCs w:val="28"/>
              </w:rPr>
              <w:t xml:space="preserve">- </w:t>
            </w:r>
            <w:r w:rsidRPr="00996E55">
              <w:rPr>
                <w:rFonts w:cs="Times New Roman"/>
                <w:sz w:val="24"/>
                <w:szCs w:val="24"/>
                <w:lang w:eastAsia="ru-RU"/>
              </w:rPr>
              <w:t>регламентация бизнес-процессов в части процедур принятия решений и информирование граждан об этих процедурах;</w:t>
            </w:r>
          </w:p>
          <w:p w14:paraId="1CFEB110" w14:textId="77777777" w:rsidR="00996E55" w:rsidRPr="00996E55" w:rsidRDefault="00996E55" w:rsidP="00996E55">
            <w:pPr>
              <w:tabs>
                <w:tab w:val="left" w:pos="333"/>
              </w:tabs>
              <w:ind w:firstLine="0"/>
              <w:rPr>
                <w:rFonts w:cs="Times New Roman"/>
                <w:sz w:val="24"/>
                <w:szCs w:val="24"/>
                <w:lang w:eastAsia="ru-RU"/>
              </w:rPr>
            </w:pPr>
            <w:r w:rsidRPr="00996E55">
              <w:rPr>
                <w:rFonts w:eastAsia="Calibri" w:cs="Times New Roman"/>
                <w:bCs/>
                <w:kern w:val="24"/>
                <w:szCs w:val="28"/>
              </w:rPr>
              <w:t xml:space="preserve">- </w:t>
            </w:r>
            <w:r w:rsidRPr="00996E55">
              <w:rPr>
                <w:rFonts w:cs="Times New Roman"/>
                <w:sz w:val="24"/>
                <w:szCs w:val="24"/>
                <w:lang w:eastAsia="ru-RU"/>
              </w:rPr>
              <w:t xml:space="preserve">внедрение механизмов оценки склонности человека к коррупционным действиям при приеме на работу; </w:t>
            </w:r>
          </w:p>
        </w:tc>
      </w:tr>
      <w:tr w:rsidR="00463A9B" w:rsidRPr="00996E55" w14:paraId="6F715A5D" w14:textId="77777777" w:rsidTr="00463A9B">
        <w:trPr>
          <w:cantSplit/>
        </w:trPr>
        <w:tc>
          <w:tcPr>
            <w:tcW w:w="357" w:type="pct"/>
            <w:tcBorders>
              <w:top w:val="single" w:sz="4" w:space="0" w:color="auto"/>
              <w:left w:val="single" w:sz="4" w:space="0" w:color="auto"/>
              <w:bottom w:val="single" w:sz="4" w:space="0" w:color="auto"/>
              <w:right w:val="single" w:sz="4" w:space="0" w:color="auto"/>
            </w:tcBorders>
          </w:tcPr>
          <w:p w14:paraId="0DDDDDC9" w14:textId="0D041538" w:rsidR="00463A9B" w:rsidRPr="00996E55" w:rsidRDefault="00463A9B" w:rsidP="00463A9B">
            <w:pPr>
              <w:autoSpaceDE w:val="0"/>
              <w:autoSpaceDN w:val="0"/>
              <w:adjustRightInd w:val="0"/>
              <w:ind w:firstLine="0"/>
              <w:jc w:val="center"/>
              <w:rPr>
                <w:rFonts w:cs="Times New Roman"/>
                <w:color w:val="000000" w:themeColor="text1"/>
                <w:sz w:val="24"/>
                <w:szCs w:val="24"/>
              </w:rPr>
            </w:pPr>
            <w:r w:rsidRPr="003415EE">
              <w:rPr>
                <w:sz w:val="24"/>
                <w:szCs w:val="24"/>
              </w:rPr>
              <w:t>5.</w:t>
            </w:r>
          </w:p>
        </w:tc>
        <w:tc>
          <w:tcPr>
            <w:tcW w:w="1797" w:type="pct"/>
            <w:tcBorders>
              <w:top w:val="single" w:sz="4" w:space="0" w:color="auto"/>
              <w:left w:val="single" w:sz="4" w:space="0" w:color="auto"/>
              <w:bottom w:val="single" w:sz="4" w:space="0" w:color="auto"/>
              <w:right w:val="single" w:sz="4" w:space="0" w:color="auto"/>
            </w:tcBorders>
          </w:tcPr>
          <w:p w14:paraId="1392150E" w14:textId="79CA03E6" w:rsidR="00463A9B" w:rsidRPr="00996E55" w:rsidRDefault="00463A9B" w:rsidP="00463A9B">
            <w:pPr>
              <w:autoSpaceDE w:val="0"/>
              <w:autoSpaceDN w:val="0"/>
              <w:adjustRightInd w:val="0"/>
              <w:ind w:firstLine="0"/>
              <w:rPr>
                <w:rFonts w:cs="Times New Roman"/>
                <w:color w:val="000000" w:themeColor="text1"/>
                <w:sz w:val="24"/>
                <w:szCs w:val="24"/>
              </w:rPr>
            </w:pPr>
            <w:r w:rsidRPr="003415EE">
              <w:rPr>
                <w:rFonts w:cs="Times New Roman"/>
                <w:color w:val="000000" w:themeColor="text1"/>
                <w:sz w:val="24"/>
                <w:szCs w:val="24"/>
              </w:rPr>
              <w:t>Повысить открытость власти</w:t>
            </w:r>
          </w:p>
        </w:tc>
        <w:tc>
          <w:tcPr>
            <w:tcW w:w="2846" w:type="pct"/>
            <w:tcBorders>
              <w:top w:val="single" w:sz="4" w:space="0" w:color="auto"/>
              <w:left w:val="single" w:sz="4" w:space="0" w:color="auto"/>
              <w:bottom w:val="single" w:sz="4" w:space="0" w:color="auto"/>
              <w:right w:val="single" w:sz="4" w:space="0" w:color="auto"/>
            </w:tcBorders>
          </w:tcPr>
          <w:p w14:paraId="059B149C" w14:textId="77777777" w:rsidR="00463A9B" w:rsidRPr="003415EE" w:rsidRDefault="00463A9B" w:rsidP="00463A9B">
            <w:pPr>
              <w:autoSpaceDE w:val="0"/>
              <w:autoSpaceDN w:val="0"/>
              <w:adjustRightInd w:val="0"/>
              <w:ind w:firstLine="8"/>
              <w:rPr>
                <w:rFonts w:cs="Times New Roman"/>
                <w:color w:val="000000" w:themeColor="text1"/>
                <w:sz w:val="24"/>
                <w:szCs w:val="24"/>
              </w:rPr>
            </w:pPr>
            <w:r w:rsidRPr="003415EE">
              <w:rPr>
                <w:rFonts w:cs="Times New Roman"/>
                <w:color w:val="000000" w:themeColor="text1"/>
                <w:sz w:val="24"/>
                <w:szCs w:val="24"/>
              </w:rPr>
              <w:t xml:space="preserve">- эффективная работа портала народного правительства Ярославской области; </w:t>
            </w:r>
          </w:p>
          <w:p w14:paraId="29725B5F" w14:textId="77777777" w:rsidR="00463A9B" w:rsidRPr="003415EE" w:rsidRDefault="00463A9B" w:rsidP="00463A9B">
            <w:pPr>
              <w:autoSpaceDE w:val="0"/>
              <w:autoSpaceDN w:val="0"/>
              <w:adjustRightInd w:val="0"/>
              <w:ind w:firstLine="8"/>
              <w:rPr>
                <w:rFonts w:cs="Times New Roman"/>
                <w:color w:val="000000" w:themeColor="text1"/>
                <w:sz w:val="24"/>
                <w:szCs w:val="24"/>
              </w:rPr>
            </w:pPr>
            <w:r w:rsidRPr="003415EE">
              <w:rPr>
                <w:rFonts w:cs="Times New Roman"/>
                <w:color w:val="000000" w:themeColor="text1"/>
                <w:sz w:val="24"/>
                <w:szCs w:val="24"/>
              </w:rPr>
              <w:t>- эффективная работа портала открытых данных Ярославской области;</w:t>
            </w:r>
          </w:p>
          <w:p w14:paraId="232815EB" w14:textId="77777777" w:rsidR="00463A9B" w:rsidRPr="003415EE" w:rsidRDefault="00463A9B" w:rsidP="00463A9B">
            <w:pPr>
              <w:autoSpaceDE w:val="0"/>
              <w:autoSpaceDN w:val="0"/>
              <w:adjustRightInd w:val="0"/>
              <w:ind w:firstLine="8"/>
              <w:rPr>
                <w:rFonts w:cs="Times New Roman"/>
                <w:color w:val="000000" w:themeColor="text1"/>
                <w:sz w:val="24"/>
                <w:szCs w:val="24"/>
              </w:rPr>
            </w:pPr>
            <w:r w:rsidRPr="003415EE">
              <w:rPr>
                <w:rFonts w:cs="Times New Roman"/>
                <w:color w:val="000000" w:themeColor="text1"/>
                <w:sz w:val="24"/>
                <w:szCs w:val="24"/>
              </w:rPr>
              <w:t>- внедрение развитие открытого бюджета;</w:t>
            </w:r>
          </w:p>
          <w:p w14:paraId="64C8339F" w14:textId="53DD9A02" w:rsidR="00463A9B" w:rsidRPr="00996E55" w:rsidRDefault="00463A9B" w:rsidP="00463A9B">
            <w:pPr>
              <w:autoSpaceDE w:val="0"/>
              <w:autoSpaceDN w:val="0"/>
              <w:adjustRightInd w:val="0"/>
              <w:ind w:firstLine="8"/>
              <w:rPr>
                <w:rFonts w:cs="Times New Roman"/>
                <w:color w:val="000000" w:themeColor="text1"/>
                <w:sz w:val="24"/>
                <w:szCs w:val="24"/>
              </w:rPr>
            </w:pPr>
            <w:r w:rsidRPr="003415EE">
              <w:rPr>
                <w:rFonts w:cs="Times New Roman"/>
                <w:color w:val="000000" w:themeColor="text1"/>
                <w:sz w:val="24"/>
                <w:szCs w:val="24"/>
              </w:rPr>
              <w:t>- внедрение и развитие системы приема и обработки сообщений граждан по вопросам деятельности органов государственной власти и органов местного самоуправления муниципальных образований области</w:t>
            </w:r>
          </w:p>
        </w:tc>
      </w:tr>
      <w:tr w:rsidR="00996E55" w:rsidRPr="00996E55" w14:paraId="04D23867" w14:textId="77777777" w:rsidTr="00463A9B">
        <w:trPr>
          <w:cantSplit/>
        </w:trPr>
        <w:tc>
          <w:tcPr>
            <w:tcW w:w="357" w:type="pct"/>
            <w:tcBorders>
              <w:top w:val="single" w:sz="4" w:space="0" w:color="auto"/>
              <w:left w:val="single" w:sz="4" w:space="0" w:color="auto"/>
              <w:bottom w:val="single" w:sz="4" w:space="0" w:color="auto"/>
              <w:right w:val="single" w:sz="4" w:space="0" w:color="auto"/>
            </w:tcBorders>
            <w:hideMark/>
          </w:tcPr>
          <w:p w14:paraId="6AA4886F" w14:textId="77777777" w:rsidR="00996E55" w:rsidRPr="00996E55" w:rsidRDefault="00996E55" w:rsidP="00996E55">
            <w:pPr>
              <w:ind w:firstLine="0"/>
              <w:jc w:val="center"/>
              <w:rPr>
                <w:rFonts w:cs="Times New Roman"/>
                <w:kern w:val="24"/>
                <w:sz w:val="24"/>
                <w:szCs w:val="24"/>
              </w:rPr>
            </w:pPr>
            <w:r w:rsidRPr="00996E55">
              <w:rPr>
                <w:rFonts w:cs="Times New Roman"/>
                <w:kern w:val="24"/>
                <w:sz w:val="24"/>
                <w:szCs w:val="24"/>
              </w:rPr>
              <w:lastRenderedPageBreak/>
              <w:t xml:space="preserve">6. </w:t>
            </w:r>
          </w:p>
        </w:tc>
        <w:tc>
          <w:tcPr>
            <w:tcW w:w="1797" w:type="pct"/>
            <w:tcBorders>
              <w:top w:val="single" w:sz="4" w:space="0" w:color="auto"/>
              <w:left w:val="single" w:sz="4" w:space="0" w:color="auto"/>
              <w:bottom w:val="single" w:sz="4" w:space="0" w:color="auto"/>
              <w:right w:val="single" w:sz="4" w:space="0" w:color="auto"/>
            </w:tcBorders>
            <w:hideMark/>
          </w:tcPr>
          <w:p w14:paraId="451304AF" w14:textId="77777777" w:rsidR="00996E55" w:rsidRPr="00996E55" w:rsidRDefault="00996E55" w:rsidP="00996E55">
            <w:pPr>
              <w:ind w:firstLine="0"/>
              <w:rPr>
                <w:rFonts w:cs="Times New Roman"/>
                <w:bCs/>
                <w:kern w:val="24"/>
                <w:sz w:val="24"/>
                <w:szCs w:val="24"/>
              </w:rPr>
            </w:pPr>
            <w:r w:rsidRPr="00996E55">
              <w:rPr>
                <w:rFonts w:cs="Times New Roman"/>
                <w:bCs/>
                <w:kern w:val="24"/>
                <w:sz w:val="24"/>
                <w:szCs w:val="24"/>
              </w:rPr>
              <w:t>Усилить и расширить центры влияния региона в федеральных органах власти</w:t>
            </w:r>
          </w:p>
        </w:tc>
        <w:tc>
          <w:tcPr>
            <w:tcW w:w="2846" w:type="pct"/>
            <w:tcBorders>
              <w:top w:val="single" w:sz="4" w:space="0" w:color="auto"/>
              <w:left w:val="single" w:sz="4" w:space="0" w:color="auto"/>
              <w:bottom w:val="single" w:sz="4" w:space="0" w:color="auto"/>
              <w:right w:val="single" w:sz="4" w:space="0" w:color="auto"/>
            </w:tcBorders>
            <w:hideMark/>
          </w:tcPr>
          <w:p w14:paraId="05A778CE" w14:textId="77777777" w:rsidR="00996E55" w:rsidRPr="00996E55" w:rsidRDefault="00996E55" w:rsidP="00996E55">
            <w:pPr>
              <w:tabs>
                <w:tab w:val="left" w:pos="333"/>
              </w:tabs>
              <w:ind w:left="119" w:firstLine="0"/>
              <w:rPr>
                <w:rFonts w:cs="Times New Roman"/>
                <w:sz w:val="24"/>
                <w:szCs w:val="24"/>
                <w:lang w:eastAsia="ru-RU"/>
              </w:rPr>
            </w:pPr>
            <w:r w:rsidRPr="00996E55">
              <w:rPr>
                <w:rFonts w:cs="Times New Roman"/>
                <w:sz w:val="24"/>
                <w:szCs w:val="24"/>
                <w:lang w:eastAsia="ru-RU"/>
              </w:rPr>
              <w:t xml:space="preserve">повышение эффективности взаимодействия Представительства Правительства Ярославской области в Правительстве Российской Федерации с федеральными органами государственной власти </w:t>
            </w:r>
          </w:p>
        </w:tc>
      </w:tr>
      <w:tr w:rsidR="00463A9B" w:rsidRPr="00996E55" w14:paraId="6E35F2CD" w14:textId="77777777" w:rsidTr="00463A9B">
        <w:trPr>
          <w:cantSplit/>
        </w:trPr>
        <w:tc>
          <w:tcPr>
            <w:tcW w:w="5000" w:type="pct"/>
            <w:gridSpan w:val="3"/>
            <w:tcBorders>
              <w:top w:val="single" w:sz="4" w:space="0" w:color="auto"/>
              <w:left w:val="single" w:sz="4" w:space="0" w:color="auto"/>
              <w:right w:val="single" w:sz="4" w:space="0" w:color="auto"/>
            </w:tcBorders>
          </w:tcPr>
          <w:p w14:paraId="04B6A71F" w14:textId="008A677E" w:rsidR="00463A9B" w:rsidRPr="00996E55" w:rsidRDefault="00463A9B" w:rsidP="00463A9B">
            <w:pPr>
              <w:autoSpaceDE w:val="0"/>
              <w:autoSpaceDN w:val="0"/>
              <w:adjustRightInd w:val="0"/>
              <w:ind w:firstLine="0"/>
              <w:rPr>
                <w:rFonts w:cs="Times New Roman"/>
                <w:color w:val="000000" w:themeColor="text1"/>
                <w:sz w:val="24"/>
                <w:szCs w:val="24"/>
              </w:rPr>
            </w:pPr>
            <w:r w:rsidRPr="00996E55">
              <w:rPr>
                <w:rFonts w:cs="Times New Roman"/>
                <w:color w:val="000000" w:themeColor="text1"/>
                <w:sz w:val="24"/>
                <w:szCs w:val="24"/>
              </w:rPr>
              <w:t>7.</w:t>
            </w:r>
            <w:r>
              <w:rPr>
                <w:rFonts w:cs="Times New Roman"/>
                <w:color w:val="000000" w:themeColor="text1"/>
                <w:sz w:val="24"/>
                <w:szCs w:val="24"/>
              </w:rPr>
              <w:t xml:space="preserve"> (пункт</w:t>
            </w:r>
            <w:r w:rsidRPr="00463A9B">
              <w:rPr>
                <w:rFonts w:cs="Times New Roman"/>
                <w:color w:val="000000" w:themeColor="text1"/>
                <w:sz w:val="24"/>
                <w:szCs w:val="24"/>
              </w:rPr>
              <w:t xml:space="preserve"> утратил силу согласно постановлению Правительства области от 28.12.2021 № 961-п)</w:t>
            </w:r>
          </w:p>
        </w:tc>
      </w:tr>
      <w:tr w:rsidR="00463A9B" w:rsidRPr="00996E55" w14:paraId="2D4B2620" w14:textId="77777777" w:rsidTr="00463A9B">
        <w:trPr>
          <w:cantSplit/>
        </w:trPr>
        <w:tc>
          <w:tcPr>
            <w:tcW w:w="5000" w:type="pct"/>
            <w:gridSpan w:val="3"/>
            <w:tcBorders>
              <w:top w:val="single" w:sz="4" w:space="0" w:color="auto"/>
              <w:left w:val="single" w:sz="4" w:space="0" w:color="auto"/>
              <w:bottom w:val="single" w:sz="4" w:space="0" w:color="auto"/>
              <w:right w:val="single" w:sz="4" w:space="0" w:color="auto"/>
            </w:tcBorders>
          </w:tcPr>
          <w:p w14:paraId="0A10459C" w14:textId="58B10CC3" w:rsidR="00463A9B" w:rsidRPr="00463A9B" w:rsidRDefault="00463A9B" w:rsidP="00463A9B">
            <w:pPr>
              <w:ind w:firstLine="0"/>
              <w:rPr>
                <w:rFonts w:cs="Times New Roman"/>
                <w:color w:val="000000" w:themeColor="text1"/>
                <w:kern w:val="24"/>
                <w:sz w:val="24"/>
                <w:szCs w:val="24"/>
              </w:rPr>
            </w:pPr>
            <w:r w:rsidRPr="00996E55">
              <w:rPr>
                <w:rFonts w:cs="Times New Roman"/>
                <w:color w:val="000000" w:themeColor="text1"/>
                <w:kern w:val="24"/>
                <w:sz w:val="24"/>
                <w:szCs w:val="24"/>
              </w:rPr>
              <w:t>8.</w:t>
            </w:r>
            <w:r>
              <w:rPr>
                <w:rFonts w:cs="Times New Roman"/>
                <w:color w:val="000000" w:themeColor="text1"/>
                <w:kern w:val="24"/>
                <w:sz w:val="24"/>
                <w:szCs w:val="24"/>
              </w:rPr>
              <w:t xml:space="preserve"> </w:t>
            </w:r>
            <w:r>
              <w:rPr>
                <w:rFonts w:cs="Times New Roman"/>
                <w:color w:val="000000" w:themeColor="text1"/>
                <w:sz w:val="24"/>
                <w:szCs w:val="24"/>
              </w:rPr>
              <w:t>(пункт</w:t>
            </w:r>
            <w:r w:rsidRPr="00463A9B">
              <w:rPr>
                <w:rFonts w:cs="Times New Roman"/>
                <w:color w:val="000000" w:themeColor="text1"/>
                <w:sz w:val="24"/>
                <w:szCs w:val="24"/>
              </w:rPr>
              <w:t xml:space="preserve"> утратил силу согласно постановлению Правительства области от 28.12.2021 № 961-п)</w:t>
            </w:r>
          </w:p>
        </w:tc>
      </w:tr>
    </w:tbl>
    <w:p w14:paraId="3E2F89B4" w14:textId="77777777" w:rsidR="00AE3DB2" w:rsidRDefault="00AE3DB2" w:rsidP="00AE3DB2">
      <w:pPr>
        <w:jc w:val="both"/>
        <w:rPr>
          <w:rFonts w:cs="Times New Roman"/>
          <w:kern w:val="24"/>
          <w:szCs w:val="28"/>
        </w:rPr>
      </w:pPr>
    </w:p>
    <w:p w14:paraId="40C28220" w14:textId="77777777" w:rsidR="00AE3DB2" w:rsidRPr="00AE3DB2" w:rsidRDefault="00AE3DB2" w:rsidP="00AE3DB2">
      <w:pPr>
        <w:jc w:val="both"/>
        <w:rPr>
          <w:rFonts w:eastAsia="Calibri" w:cs="Times New Roman"/>
          <w:szCs w:val="28"/>
          <w:lang w:eastAsia="ru-RU"/>
        </w:rPr>
      </w:pPr>
      <w:r w:rsidRPr="00AE3DB2">
        <w:rPr>
          <w:rFonts w:eastAsia="Calibri" w:cs="Times New Roman"/>
          <w:szCs w:val="28"/>
          <w:lang w:eastAsia="ru-RU"/>
        </w:rPr>
        <w:t>Большинство проблем деятельности региональной власти присущи и органам муниципальной власти области.</w:t>
      </w:r>
    </w:p>
    <w:p w14:paraId="0106E743" w14:textId="77777777" w:rsidR="00AE3DB2" w:rsidRDefault="00AE3DB2" w:rsidP="00AE3DB2">
      <w:pPr>
        <w:jc w:val="both"/>
      </w:pPr>
    </w:p>
    <w:p w14:paraId="271BA4CE" w14:textId="77777777" w:rsidR="00463A9B" w:rsidRPr="00463A9B" w:rsidRDefault="00463A9B" w:rsidP="00463A9B">
      <w:pPr>
        <w:jc w:val="both"/>
        <w:rPr>
          <w:rFonts w:eastAsia="Calibri" w:cs="Times New Roman"/>
          <w:szCs w:val="28"/>
          <w:lang w:eastAsia="ru-RU"/>
        </w:rPr>
      </w:pPr>
      <w:r w:rsidRPr="00463A9B">
        <w:rPr>
          <w:rFonts w:cs="Times New Roman"/>
          <w:szCs w:val="28"/>
        </w:rPr>
        <w:t>4.5. Цифровая трансформация.</w:t>
      </w:r>
    </w:p>
    <w:p w14:paraId="6A8E3824" w14:textId="77777777" w:rsidR="00463A9B" w:rsidRPr="00463A9B" w:rsidRDefault="00463A9B" w:rsidP="00463A9B">
      <w:pPr>
        <w:jc w:val="both"/>
        <w:rPr>
          <w:rFonts w:cs="Times New Roman"/>
          <w:szCs w:val="28"/>
        </w:rPr>
      </w:pPr>
      <w:r w:rsidRPr="00463A9B">
        <w:rPr>
          <w:rFonts w:cs="Times New Roman"/>
          <w:szCs w:val="28"/>
        </w:rPr>
        <w:t>Целью цифровой трансформации отраслей экономики, социальной сферы и государственного управления Ярославской области является достижение высокой степени цифровой зрелости основных отраслей экономики, социальной сферы и государственного управления для оказания качественных государственных услуг населению и бизнесу, формирования качественной и безопасной среды для жизни и развития населения, обеспечения доступности образования, здравоохранения и социальной поддержки.</w:t>
      </w:r>
    </w:p>
    <w:p w14:paraId="6D0CBDF4" w14:textId="77777777" w:rsidR="00463A9B" w:rsidRPr="00463A9B" w:rsidRDefault="00463A9B" w:rsidP="00463A9B">
      <w:pPr>
        <w:jc w:val="both"/>
        <w:rPr>
          <w:rFonts w:cs="Times New Roman"/>
          <w:szCs w:val="28"/>
        </w:rPr>
      </w:pPr>
    </w:p>
    <w:p w14:paraId="1CE023AB" w14:textId="77777777" w:rsidR="00463A9B" w:rsidRPr="00463A9B" w:rsidRDefault="00463A9B" w:rsidP="00463A9B">
      <w:pPr>
        <w:autoSpaceDE w:val="0"/>
        <w:autoSpaceDN w:val="0"/>
        <w:adjustRightInd w:val="0"/>
        <w:contextualSpacing/>
        <w:jc w:val="right"/>
        <w:rPr>
          <w:rFonts w:cs="Times New Roman"/>
          <w:szCs w:val="28"/>
        </w:rPr>
      </w:pPr>
      <w:r w:rsidRPr="00463A9B">
        <w:rPr>
          <w:rFonts w:cs="Times New Roman"/>
          <w:szCs w:val="28"/>
        </w:rPr>
        <w:t>Таблица 29</w:t>
      </w:r>
      <w:r w:rsidRPr="00463A9B">
        <w:rPr>
          <w:rFonts w:cs="Times New Roman"/>
          <w:szCs w:val="28"/>
          <w:vertAlign w:val="superscript"/>
        </w:rPr>
        <w:t>1</w:t>
      </w:r>
    </w:p>
    <w:p w14:paraId="5DC50B7F" w14:textId="77777777" w:rsidR="00463A9B" w:rsidRPr="00463A9B" w:rsidRDefault="00463A9B" w:rsidP="00463A9B">
      <w:pPr>
        <w:autoSpaceDE w:val="0"/>
        <w:autoSpaceDN w:val="0"/>
        <w:adjustRightInd w:val="0"/>
        <w:ind w:firstLine="0"/>
        <w:contextualSpacing/>
        <w:jc w:val="center"/>
        <w:rPr>
          <w:rFonts w:cs="Times New Roman"/>
          <w:szCs w:val="28"/>
        </w:rPr>
      </w:pPr>
    </w:p>
    <w:p w14:paraId="6B56DFB3" w14:textId="77777777" w:rsidR="00463A9B" w:rsidRPr="00463A9B" w:rsidRDefault="00463A9B" w:rsidP="00463A9B">
      <w:pPr>
        <w:autoSpaceDE w:val="0"/>
        <w:autoSpaceDN w:val="0"/>
        <w:adjustRightInd w:val="0"/>
        <w:ind w:firstLine="0"/>
        <w:contextualSpacing/>
        <w:jc w:val="center"/>
        <w:rPr>
          <w:rFonts w:cs="Times New Roman"/>
          <w:szCs w:val="28"/>
        </w:rPr>
      </w:pPr>
      <w:r w:rsidRPr="00463A9B">
        <w:rPr>
          <w:rFonts w:cs="Times New Roman"/>
          <w:szCs w:val="28"/>
        </w:rPr>
        <w:t>Ключевые задачи и механизмы цифровой трансформации</w:t>
      </w:r>
    </w:p>
    <w:p w14:paraId="7ED0CAB0" w14:textId="77777777" w:rsidR="00463A9B" w:rsidRPr="00463A9B" w:rsidRDefault="00463A9B" w:rsidP="00463A9B">
      <w:pPr>
        <w:autoSpaceDE w:val="0"/>
        <w:autoSpaceDN w:val="0"/>
        <w:adjustRightInd w:val="0"/>
        <w:contextualSpacing/>
        <w:jc w:val="center"/>
        <w:rPr>
          <w:rFonts w:cs="Times New Roman"/>
          <w:szCs w:val="28"/>
        </w:rPr>
      </w:pPr>
    </w:p>
    <w:tbl>
      <w:tblPr>
        <w:tblStyle w:val="152"/>
        <w:tblW w:w="9243" w:type="dxa"/>
        <w:tblInd w:w="108" w:type="dxa"/>
        <w:tblLook w:val="04A0" w:firstRow="1" w:lastRow="0" w:firstColumn="1" w:lastColumn="0" w:noHBand="0" w:noVBand="1"/>
      </w:tblPr>
      <w:tblGrid>
        <w:gridCol w:w="567"/>
        <w:gridCol w:w="2410"/>
        <w:gridCol w:w="6266"/>
      </w:tblGrid>
      <w:tr w:rsidR="00463A9B" w:rsidRPr="00463A9B" w14:paraId="10B61D23" w14:textId="77777777" w:rsidTr="00E66257">
        <w:tc>
          <w:tcPr>
            <w:tcW w:w="567" w:type="dxa"/>
          </w:tcPr>
          <w:p w14:paraId="2AFCBB19" w14:textId="77777777" w:rsidR="00463A9B" w:rsidRPr="00463A9B" w:rsidRDefault="00463A9B" w:rsidP="00463A9B">
            <w:pPr>
              <w:autoSpaceDE w:val="0"/>
              <w:autoSpaceDN w:val="0"/>
              <w:adjustRightInd w:val="0"/>
              <w:ind w:firstLine="0"/>
              <w:contextualSpacing/>
              <w:jc w:val="center"/>
              <w:rPr>
                <w:rFonts w:cs="Times New Roman"/>
                <w:sz w:val="24"/>
                <w:szCs w:val="24"/>
              </w:rPr>
            </w:pPr>
            <w:r w:rsidRPr="00463A9B">
              <w:rPr>
                <w:rFonts w:cs="Times New Roman"/>
                <w:sz w:val="24"/>
                <w:szCs w:val="24"/>
              </w:rPr>
              <w:t>№</w:t>
            </w:r>
            <w:r w:rsidRPr="00463A9B">
              <w:rPr>
                <w:rFonts w:cs="Times New Roman"/>
                <w:sz w:val="24"/>
                <w:szCs w:val="24"/>
              </w:rPr>
              <w:br/>
              <w:t>п/п</w:t>
            </w:r>
          </w:p>
        </w:tc>
        <w:tc>
          <w:tcPr>
            <w:tcW w:w="2410" w:type="dxa"/>
          </w:tcPr>
          <w:p w14:paraId="3CA27CFB" w14:textId="77777777" w:rsidR="00463A9B" w:rsidRPr="00463A9B" w:rsidRDefault="00463A9B" w:rsidP="00463A9B">
            <w:pPr>
              <w:autoSpaceDE w:val="0"/>
              <w:autoSpaceDN w:val="0"/>
              <w:adjustRightInd w:val="0"/>
              <w:ind w:firstLine="0"/>
              <w:contextualSpacing/>
              <w:jc w:val="center"/>
              <w:rPr>
                <w:rFonts w:cs="Times New Roman"/>
                <w:sz w:val="24"/>
                <w:szCs w:val="24"/>
              </w:rPr>
            </w:pPr>
            <w:r w:rsidRPr="00463A9B">
              <w:rPr>
                <w:rFonts w:cs="Times New Roman"/>
                <w:sz w:val="24"/>
                <w:szCs w:val="24"/>
              </w:rPr>
              <w:t>Задачи развития</w:t>
            </w:r>
          </w:p>
        </w:tc>
        <w:tc>
          <w:tcPr>
            <w:tcW w:w="6266" w:type="dxa"/>
          </w:tcPr>
          <w:p w14:paraId="40A18D4A" w14:textId="77777777" w:rsidR="00463A9B" w:rsidRPr="00463A9B" w:rsidRDefault="00463A9B" w:rsidP="00463A9B">
            <w:pPr>
              <w:autoSpaceDE w:val="0"/>
              <w:autoSpaceDN w:val="0"/>
              <w:adjustRightInd w:val="0"/>
              <w:ind w:firstLine="0"/>
              <w:contextualSpacing/>
              <w:jc w:val="center"/>
              <w:rPr>
                <w:rFonts w:cs="Times New Roman"/>
                <w:sz w:val="24"/>
                <w:szCs w:val="24"/>
              </w:rPr>
            </w:pPr>
            <w:r w:rsidRPr="00463A9B">
              <w:rPr>
                <w:rFonts w:cs="Times New Roman"/>
                <w:sz w:val="24"/>
                <w:szCs w:val="24"/>
              </w:rPr>
              <w:t>Ключевые механизмы реализации задачи</w:t>
            </w:r>
          </w:p>
        </w:tc>
      </w:tr>
    </w:tbl>
    <w:p w14:paraId="3588859B" w14:textId="77777777" w:rsidR="00463A9B" w:rsidRPr="00463A9B" w:rsidRDefault="00463A9B" w:rsidP="00463A9B">
      <w:pPr>
        <w:ind w:firstLine="0"/>
        <w:jc w:val="both"/>
        <w:rPr>
          <w:rFonts w:cs="Times New Roman"/>
          <w:sz w:val="2"/>
          <w:szCs w:val="2"/>
        </w:rPr>
      </w:pPr>
    </w:p>
    <w:tbl>
      <w:tblPr>
        <w:tblW w:w="484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8"/>
        <w:gridCol w:w="2368"/>
        <w:gridCol w:w="6132"/>
      </w:tblGrid>
      <w:tr w:rsidR="00463A9B" w:rsidRPr="00463A9B" w14:paraId="6E4688FD" w14:textId="77777777" w:rsidTr="00E66257">
        <w:trPr>
          <w:trHeight w:val="90"/>
          <w:tblHeader/>
        </w:trPr>
        <w:tc>
          <w:tcPr>
            <w:tcW w:w="308" w:type="pct"/>
            <w:tcBorders>
              <w:top w:val="single" w:sz="4" w:space="0" w:color="auto"/>
              <w:left w:val="single" w:sz="4" w:space="0" w:color="auto"/>
              <w:bottom w:val="single" w:sz="4" w:space="0" w:color="auto"/>
              <w:right w:val="single" w:sz="4" w:space="0" w:color="auto"/>
            </w:tcBorders>
            <w:hideMark/>
          </w:tcPr>
          <w:p w14:paraId="517A667F" w14:textId="77777777" w:rsidR="00463A9B" w:rsidRPr="00463A9B" w:rsidRDefault="00463A9B" w:rsidP="00463A9B">
            <w:pPr>
              <w:ind w:firstLine="0"/>
              <w:contextualSpacing/>
              <w:jc w:val="center"/>
              <w:rPr>
                <w:rFonts w:cs="Times New Roman"/>
                <w:sz w:val="24"/>
                <w:szCs w:val="24"/>
                <w:lang w:eastAsia="ru-RU"/>
              </w:rPr>
            </w:pPr>
            <w:r w:rsidRPr="00463A9B">
              <w:rPr>
                <w:rFonts w:cs="Times New Roman"/>
                <w:sz w:val="24"/>
                <w:szCs w:val="24"/>
                <w:lang w:eastAsia="ru-RU"/>
              </w:rPr>
              <w:t>1</w:t>
            </w:r>
          </w:p>
        </w:tc>
        <w:tc>
          <w:tcPr>
            <w:tcW w:w="130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BAF226" w14:textId="77777777" w:rsidR="00463A9B" w:rsidRPr="00463A9B" w:rsidRDefault="00463A9B" w:rsidP="00463A9B">
            <w:pPr>
              <w:ind w:firstLine="0"/>
              <w:contextualSpacing/>
              <w:jc w:val="center"/>
              <w:rPr>
                <w:rFonts w:cs="Times New Roman"/>
                <w:sz w:val="24"/>
                <w:szCs w:val="24"/>
                <w:lang w:eastAsia="ru-RU"/>
              </w:rPr>
            </w:pPr>
            <w:r w:rsidRPr="00463A9B">
              <w:rPr>
                <w:rFonts w:cs="Times New Roman"/>
                <w:sz w:val="24"/>
                <w:szCs w:val="24"/>
                <w:lang w:eastAsia="ru-RU"/>
              </w:rPr>
              <w:t>2</w:t>
            </w:r>
          </w:p>
        </w:tc>
        <w:tc>
          <w:tcPr>
            <w:tcW w:w="338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1E877BE" w14:textId="77777777" w:rsidR="00463A9B" w:rsidRPr="00463A9B" w:rsidRDefault="00463A9B" w:rsidP="00463A9B">
            <w:pPr>
              <w:ind w:firstLine="0"/>
              <w:contextualSpacing/>
              <w:jc w:val="center"/>
              <w:rPr>
                <w:rFonts w:cs="Times New Roman"/>
                <w:sz w:val="24"/>
                <w:szCs w:val="24"/>
                <w:lang w:eastAsia="ru-RU"/>
              </w:rPr>
            </w:pPr>
            <w:r w:rsidRPr="00463A9B">
              <w:rPr>
                <w:rFonts w:cs="Times New Roman"/>
                <w:sz w:val="24"/>
                <w:szCs w:val="24"/>
                <w:lang w:eastAsia="ru-RU"/>
              </w:rPr>
              <w:t>3</w:t>
            </w:r>
          </w:p>
        </w:tc>
      </w:tr>
      <w:tr w:rsidR="00463A9B" w:rsidRPr="00463A9B" w14:paraId="0B3BA985" w14:textId="77777777" w:rsidTr="00E66257">
        <w:trPr>
          <w:trHeight w:val="295"/>
        </w:trPr>
        <w:tc>
          <w:tcPr>
            <w:tcW w:w="308" w:type="pct"/>
            <w:tcBorders>
              <w:top w:val="single" w:sz="4" w:space="0" w:color="auto"/>
              <w:left w:val="single" w:sz="4" w:space="0" w:color="auto"/>
              <w:bottom w:val="single" w:sz="4" w:space="0" w:color="auto"/>
              <w:right w:val="single" w:sz="4" w:space="0" w:color="auto"/>
            </w:tcBorders>
            <w:hideMark/>
          </w:tcPr>
          <w:p w14:paraId="2302515E" w14:textId="77777777" w:rsidR="00463A9B" w:rsidRPr="00463A9B" w:rsidRDefault="00463A9B" w:rsidP="00463A9B">
            <w:pPr>
              <w:spacing w:line="216" w:lineRule="auto"/>
              <w:ind w:firstLine="0"/>
              <w:contextualSpacing/>
              <w:jc w:val="center"/>
              <w:rPr>
                <w:rFonts w:cs="Times New Roman"/>
                <w:sz w:val="24"/>
                <w:szCs w:val="24"/>
                <w:lang w:eastAsia="ru-RU"/>
              </w:rPr>
            </w:pPr>
            <w:r w:rsidRPr="00463A9B">
              <w:rPr>
                <w:rFonts w:cs="Times New Roman"/>
                <w:sz w:val="24"/>
                <w:szCs w:val="24"/>
                <w:lang w:eastAsia="ru-RU"/>
              </w:rPr>
              <w:t>1.</w:t>
            </w:r>
          </w:p>
        </w:tc>
        <w:tc>
          <w:tcPr>
            <w:tcW w:w="130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AF83594" w14:textId="77777777" w:rsidR="00463A9B" w:rsidRPr="00463A9B" w:rsidRDefault="00463A9B" w:rsidP="00463A9B">
            <w:pPr>
              <w:ind w:firstLine="0"/>
              <w:contextualSpacing/>
              <w:rPr>
                <w:rFonts w:cs="Times New Roman"/>
                <w:sz w:val="24"/>
                <w:szCs w:val="24"/>
                <w:lang w:eastAsia="ru-RU"/>
              </w:rPr>
            </w:pPr>
            <w:r w:rsidRPr="00463A9B">
              <w:rPr>
                <w:rFonts w:cs="Times New Roman"/>
                <w:sz w:val="24"/>
                <w:szCs w:val="24"/>
                <w:lang w:eastAsia="ru-RU"/>
              </w:rPr>
              <w:t>Повышение доступности и качества государственных и муниципальных услуг, предоставляемых в электронном виде</w:t>
            </w:r>
          </w:p>
        </w:tc>
        <w:tc>
          <w:tcPr>
            <w:tcW w:w="338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F2C2B9C" w14:textId="77777777" w:rsidR="00463A9B" w:rsidRPr="00463A9B" w:rsidRDefault="00463A9B" w:rsidP="00463A9B">
            <w:pPr>
              <w:tabs>
                <w:tab w:val="left" w:pos="253"/>
              </w:tabs>
              <w:ind w:firstLine="0"/>
              <w:rPr>
                <w:rFonts w:cs="Times New Roman"/>
                <w:sz w:val="24"/>
                <w:szCs w:val="24"/>
                <w:lang w:eastAsia="ru-RU"/>
              </w:rPr>
            </w:pPr>
            <w:r w:rsidRPr="00463A9B">
              <w:rPr>
                <w:rFonts w:cs="Times New Roman"/>
                <w:sz w:val="24"/>
                <w:szCs w:val="24"/>
                <w:lang w:eastAsia="ru-RU"/>
              </w:rPr>
              <w:t>- устранение цифрового неравенства и обеспечение доступности качественных услуг связи на всей территории области;</w:t>
            </w:r>
          </w:p>
          <w:p w14:paraId="2C91C608" w14:textId="77777777" w:rsidR="00463A9B" w:rsidRPr="00463A9B" w:rsidRDefault="00463A9B" w:rsidP="00463A9B">
            <w:pPr>
              <w:tabs>
                <w:tab w:val="left" w:pos="253"/>
              </w:tabs>
              <w:ind w:firstLine="0"/>
              <w:rPr>
                <w:rFonts w:cs="Times New Roman"/>
                <w:sz w:val="24"/>
                <w:szCs w:val="24"/>
                <w:lang w:eastAsia="ru-RU"/>
              </w:rPr>
            </w:pPr>
            <w:r w:rsidRPr="00463A9B">
              <w:rPr>
                <w:rFonts w:cs="Times New Roman"/>
                <w:sz w:val="24"/>
                <w:szCs w:val="24"/>
                <w:lang w:eastAsia="ru-RU"/>
              </w:rPr>
              <w:t>- создание устойчивой и безопасной информационно-телекоммуникационной инфраструктуры высокоскоростной передачи, обработки и хранения больших объемов данных;</w:t>
            </w:r>
          </w:p>
          <w:p w14:paraId="6F66E9E2" w14:textId="77777777" w:rsidR="00463A9B" w:rsidRPr="00463A9B" w:rsidRDefault="00463A9B" w:rsidP="00463A9B">
            <w:pPr>
              <w:tabs>
                <w:tab w:val="left" w:pos="253"/>
              </w:tabs>
              <w:ind w:firstLine="0"/>
              <w:rPr>
                <w:rFonts w:cs="Times New Roman"/>
                <w:sz w:val="24"/>
                <w:szCs w:val="24"/>
                <w:lang w:eastAsia="ru-RU"/>
              </w:rPr>
            </w:pPr>
            <w:r w:rsidRPr="00463A9B">
              <w:rPr>
                <w:rFonts w:cs="Times New Roman"/>
                <w:sz w:val="24"/>
                <w:szCs w:val="24"/>
              </w:rPr>
              <w:t>- внедрение цифровых технологий и платформенных решений в сфере предоставления государственных и муниципальных услуг;</w:t>
            </w:r>
          </w:p>
          <w:p w14:paraId="5A278028" w14:textId="77777777" w:rsidR="00463A9B" w:rsidRPr="00463A9B" w:rsidRDefault="00463A9B" w:rsidP="00463A9B">
            <w:pPr>
              <w:autoSpaceDE w:val="0"/>
              <w:autoSpaceDN w:val="0"/>
              <w:adjustRightInd w:val="0"/>
              <w:ind w:firstLine="0"/>
              <w:contextualSpacing/>
              <w:rPr>
                <w:rFonts w:cs="Times New Roman"/>
                <w:sz w:val="24"/>
                <w:szCs w:val="24"/>
              </w:rPr>
            </w:pPr>
            <w:r w:rsidRPr="00463A9B">
              <w:rPr>
                <w:rFonts w:cs="Times New Roman"/>
                <w:sz w:val="24"/>
                <w:szCs w:val="24"/>
              </w:rPr>
              <w:t>- развитие системы электронного межведомственного взаимодействия;</w:t>
            </w:r>
          </w:p>
          <w:p w14:paraId="386C5E84" w14:textId="77777777" w:rsidR="00463A9B" w:rsidRPr="00463A9B" w:rsidRDefault="00463A9B" w:rsidP="00463A9B">
            <w:pPr>
              <w:autoSpaceDE w:val="0"/>
              <w:autoSpaceDN w:val="0"/>
              <w:adjustRightInd w:val="0"/>
              <w:ind w:firstLine="0"/>
              <w:contextualSpacing/>
              <w:rPr>
                <w:rFonts w:cs="Times New Roman"/>
                <w:sz w:val="24"/>
                <w:szCs w:val="24"/>
              </w:rPr>
            </w:pPr>
            <w:r w:rsidRPr="00463A9B">
              <w:rPr>
                <w:rFonts w:cs="Times New Roman"/>
                <w:sz w:val="24"/>
                <w:szCs w:val="24"/>
              </w:rPr>
              <w:t>- обеспечение доступа заявителей к электронным услугам и сервисам в региональной сети многофункциональных центров;</w:t>
            </w:r>
          </w:p>
          <w:p w14:paraId="3072BB95" w14:textId="77777777" w:rsidR="00463A9B" w:rsidRPr="00463A9B" w:rsidRDefault="00463A9B" w:rsidP="00463A9B">
            <w:pPr>
              <w:widowControl w:val="0"/>
              <w:autoSpaceDE w:val="0"/>
              <w:autoSpaceDN w:val="0"/>
              <w:adjustRightInd w:val="0"/>
              <w:ind w:firstLine="0"/>
              <w:rPr>
                <w:rFonts w:cs="Times New Roman"/>
                <w:sz w:val="24"/>
                <w:szCs w:val="24"/>
                <w:lang w:eastAsia="ru-RU"/>
              </w:rPr>
            </w:pPr>
            <w:r w:rsidRPr="00463A9B">
              <w:rPr>
                <w:rFonts w:cs="Times New Roman"/>
                <w:sz w:val="24"/>
                <w:szCs w:val="24"/>
                <w:lang w:eastAsia="ru-RU"/>
              </w:rPr>
              <w:t xml:space="preserve">- внедрение механизмов </w:t>
            </w:r>
            <w:proofErr w:type="spellStart"/>
            <w:r w:rsidRPr="00463A9B">
              <w:rPr>
                <w:rFonts w:cs="Times New Roman"/>
                <w:sz w:val="24"/>
                <w:szCs w:val="24"/>
                <w:lang w:eastAsia="ru-RU"/>
              </w:rPr>
              <w:t>проактивного</w:t>
            </w:r>
            <w:proofErr w:type="spellEnd"/>
            <w:r w:rsidRPr="00463A9B">
              <w:rPr>
                <w:rFonts w:cs="Times New Roman"/>
                <w:sz w:val="24"/>
                <w:szCs w:val="24"/>
                <w:lang w:eastAsia="ru-RU"/>
              </w:rPr>
              <w:t xml:space="preserve"> информирования граждан при личном посещении многофункциональных </w:t>
            </w:r>
            <w:r w:rsidRPr="00463A9B">
              <w:rPr>
                <w:rFonts w:cs="Times New Roman"/>
                <w:sz w:val="24"/>
                <w:szCs w:val="24"/>
                <w:lang w:eastAsia="ru-RU"/>
              </w:rPr>
              <w:lastRenderedPageBreak/>
              <w:t>центров;</w:t>
            </w:r>
          </w:p>
          <w:p w14:paraId="3C92FD80" w14:textId="77777777" w:rsidR="00463A9B" w:rsidRPr="00463A9B" w:rsidRDefault="00463A9B" w:rsidP="00463A9B">
            <w:pPr>
              <w:widowControl w:val="0"/>
              <w:autoSpaceDE w:val="0"/>
              <w:autoSpaceDN w:val="0"/>
              <w:adjustRightInd w:val="0"/>
              <w:ind w:firstLine="0"/>
              <w:rPr>
                <w:rFonts w:cs="Times New Roman"/>
                <w:sz w:val="24"/>
                <w:szCs w:val="24"/>
                <w:lang w:eastAsia="ru-RU"/>
              </w:rPr>
            </w:pPr>
            <w:r w:rsidRPr="00463A9B">
              <w:rPr>
                <w:rFonts w:cs="Times New Roman"/>
                <w:sz w:val="24"/>
                <w:szCs w:val="24"/>
                <w:lang w:eastAsia="ru-RU"/>
              </w:rPr>
              <w:t>- оказание консультационной и организационно-технической поддержки заявителей при получении ими электронных услуг в многофункциональных центрах на базе секторов пользовательского сопровождения;</w:t>
            </w:r>
          </w:p>
          <w:p w14:paraId="6E13DE14" w14:textId="77777777" w:rsidR="00463A9B" w:rsidRPr="00463A9B" w:rsidRDefault="00463A9B" w:rsidP="00463A9B">
            <w:pPr>
              <w:tabs>
                <w:tab w:val="left" w:pos="253"/>
              </w:tabs>
              <w:ind w:firstLine="0"/>
              <w:contextualSpacing/>
              <w:rPr>
                <w:rFonts w:cs="Times New Roman"/>
                <w:sz w:val="24"/>
                <w:szCs w:val="24"/>
                <w:lang w:eastAsia="ru-RU"/>
              </w:rPr>
            </w:pPr>
            <w:r w:rsidRPr="00463A9B">
              <w:rPr>
                <w:rFonts w:cs="Times New Roman"/>
                <w:sz w:val="24"/>
                <w:szCs w:val="24"/>
              </w:rPr>
              <w:t>- популяризация использования цифровых услуг и сервисов</w:t>
            </w:r>
          </w:p>
        </w:tc>
      </w:tr>
      <w:tr w:rsidR="00463A9B" w:rsidRPr="00463A9B" w14:paraId="4CDB396A" w14:textId="77777777" w:rsidTr="00E66257">
        <w:trPr>
          <w:trHeight w:val="20"/>
        </w:trPr>
        <w:tc>
          <w:tcPr>
            <w:tcW w:w="308" w:type="pct"/>
            <w:tcBorders>
              <w:top w:val="single" w:sz="4" w:space="0" w:color="auto"/>
              <w:left w:val="single" w:sz="4" w:space="0" w:color="auto"/>
              <w:bottom w:val="single" w:sz="4" w:space="0" w:color="auto"/>
              <w:right w:val="single" w:sz="4" w:space="0" w:color="auto"/>
            </w:tcBorders>
            <w:hideMark/>
          </w:tcPr>
          <w:p w14:paraId="0AE2F75C" w14:textId="77777777" w:rsidR="00463A9B" w:rsidRPr="00463A9B" w:rsidRDefault="00463A9B" w:rsidP="00463A9B">
            <w:pPr>
              <w:spacing w:line="216" w:lineRule="auto"/>
              <w:ind w:firstLine="0"/>
              <w:contextualSpacing/>
              <w:jc w:val="center"/>
              <w:rPr>
                <w:rFonts w:cs="Times New Roman"/>
                <w:sz w:val="24"/>
                <w:szCs w:val="24"/>
                <w:lang w:eastAsia="ru-RU"/>
              </w:rPr>
            </w:pPr>
            <w:r w:rsidRPr="00463A9B">
              <w:rPr>
                <w:rFonts w:cs="Times New Roman"/>
                <w:sz w:val="24"/>
                <w:szCs w:val="24"/>
                <w:lang w:eastAsia="ru-RU"/>
              </w:rPr>
              <w:lastRenderedPageBreak/>
              <w:t>2.</w:t>
            </w:r>
          </w:p>
        </w:tc>
        <w:tc>
          <w:tcPr>
            <w:tcW w:w="130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038460F" w14:textId="77777777" w:rsidR="00463A9B" w:rsidRPr="00463A9B" w:rsidRDefault="00463A9B" w:rsidP="00463A9B">
            <w:pPr>
              <w:ind w:firstLine="0"/>
              <w:contextualSpacing/>
              <w:rPr>
                <w:rFonts w:cs="Times New Roman"/>
                <w:sz w:val="24"/>
                <w:szCs w:val="24"/>
                <w:lang w:eastAsia="ru-RU"/>
              </w:rPr>
            </w:pPr>
            <w:r w:rsidRPr="00463A9B">
              <w:rPr>
                <w:rFonts w:cs="Times New Roman"/>
                <w:color w:val="000000" w:themeColor="text1"/>
                <w:sz w:val="24"/>
                <w:szCs w:val="24"/>
              </w:rPr>
              <w:t>Обеспечение подготовки высококвалифицированных кадров для цифровой экономики</w:t>
            </w:r>
          </w:p>
        </w:tc>
        <w:tc>
          <w:tcPr>
            <w:tcW w:w="338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9E48BC9"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содействие гражданам в освоении цифровой грамотности и компетенций цифровой экономики;</w:t>
            </w:r>
          </w:p>
          <w:p w14:paraId="5FD36BCB"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содействие массовой подготовке сотрудников органов государственной власти Ярославской области и органов местного самоуправления цифровым компетенциям и технологиям</w:t>
            </w:r>
          </w:p>
        </w:tc>
      </w:tr>
      <w:tr w:rsidR="00463A9B" w:rsidRPr="00463A9B" w14:paraId="2D80B0C3" w14:textId="77777777" w:rsidTr="00E66257">
        <w:trPr>
          <w:trHeight w:val="20"/>
        </w:trPr>
        <w:tc>
          <w:tcPr>
            <w:tcW w:w="308" w:type="pct"/>
            <w:tcBorders>
              <w:top w:val="single" w:sz="4" w:space="0" w:color="auto"/>
              <w:left w:val="single" w:sz="4" w:space="0" w:color="auto"/>
              <w:bottom w:val="single" w:sz="4" w:space="0" w:color="auto"/>
              <w:right w:val="single" w:sz="4" w:space="0" w:color="auto"/>
            </w:tcBorders>
            <w:hideMark/>
          </w:tcPr>
          <w:p w14:paraId="11367C37" w14:textId="77777777" w:rsidR="00463A9B" w:rsidRPr="00463A9B" w:rsidRDefault="00463A9B" w:rsidP="00463A9B">
            <w:pPr>
              <w:spacing w:line="216" w:lineRule="auto"/>
              <w:ind w:firstLine="0"/>
              <w:contextualSpacing/>
              <w:jc w:val="center"/>
              <w:rPr>
                <w:rFonts w:cs="Times New Roman"/>
                <w:sz w:val="24"/>
                <w:szCs w:val="24"/>
                <w:lang w:eastAsia="ru-RU"/>
              </w:rPr>
            </w:pPr>
            <w:r w:rsidRPr="00463A9B">
              <w:rPr>
                <w:rFonts w:cs="Times New Roman"/>
                <w:sz w:val="24"/>
                <w:szCs w:val="24"/>
                <w:lang w:eastAsia="ru-RU"/>
              </w:rPr>
              <w:t>3.</w:t>
            </w:r>
          </w:p>
        </w:tc>
        <w:tc>
          <w:tcPr>
            <w:tcW w:w="130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2480240" w14:textId="77777777" w:rsidR="00463A9B" w:rsidRPr="00463A9B" w:rsidRDefault="00463A9B" w:rsidP="00463A9B">
            <w:pPr>
              <w:ind w:firstLine="0"/>
              <w:contextualSpacing/>
              <w:rPr>
                <w:rFonts w:cs="Times New Roman"/>
                <w:sz w:val="24"/>
                <w:szCs w:val="24"/>
                <w:lang w:eastAsia="ru-RU"/>
              </w:rPr>
            </w:pPr>
            <w:r w:rsidRPr="00463A9B">
              <w:rPr>
                <w:color w:val="000000" w:themeColor="text1"/>
                <w:sz w:val="24"/>
                <w:szCs w:val="24"/>
              </w:rPr>
              <w:t>Преобразование приоритетных отраслей экономики и социальной сферы, посредством внедрения цифровых технологий и платформенных решений</w:t>
            </w:r>
          </w:p>
        </w:tc>
        <w:tc>
          <w:tcPr>
            <w:tcW w:w="338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F8B3AE6"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внедрение и модернизация цифровых и платформенных решений в сферах государственного управления и оказания государственных услуг;</w:t>
            </w:r>
          </w:p>
          <w:p w14:paraId="2B5F67BE"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построение системы работы с данными для принятия управленческих решений и взаимодействия между органами власти, гражданами и организациями;</w:t>
            </w:r>
          </w:p>
          <w:p w14:paraId="061BA3DE"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содействие созданию «сквозных» цифровых технологий преимущественно на основе отечественных разработок;</w:t>
            </w:r>
          </w:p>
          <w:p w14:paraId="6D6A25D5"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обеспечение высокого качества и доступности образования для детей на всей территории Ярославской области;</w:t>
            </w:r>
          </w:p>
          <w:p w14:paraId="1C3A4056"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повышение эффективности функционирования системы здравоохранения Ярославской области путем создания механизмов взаимодействия медицинских организаций на основе единой государственной информационной системы здравоохранения;</w:t>
            </w:r>
          </w:p>
          <w:p w14:paraId="01C2E290"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повышение качества и доступности транспортных услуг для населения Ярославской области;</w:t>
            </w:r>
          </w:p>
          <w:p w14:paraId="2C7A4E15"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повышение безопасности дорожного движения на автомобильных дорогах региона путем применения аппаратно-программных комплексов;</w:t>
            </w:r>
          </w:p>
          <w:p w14:paraId="6B125611"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повышение уровня вовлеченности и общественного контроля по вопросам благоустройства и развития территорий Ярославской области;</w:t>
            </w:r>
          </w:p>
          <w:p w14:paraId="397CC43C"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повышение эффективности управления городской инфраструктурой за счет внедрения современных цифровых и инженерных решений;</w:t>
            </w:r>
          </w:p>
          <w:p w14:paraId="02810798"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оптимизация взаимодействия органов социальной защиты населения с гражданами при получении ими мер социальной поддержки;</w:t>
            </w:r>
          </w:p>
          <w:p w14:paraId="2B0D04DF" w14:textId="77777777" w:rsidR="00463A9B" w:rsidRPr="00463A9B" w:rsidRDefault="00463A9B" w:rsidP="00463A9B">
            <w:pPr>
              <w:tabs>
                <w:tab w:val="left" w:pos="345"/>
              </w:tabs>
              <w:ind w:left="-80" w:firstLine="0"/>
              <w:contextualSpacing/>
              <w:rPr>
                <w:rFonts w:cs="Times New Roman"/>
                <w:sz w:val="24"/>
                <w:szCs w:val="24"/>
                <w:lang w:eastAsia="ru-RU"/>
              </w:rPr>
            </w:pPr>
            <w:r w:rsidRPr="00463A9B">
              <w:rPr>
                <w:rFonts w:cs="Times New Roman"/>
                <w:sz w:val="24"/>
                <w:szCs w:val="24"/>
                <w:lang w:eastAsia="ru-RU"/>
              </w:rPr>
              <w:t>- продвижение туристического потенциала Ярославской области на внутреннем и внешнем рынках</w:t>
            </w:r>
          </w:p>
        </w:tc>
      </w:tr>
    </w:tbl>
    <w:p w14:paraId="37145AED" w14:textId="5BE0BD80" w:rsidR="00463A9B" w:rsidRDefault="00463A9B" w:rsidP="00AE3DB2">
      <w:pPr>
        <w:jc w:val="both"/>
      </w:pPr>
    </w:p>
    <w:p w14:paraId="073A1FC0" w14:textId="455E208F" w:rsidR="00463A9B" w:rsidRDefault="00463A9B" w:rsidP="00AE3DB2">
      <w:pPr>
        <w:jc w:val="both"/>
      </w:pPr>
      <w:r w:rsidRPr="00463A9B">
        <w:lastRenderedPageBreak/>
        <w:t>(</w:t>
      </w:r>
      <w:r>
        <w:t>пункт</w:t>
      </w:r>
      <w:r w:rsidRPr="00463A9B">
        <w:t xml:space="preserve"> </w:t>
      </w:r>
      <w:r>
        <w:t xml:space="preserve">4.5 </w:t>
      </w:r>
      <w:r w:rsidRPr="00463A9B">
        <w:t>введён постановлением Правительства области от 28.12.2021 № 961-п)</w:t>
      </w:r>
    </w:p>
    <w:p w14:paraId="2E2706F4" w14:textId="77777777" w:rsidR="00463A9B" w:rsidRPr="00AE3DB2" w:rsidRDefault="00463A9B" w:rsidP="00AE3DB2">
      <w:pPr>
        <w:jc w:val="both"/>
      </w:pPr>
    </w:p>
    <w:p w14:paraId="3FC5D227" w14:textId="77777777" w:rsidR="00463A9B" w:rsidRDefault="00463A9B" w:rsidP="00463A9B">
      <w:pPr>
        <w:ind w:firstLine="0"/>
        <w:jc w:val="center"/>
        <w:rPr>
          <w:rFonts w:eastAsia="Calibri" w:cs="Times New Roman"/>
          <w:szCs w:val="28"/>
          <w:lang w:eastAsia="ru-RU"/>
        </w:rPr>
      </w:pPr>
      <w:bookmarkStart w:id="46" w:name="Par62"/>
      <w:bookmarkEnd w:id="46"/>
      <w:r w:rsidRPr="00463A9B">
        <w:rPr>
          <w:rFonts w:eastAsia="Calibri" w:cs="Times New Roman"/>
          <w:szCs w:val="28"/>
          <w:lang w:eastAsia="ru-RU"/>
        </w:rPr>
        <w:t>5. Сроки и этапы реализации Стратегии СЭР</w:t>
      </w:r>
    </w:p>
    <w:p w14:paraId="0CB689F2" w14:textId="355ED9CB" w:rsidR="00463A9B" w:rsidRPr="00463A9B" w:rsidRDefault="00463A9B" w:rsidP="00463A9B">
      <w:pPr>
        <w:jc w:val="center"/>
        <w:rPr>
          <w:rFonts w:eastAsia="Calibri" w:cs="Times New Roman"/>
          <w:szCs w:val="28"/>
          <w:lang w:eastAsia="ru-RU"/>
        </w:rPr>
      </w:pPr>
      <w:r>
        <w:rPr>
          <w:rFonts w:eastAsia="Calibri" w:cs="Times New Roman"/>
          <w:szCs w:val="28"/>
          <w:lang w:eastAsia="ru-RU"/>
        </w:rPr>
        <w:t>(раздел</w:t>
      </w:r>
      <w:r w:rsidRPr="00463A9B">
        <w:rPr>
          <w:rFonts w:eastAsia="Calibri" w:cs="Times New Roman"/>
          <w:szCs w:val="28"/>
          <w:lang w:eastAsia="ru-RU"/>
        </w:rPr>
        <w:t xml:space="preserve"> в ред. постановления Правительства области от 28.12.2021 № 961-п)</w:t>
      </w:r>
    </w:p>
    <w:p w14:paraId="231BEAED" w14:textId="77777777" w:rsidR="00463A9B" w:rsidRPr="00463A9B" w:rsidRDefault="00463A9B" w:rsidP="00463A9B">
      <w:pPr>
        <w:jc w:val="both"/>
        <w:rPr>
          <w:rFonts w:eastAsia="Calibri" w:cs="Times New Roman"/>
          <w:szCs w:val="28"/>
          <w:lang w:eastAsia="ru-RU"/>
        </w:rPr>
      </w:pPr>
    </w:p>
    <w:p w14:paraId="011047E4"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Реализация Стратегии СЭР предусматривается в четыре этапа:</w:t>
      </w:r>
    </w:p>
    <w:p w14:paraId="68A2955F"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 этап 1 «Разработка и запуск механизмов развития», 2013 – 2015 годы;</w:t>
      </w:r>
    </w:p>
    <w:p w14:paraId="40494969"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 этап 2 «Ликвидация критических отставаний», 2016 – 2020 годы;</w:t>
      </w:r>
    </w:p>
    <w:p w14:paraId="569215AA"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 этап 3 «Ликвидация критических отставаний», 2021 – 2025 годы;</w:t>
      </w:r>
    </w:p>
    <w:p w14:paraId="3D55F067"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 этап 4 «Опережающий рост», 2026 – 2030 годы.</w:t>
      </w:r>
    </w:p>
    <w:p w14:paraId="24F46A80" w14:textId="77777777" w:rsidR="00463A9B" w:rsidRPr="00463A9B" w:rsidRDefault="00463A9B" w:rsidP="00463A9B">
      <w:pPr>
        <w:tabs>
          <w:tab w:val="left" w:pos="993"/>
        </w:tabs>
        <w:jc w:val="both"/>
        <w:rPr>
          <w:rFonts w:cs="Times New Roman"/>
          <w:bCs/>
          <w:szCs w:val="28"/>
          <w:lang w:eastAsia="ru-RU"/>
        </w:rPr>
      </w:pPr>
      <w:r w:rsidRPr="00463A9B">
        <w:rPr>
          <w:rFonts w:cs="Times New Roman"/>
          <w:bCs/>
          <w:szCs w:val="28"/>
          <w:lang w:eastAsia="ru-RU"/>
        </w:rPr>
        <w:t xml:space="preserve">5.1. </w:t>
      </w:r>
      <w:r w:rsidRPr="00463A9B">
        <w:rPr>
          <w:rFonts w:cs="Times New Roman"/>
          <w:bCs/>
          <w:spacing w:val="-12"/>
          <w:szCs w:val="28"/>
          <w:lang w:eastAsia="ru-RU"/>
        </w:rPr>
        <w:t>Этап 1 «Разработка и запуск механизмов развития» (2013 – 2015 годы).</w:t>
      </w:r>
    </w:p>
    <w:p w14:paraId="4FA66420"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На первом этапе необходимо проработать и создать организационную основу для запуска стратегических механизмов развития региона.</w:t>
      </w:r>
    </w:p>
    <w:p w14:paraId="3D5BFF3C"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Изменения в качестве жизни населения на первом этапе малозаметны, происходит закладывание необходимого фундамента.</w:t>
      </w:r>
    </w:p>
    <w:p w14:paraId="0D5B71F3" w14:textId="77777777" w:rsidR="00463A9B" w:rsidRPr="00463A9B" w:rsidRDefault="00463A9B" w:rsidP="00463A9B">
      <w:pPr>
        <w:tabs>
          <w:tab w:val="left" w:pos="993"/>
        </w:tabs>
        <w:jc w:val="both"/>
        <w:rPr>
          <w:rFonts w:cs="Times New Roman"/>
          <w:bCs/>
          <w:szCs w:val="28"/>
          <w:lang w:eastAsia="ru-RU"/>
        </w:rPr>
      </w:pPr>
      <w:r w:rsidRPr="00463A9B">
        <w:rPr>
          <w:rFonts w:cs="Times New Roman"/>
          <w:bCs/>
          <w:szCs w:val="28"/>
          <w:lang w:eastAsia="ru-RU"/>
        </w:rPr>
        <w:t>5.2. Этап 2 «Ликвидация критических отставаний» (2016 – 2020 годы).</w:t>
      </w:r>
    </w:p>
    <w:p w14:paraId="082F1FE4"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Второй этап будет характеризоваться ликвидацией наиболее критических отставаний Ярославской области от других субъектов Российской Федерации за счет применения стратегических механизмов развития. Будет получен и изучен опыт применения стратегических механизмов развития, что позволит их усовершенствовать.</w:t>
      </w:r>
    </w:p>
    <w:p w14:paraId="12E7328A"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В этот период происходит основной качественный сдвиг в структуре экономики, развиваются секторы новой экономики, малый бизнес. Население области начинает замечать изменения в качестве и комфорте жизни.</w:t>
      </w:r>
    </w:p>
    <w:p w14:paraId="4A8AA143" w14:textId="77777777" w:rsidR="00463A9B" w:rsidRPr="00463A9B" w:rsidRDefault="00463A9B" w:rsidP="00463A9B">
      <w:pPr>
        <w:tabs>
          <w:tab w:val="left" w:pos="993"/>
        </w:tabs>
        <w:jc w:val="both"/>
        <w:rPr>
          <w:rFonts w:cs="Times New Roman"/>
          <w:bCs/>
          <w:szCs w:val="28"/>
          <w:lang w:eastAsia="ru-RU"/>
        </w:rPr>
      </w:pPr>
      <w:r w:rsidRPr="00463A9B">
        <w:rPr>
          <w:rFonts w:cs="Times New Roman"/>
          <w:bCs/>
          <w:szCs w:val="28"/>
          <w:lang w:eastAsia="ru-RU"/>
        </w:rPr>
        <w:t xml:space="preserve">5.3. Этап 3 «Ликвидация критических отставаний» (2021 </w:t>
      </w:r>
      <w:r w:rsidRPr="00463A9B">
        <w:rPr>
          <w:rFonts w:cs="Times New Roman"/>
          <w:szCs w:val="28"/>
        </w:rPr>
        <w:t xml:space="preserve">– </w:t>
      </w:r>
      <w:r w:rsidRPr="00463A9B">
        <w:rPr>
          <w:rFonts w:cs="Times New Roman"/>
          <w:bCs/>
          <w:szCs w:val="28"/>
          <w:lang w:eastAsia="ru-RU"/>
        </w:rPr>
        <w:t>2025 годы).</w:t>
      </w:r>
    </w:p>
    <w:p w14:paraId="43596BF8"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 xml:space="preserve">Третий этап является продолжением реализации второго этапа. Отложенный планируемый результат по ликвидации критических отставаний по завершении второго этапа в первую очередь связан с распространением новой </w:t>
      </w:r>
      <w:proofErr w:type="spellStart"/>
      <w:r w:rsidRPr="00463A9B">
        <w:rPr>
          <w:rFonts w:eastAsia="Calibri" w:cs="Times New Roman"/>
          <w:szCs w:val="28"/>
          <w:lang w:eastAsia="ru-RU"/>
        </w:rPr>
        <w:t>коронавирусной</w:t>
      </w:r>
      <w:proofErr w:type="spellEnd"/>
      <w:r w:rsidRPr="00463A9B">
        <w:rPr>
          <w:rFonts w:eastAsia="Calibri" w:cs="Times New Roman"/>
          <w:szCs w:val="28"/>
          <w:lang w:eastAsia="ru-RU"/>
        </w:rPr>
        <w:t xml:space="preserve"> инфекции и последствиями введения ограничительных мер в социальной и экономической сферах региона и всей страны в целом.</w:t>
      </w:r>
    </w:p>
    <w:p w14:paraId="588FE0C2"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5.4. Этап 4 «Опережающий рост» (2026 – 2030 годы).</w:t>
      </w:r>
    </w:p>
    <w:p w14:paraId="22AE6040"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На четвертом этапе должны быть достигнуты максимальные эффекты развития, что позволит добиться главной стратегической цели.</w:t>
      </w:r>
    </w:p>
    <w:p w14:paraId="16AF2EB3"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Регион увеличивает экспорт производимой продукции, что отражает стратегическую конкурентоспособность и привлекательность региональной экономики.</w:t>
      </w:r>
    </w:p>
    <w:p w14:paraId="599F4C63" w14:textId="77777777" w:rsidR="00463A9B" w:rsidRPr="00463A9B" w:rsidRDefault="00463A9B" w:rsidP="00463A9B">
      <w:pPr>
        <w:jc w:val="both"/>
        <w:rPr>
          <w:rFonts w:eastAsia="Calibri" w:cs="Times New Roman"/>
          <w:szCs w:val="28"/>
          <w:lang w:eastAsia="ru-RU"/>
        </w:rPr>
      </w:pPr>
      <w:r w:rsidRPr="00463A9B">
        <w:rPr>
          <w:rFonts w:eastAsia="Calibri" w:cs="Times New Roman"/>
          <w:szCs w:val="28"/>
          <w:lang w:eastAsia="ru-RU"/>
        </w:rPr>
        <w:t>Качество оказания социальных услуг достигает такого уровня, что они начинают экспортироваться в соседние регионы. Жители соседних регионов приезжают в Ярославскую область для получения социальных услуг высокого качества.</w:t>
      </w:r>
    </w:p>
    <w:p w14:paraId="2061E8E9" w14:textId="4F42571E" w:rsidR="00AE3DB2" w:rsidRDefault="00463A9B" w:rsidP="00463A9B">
      <w:pPr>
        <w:contextualSpacing/>
        <w:jc w:val="both"/>
      </w:pPr>
      <w:r w:rsidRPr="00463A9B">
        <w:rPr>
          <w:rFonts w:eastAsia="Calibri" w:cs="Times New Roman"/>
          <w:szCs w:val="28"/>
          <w:lang w:eastAsia="ru-RU"/>
        </w:rPr>
        <w:t>Регион начинает привлекать на постоянное проживание жителей других регионов в значительном количестве.</w:t>
      </w:r>
    </w:p>
    <w:p w14:paraId="082CDF5E" w14:textId="5C1A24FC" w:rsidR="00463A9B" w:rsidRDefault="00463A9B" w:rsidP="00AE3DB2">
      <w:pPr>
        <w:contextualSpacing/>
        <w:jc w:val="center"/>
      </w:pPr>
    </w:p>
    <w:p w14:paraId="2D5ED2B2" w14:textId="77777777" w:rsidR="00026F99" w:rsidRDefault="00026F99" w:rsidP="00AE3DB2">
      <w:pPr>
        <w:contextualSpacing/>
        <w:jc w:val="center"/>
        <w:sectPr w:rsidR="00026F99" w:rsidSect="00B70141">
          <w:headerReference w:type="default" r:id="rId18"/>
          <w:pgSz w:w="11906" w:h="16838"/>
          <w:pgMar w:top="1134" w:right="567" w:bottom="1134" w:left="1985" w:header="709" w:footer="709" w:gutter="0"/>
          <w:pgNumType w:start="1"/>
          <w:cols w:space="708"/>
          <w:titlePg/>
          <w:docGrid w:linePitch="360"/>
        </w:sectPr>
      </w:pPr>
    </w:p>
    <w:p w14:paraId="5A6CB7CB" w14:textId="24C4CFA6" w:rsidR="00026F99" w:rsidRPr="00AE3DB2" w:rsidRDefault="00026F99" w:rsidP="00AE3DB2">
      <w:pPr>
        <w:contextualSpacing/>
        <w:jc w:val="center"/>
      </w:pPr>
    </w:p>
    <w:p w14:paraId="5D690535" w14:textId="553E596E" w:rsidR="001F5234" w:rsidRPr="001F5234" w:rsidRDefault="001F5234" w:rsidP="0013343A">
      <w:pPr>
        <w:ind w:firstLine="0"/>
        <w:jc w:val="center"/>
        <w:rPr>
          <w:rFonts w:cs="Times New Roman"/>
          <w:szCs w:val="28"/>
          <w:lang w:eastAsia="ru-RU"/>
        </w:rPr>
      </w:pPr>
      <w:r w:rsidRPr="001F5234">
        <w:rPr>
          <w:rFonts w:cs="Times New Roman"/>
          <w:szCs w:val="28"/>
          <w:lang w:eastAsia="ru-RU"/>
        </w:rPr>
        <w:t xml:space="preserve">6. Перечень государственных программ Ярославской области, </w:t>
      </w:r>
    </w:p>
    <w:p w14:paraId="2EC70DCE" w14:textId="77777777" w:rsidR="001F5234" w:rsidRDefault="001F5234" w:rsidP="0013343A">
      <w:pPr>
        <w:ind w:firstLine="0"/>
        <w:jc w:val="center"/>
        <w:rPr>
          <w:rFonts w:cs="Times New Roman"/>
          <w:szCs w:val="28"/>
          <w:lang w:eastAsia="ru-RU"/>
        </w:rPr>
      </w:pPr>
      <w:r w:rsidRPr="001F5234">
        <w:rPr>
          <w:rFonts w:cs="Times New Roman"/>
          <w:szCs w:val="28"/>
          <w:lang w:eastAsia="ru-RU"/>
        </w:rPr>
        <w:t>утверждаемых в целях реализации Стратегии СЭР</w:t>
      </w:r>
    </w:p>
    <w:p w14:paraId="3A3C7661" w14:textId="5D3BCE78" w:rsidR="00026F99" w:rsidRPr="00026F99" w:rsidRDefault="00D717A7" w:rsidP="00026F99">
      <w:pPr>
        <w:ind w:firstLine="0"/>
        <w:jc w:val="center"/>
        <w:rPr>
          <w:rFonts w:cs="Times New Roman"/>
          <w:szCs w:val="28"/>
          <w:lang w:eastAsia="ru-RU"/>
        </w:rPr>
      </w:pPr>
      <w:r>
        <w:rPr>
          <w:rFonts w:cs="Times New Roman"/>
          <w:szCs w:val="28"/>
          <w:lang w:eastAsia="ru-RU"/>
        </w:rPr>
        <w:t>(</w:t>
      </w:r>
      <w:r w:rsidR="001F5234">
        <w:rPr>
          <w:rFonts w:cs="Times New Roman"/>
          <w:szCs w:val="28"/>
          <w:lang w:eastAsia="ru-RU"/>
        </w:rPr>
        <w:t>в ред. постановлени</w:t>
      </w:r>
      <w:r w:rsidR="00026F99">
        <w:rPr>
          <w:rFonts w:cs="Times New Roman"/>
          <w:szCs w:val="28"/>
          <w:lang w:eastAsia="ru-RU"/>
        </w:rPr>
        <w:t>я</w:t>
      </w:r>
      <w:r w:rsidR="00AD68EA">
        <w:rPr>
          <w:rFonts w:cs="Times New Roman"/>
          <w:szCs w:val="28"/>
          <w:lang w:eastAsia="ru-RU"/>
        </w:rPr>
        <w:t xml:space="preserve"> Правительства области </w:t>
      </w:r>
    </w:p>
    <w:p w14:paraId="0E39E8CF" w14:textId="03BD0E36" w:rsidR="00AD68EA" w:rsidRDefault="00026F99" w:rsidP="0013343A">
      <w:pPr>
        <w:ind w:firstLine="0"/>
        <w:jc w:val="center"/>
        <w:rPr>
          <w:rFonts w:cs="Times New Roman"/>
          <w:szCs w:val="28"/>
          <w:lang w:eastAsia="ru-RU"/>
        </w:rPr>
      </w:pPr>
      <w:r w:rsidRPr="00026F99">
        <w:rPr>
          <w:rFonts w:cs="Times New Roman"/>
          <w:szCs w:val="28"/>
          <w:lang w:eastAsia="ru-RU"/>
        </w:rPr>
        <w:t>от 22.01.2024 № 30-п</w:t>
      </w:r>
      <w:r w:rsidR="00D717A7">
        <w:rPr>
          <w:rFonts w:cs="Times New Roman"/>
          <w:szCs w:val="28"/>
          <w:lang w:eastAsia="ru-RU"/>
        </w:rPr>
        <w:t>)</w:t>
      </w:r>
    </w:p>
    <w:p w14:paraId="34F6CF23" w14:textId="77777777" w:rsidR="001F5234" w:rsidRDefault="001F5234" w:rsidP="001F5234">
      <w:pPr>
        <w:jc w:val="both"/>
        <w:rPr>
          <w:rFonts w:eastAsia="Calibri" w:cs="Times New Roman"/>
          <w:szCs w:val="28"/>
          <w:lang w:eastAsia="ru-RU"/>
        </w:rPr>
      </w:pPr>
    </w:p>
    <w:p w14:paraId="5E04757D" w14:textId="77777777" w:rsidR="00026F99" w:rsidRPr="00033550" w:rsidRDefault="00026F99" w:rsidP="00026F99">
      <w:pPr>
        <w:autoSpaceDE w:val="0"/>
        <w:autoSpaceDN w:val="0"/>
        <w:adjustRightInd w:val="0"/>
        <w:ind w:firstLine="708"/>
        <w:outlineLvl w:val="0"/>
        <w:rPr>
          <w:szCs w:val="28"/>
        </w:rPr>
      </w:pPr>
      <w:r w:rsidRPr="00033550">
        <w:rPr>
          <w:szCs w:val="28"/>
        </w:rPr>
        <w:t xml:space="preserve">В Ярославской области реализуются государственные программы Ярославской области: </w:t>
      </w:r>
    </w:p>
    <w:p w14:paraId="6C1C1C04" w14:textId="77777777" w:rsidR="00026F99" w:rsidRPr="00033550" w:rsidRDefault="00026F99" w:rsidP="00026F99">
      <w:pPr>
        <w:autoSpaceDE w:val="0"/>
        <w:autoSpaceDN w:val="0"/>
        <w:adjustRightInd w:val="0"/>
        <w:ind w:firstLine="708"/>
        <w:outlineLvl w:val="0"/>
        <w:rPr>
          <w:szCs w:val="28"/>
        </w:rPr>
      </w:pP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562"/>
        <w:gridCol w:w="2977"/>
        <w:gridCol w:w="3119"/>
        <w:gridCol w:w="3118"/>
        <w:gridCol w:w="4820"/>
      </w:tblGrid>
      <w:tr w:rsidR="00026F99" w:rsidRPr="00033550" w14:paraId="1F3906A5" w14:textId="77777777" w:rsidTr="00041E97">
        <w:trPr>
          <w:trHeight w:val="20"/>
        </w:trPr>
        <w:tc>
          <w:tcPr>
            <w:tcW w:w="562" w:type="dxa"/>
          </w:tcPr>
          <w:p w14:paraId="0D6BBCF8" w14:textId="77777777" w:rsidR="00026F99" w:rsidRPr="00033550" w:rsidRDefault="00026F99" w:rsidP="00041E97">
            <w:pPr>
              <w:autoSpaceDE w:val="0"/>
              <w:autoSpaceDN w:val="0"/>
              <w:adjustRightInd w:val="0"/>
              <w:jc w:val="center"/>
              <w:rPr>
                <w:bCs/>
                <w:szCs w:val="28"/>
              </w:rPr>
            </w:pPr>
            <w:r w:rsidRPr="00033550">
              <w:rPr>
                <w:bCs/>
                <w:szCs w:val="28"/>
              </w:rPr>
              <w:t>№</w:t>
            </w:r>
          </w:p>
          <w:p w14:paraId="793D1EC7" w14:textId="77777777" w:rsidR="00026F99" w:rsidRPr="00033550" w:rsidRDefault="00026F99" w:rsidP="00041E97">
            <w:pPr>
              <w:autoSpaceDE w:val="0"/>
              <w:autoSpaceDN w:val="0"/>
              <w:adjustRightInd w:val="0"/>
              <w:jc w:val="center"/>
              <w:rPr>
                <w:bCs/>
                <w:szCs w:val="28"/>
              </w:rPr>
            </w:pPr>
            <w:r w:rsidRPr="00033550">
              <w:rPr>
                <w:bCs/>
                <w:szCs w:val="28"/>
              </w:rPr>
              <w:t>п/п</w:t>
            </w:r>
          </w:p>
        </w:tc>
        <w:tc>
          <w:tcPr>
            <w:tcW w:w="2977" w:type="dxa"/>
          </w:tcPr>
          <w:p w14:paraId="38D2AA56" w14:textId="77777777" w:rsidR="00026F99" w:rsidRPr="00033550" w:rsidRDefault="00026F99" w:rsidP="00041E97">
            <w:pPr>
              <w:autoSpaceDE w:val="0"/>
              <w:autoSpaceDN w:val="0"/>
              <w:adjustRightInd w:val="0"/>
              <w:jc w:val="center"/>
              <w:rPr>
                <w:bCs/>
                <w:szCs w:val="28"/>
              </w:rPr>
            </w:pPr>
            <w:r w:rsidRPr="00033550">
              <w:rPr>
                <w:bCs/>
                <w:szCs w:val="28"/>
              </w:rPr>
              <w:t>Наименование государственной программы Ярославской области</w:t>
            </w:r>
          </w:p>
        </w:tc>
        <w:tc>
          <w:tcPr>
            <w:tcW w:w="3119" w:type="dxa"/>
          </w:tcPr>
          <w:p w14:paraId="04DD6A41" w14:textId="77777777" w:rsidR="00026F99" w:rsidRPr="00033550" w:rsidRDefault="00026F99" w:rsidP="00041E97">
            <w:pPr>
              <w:autoSpaceDE w:val="0"/>
              <w:autoSpaceDN w:val="0"/>
              <w:adjustRightInd w:val="0"/>
              <w:jc w:val="center"/>
              <w:rPr>
                <w:bCs/>
                <w:szCs w:val="28"/>
              </w:rPr>
            </w:pPr>
            <w:r w:rsidRPr="00033550">
              <w:rPr>
                <w:szCs w:val="28"/>
              </w:rPr>
              <w:t>Период реализации</w:t>
            </w:r>
          </w:p>
        </w:tc>
        <w:tc>
          <w:tcPr>
            <w:tcW w:w="3118" w:type="dxa"/>
          </w:tcPr>
          <w:p w14:paraId="3D41FE41" w14:textId="77777777" w:rsidR="00026F99" w:rsidRPr="00033550" w:rsidRDefault="00026F99" w:rsidP="00041E97">
            <w:pPr>
              <w:autoSpaceDE w:val="0"/>
              <w:autoSpaceDN w:val="0"/>
              <w:adjustRightInd w:val="0"/>
              <w:jc w:val="center"/>
              <w:rPr>
                <w:bCs/>
                <w:szCs w:val="28"/>
              </w:rPr>
            </w:pPr>
            <w:r w:rsidRPr="00033550">
              <w:rPr>
                <w:bCs/>
                <w:szCs w:val="28"/>
              </w:rPr>
              <w:t>Ответственный исполнитель государственной программы Ярославской области</w:t>
            </w:r>
          </w:p>
        </w:tc>
        <w:tc>
          <w:tcPr>
            <w:tcW w:w="4820" w:type="dxa"/>
          </w:tcPr>
          <w:p w14:paraId="27C3D7C2" w14:textId="77777777" w:rsidR="00026F99" w:rsidRPr="00033550" w:rsidRDefault="00026F99" w:rsidP="00041E97">
            <w:pPr>
              <w:autoSpaceDE w:val="0"/>
              <w:autoSpaceDN w:val="0"/>
              <w:adjustRightInd w:val="0"/>
              <w:jc w:val="center"/>
              <w:rPr>
                <w:bCs/>
                <w:szCs w:val="28"/>
              </w:rPr>
            </w:pPr>
            <w:r w:rsidRPr="00033550">
              <w:rPr>
                <w:bCs/>
                <w:szCs w:val="28"/>
              </w:rPr>
              <w:t>Куратор государственной программы Ярославской области</w:t>
            </w:r>
          </w:p>
        </w:tc>
      </w:tr>
    </w:tbl>
    <w:p w14:paraId="69C0A142" w14:textId="77777777" w:rsidR="00026F99" w:rsidRPr="00033550" w:rsidRDefault="00026F99" w:rsidP="00026F99">
      <w:pPr>
        <w:rPr>
          <w:sz w:val="2"/>
          <w:szCs w:val="2"/>
        </w:rPr>
      </w:pP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562"/>
        <w:gridCol w:w="2977"/>
        <w:gridCol w:w="3119"/>
        <w:gridCol w:w="3118"/>
        <w:gridCol w:w="4820"/>
      </w:tblGrid>
      <w:tr w:rsidR="00026F99" w:rsidRPr="00033550" w14:paraId="00D5919E" w14:textId="77777777" w:rsidTr="00041E97">
        <w:trPr>
          <w:trHeight w:val="20"/>
          <w:tblHeader/>
        </w:trPr>
        <w:tc>
          <w:tcPr>
            <w:tcW w:w="562" w:type="dxa"/>
          </w:tcPr>
          <w:p w14:paraId="1DF75F75" w14:textId="77777777" w:rsidR="00026F99" w:rsidRPr="00033550" w:rsidRDefault="00026F99" w:rsidP="00041E97">
            <w:pPr>
              <w:autoSpaceDE w:val="0"/>
              <w:autoSpaceDN w:val="0"/>
              <w:adjustRightInd w:val="0"/>
              <w:jc w:val="center"/>
              <w:rPr>
                <w:bCs/>
                <w:szCs w:val="28"/>
              </w:rPr>
            </w:pPr>
            <w:r w:rsidRPr="00033550">
              <w:rPr>
                <w:bCs/>
                <w:szCs w:val="28"/>
              </w:rPr>
              <w:t>1</w:t>
            </w:r>
          </w:p>
        </w:tc>
        <w:tc>
          <w:tcPr>
            <w:tcW w:w="2977" w:type="dxa"/>
          </w:tcPr>
          <w:p w14:paraId="3615D65C" w14:textId="77777777" w:rsidR="00026F99" w:rsidRPr="00033550" w:rsidRDefault="00026F99" w:rsidP="00041E97">
            <w:pPr>
              <w:autoSpaceDE w:val="0"/>
              <w:autoSpaceDN w:val="0"/>
              <w:adjustRightInd w:val="0"/>
              <w:jc w:val="center"/>
              <w:rPr>
                <w:bCs/>
                <w:szCs w:val="28"/>
              </w:rPr>
            </w:pPr>
            <w:r w:rsidRPr="00033550">
              <w:rPr>
                <w:bCs/>
                <w:szCs w:val="28"/>
              </w:rPr>
              <w:t>2</w:t>
            </w:r>
          </w:p>
        </w:tc>
        <w:tc>
          <w:tcPr>
            <w:tcW w:w="3119" w:type="dxa"/>
          </w:tcPr>
          <w:p w14:paraId="7ECD4C81" w14:textId="77777777" w:rsidR="00026F99" w:rsidRPr="00033550" w:rsidRDefault="00026F99" w:rsidP="00041E97">
            <w:pPr>
              <w:autoSpaceDE w:val="0"/>
              <w:autoSpaceDN w:val="0"/>
              <w:adjustRightInd w:val="0"/>
              <w:jc w:val="center"/>
              <w:rPr>
                <w:bCs/>
                <w:szCs w:val="28"/>
              </w:rPr>
            </w:pPr>
            <w:r w:rsidRPr="00033550">
              <w:rPr>
                <w:bCs/>
                <w:szCs w:val="28"/>
              </w:rPr>
              <w:t>3</w:t>
            </w:r>
          </w:p>
        </w:tc>
        <w:tc>
          <w:tcPr>
            <w:tcW w:w="3118" w:type="dxa"/>
          </w:tcPr>
          <w:p w14:paraId="24FCDCD6" w14:textId="77777777" w:rsidR="00026F99" w:rsidRPr="00033550" w:rsidRDefault="00026F99" w:rsidP="00041E97">
            <w:pPr>
              <w:autoSpaceDE w:val="0"/>
              <w:autoSpaceDN w:val="0"/>
              <w:adjustRightInd w:val="0"/>
              <w:jc w:val="center"/>
              <w:rPr>
                <w:bCs/>
                <w:szCs w:val="28"/>
              </w:rPr>
            </w:pPr>
            <w:r w:rsidRPr="00033550">
              <w:rPr>
                <w:bCs/>
                <w:szCs w:val="28"/>
              </w:rPr>
              <w:t>4</w:t>
            </w:r>
          </w:p>
        </w:tc>
        <w:tc>
          <w:tcPr>
            <w:tcW w:w="4820" w:type="dxa"/>
          </w:tcPr>
          <w:p w14:paraId="13B0CDD8" w14:textId="77777777" w:rsidR="00026F99" w:rsidRPr="00033550" w:rsidRDefault="00026F99" w:rsidP="00041E97">
            <w:pPr>
              <w:autoSpaceDE w:val="0"/>
              <w:autoSpaceDN w:val="0"/>
              <w:adjustRightInd w:val="0"/>
              <w:jc w:val="center"/>
              <w:rPr>
                <w:bCs/>
                <w:szCs w:val="28"/>
              </w:rPr>
            </w:pPr>
            <w:r w:rsidRPr="00033550">
              <w:rPr>
                <w:bCs/>
                <w:szCs w:val="28"/>
              </w:rPr>
              <w:t>5</w:t>
            </w:r>
          </w:p>
        </w:tc>
      </w:tr>
      <w:tr w:rsidR="00026F99" w:rsidRPr="00033550" w14:paraId="04E853B3" w14:textId="77777777" w:rsidTr="00041E97">
        <w:trPr>
          <w:trHeight w:hRule="exact" w:val="1978"/>
        </w:trPr>
        <w:tc>
          <w:tcPr>
            <w:tcW w:w="562" w:type="dxa"/>
          </w:tcPr>
          <w:p w14:paraId="1C400C14" w14:textId="77777777" w:rsidR="00026F99" w:rsidRPr="00033550" w:rsidRDefault="00026F99" w:rsidP="00041E97">
            <w:pPr>
              <w:autoSpaceDE w:val="0"/>
              <w:autoSpaceDN w:val="0"/>
              <w:adjustRightInd w:val="0"/>
              <w:jc w:val="center"/>
              <w:rPr>
                <w:bCs/>
                <w:szCs w:val="28"/>
              </w:rPr>
            </w:pPr>
            <w:r w:rsidRPr="00033550">
              <w:rPr>
                <w:bCs/>
                <w:szCs w:val="28"/>
              </w:rPr>
              <w:t>1.</w:t>
            </w:r>
          </w:p>
        </w:tc>
        <w:tc>
          <w:tcPr>
            <w:tcW w:w="2977" w:type="dxa"/>
          </w:tcPr>
          <w:p w14:paraId="601C1F26" w14:textId="77777777" w:rsidR="00026F99" w:rsidRPr="00033550" w:rsidRDefault="00026F99" w:rsidP="00041E97">
            <w:pPr>
              <w:autoSpaceDE w:val="0"/>
              <w:autoSpaceDN w:val="0"/>
              <w:adjustRightInd w:val="0"/>
              <w:rPr>
                <w:bCs/>
                <w:szCs w:val="28"/>
              </w:rPr>
            </w:pPr>
            <w:r w:rsidRPr="00033550">
              <w:rPr>
                <w:szCs w:val="28"/>
              </w:rPr>
              <w:t>Развитие здравоохранения в Ярославской области</w:t>
            </w:r>
          </w:p>
        </w:tc>
        <w:tc>
          <w:tcPr>
            <w:tcW w:w="3119" w:type="dxa"/>
          </w:tcPr>
          <w:p w14:paraId="31E3EFE0"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1076384C" w14:textId="77777777" w:rsidR="00026F99" w:rsidRPr="00033550" w:rsidRDefault="00026F99" w:rsidP="00041E97">
            <w:pPr>
              <w:autoSpaceDE w:val="0"/>
              <w:autoSpaceDN w:val="0"/>
              <w:adjustRightInd w:val="0"/>
              <w:jc w:val="center"/>
              <w:rPr>
                <w:bCs/>
                <w:szCs w:val="28"/>
              </w:rPr>
            </w:pPr>
            <w:r w:rsidRPr="00033550">
              <w:rPr>
                <w:bCs/>
                <w:szCs w:val="28"/>
              </w:rPr>
              <w:t>МЗ ЯО</w:t>
            </w:r>
          </w:p>
        </w:tc>
        <w:tc>
          <w:tcPr>
            <w:tcW w:w="4820" w:type="dxa"/>
          </w:tcPr>
          <w:p w14:paraId="225A7FDF"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здравоохранения, труда и социальной защиты, образования, семейной и демографической политики</w:t>
            </w:r>
          </w:p>
        </w:tc>
      </w:tr>
      <w:tr w:rsidR="00026F99" w:rsidRPr="00033550" w14:paraId="525A62FC" w14:textId="77777777" w:rsidTr="00041E97">
        <w:trPr>
          <w:trHeight w:val="322"/>
        </w:trPr>
        <w:tc>
          <w:tcPr>
            <w:tcW w:w="562" w:type="dxa"/>
            <w:tcBorders>
              <w:top w:val="single" w:sz="4" w:space="0" w:color="auto"/>
              <w:left w:val="single" w:sz="4" w:space="0" w:color="auto"/>
              <w:bottom w:val="single" w:sz="4" w:space="0" w:color="auto"/>
              <w:right w:val="single" w:sz="4" w:space="0" w:color="auto"/>
            </w:tcBorders>
          </w:tcPr>
          <w:p w14:paraId="5FDFAAA7" w14:textId="77777777" w:rsidR="00026F99" w:rsidRPr="00033550" w:rsidRDefault="00026F99" w:rsidP="00041E97">
            <w:pPr>
              <w:autoSpaceDE w:val="0"/>
              <w:autoSpaceDN w:val="0"/>
              <w:adjustRightInd w:val="0"/>
              <w:jc w:val="center"/>
              <w:rPr>
                <w:bCs/>
                <w:szCs w:val="28"/>
              </w:rPr>
            </w:pPr>
            <w:r w:rsidRPr="00033550">
              <w:rPr>
                <w:bCs/>
                <w:szCs w:val="28"/>
              </w:rPr>
              <w:t>2.</w:t>
            </w:r>
          </w:p>
        </w:tc>
        <w:tc>
          <w:tcPr>
            <w:tcW w:w="2977" w:type="dxa"/>
            <w:tcBorders>
              <w:top w:val="single" w:sz="4" w:space="0" w:color="auto"/>
              <w:left w:val="single" w:sz="4" w:space="0" w:color="auto"/>
              <w:bottom w:val="single" w:sz="4" w:space="0" w:color="auto"/>
              <w:right w:val="single" w:sz="4" w:space="0" w:color="auto"/>
            </w:tcBorders>
          </w:tcPr>
          <w:p w14:paraId="22A2C474" w14:textId="77777777" w:rsidR="00026F99" w:rsidRPr="00033550" w:rsidRDefault="00026F99" w:rsidP="00041E97">
            <w:pPr>
              <w:autoSpaceDE w:val="0"/>
              <w:autoSpaceDN w:val="0"/>
              <w:adjustRightInd w:val="0"/>
              <w:rPr>
                <w:bCs/>
                <w:szCs w:val="28"/>
              </w:rPr>
            </w:pPr>
            <w:r w:rsidRPr="00033550">
              <w:rPr>
                <w:bCs/>
                <w:szCs w:val="28"/>
              </w:rPr>
              <w:t>Развитие образования в Ярославской области</w:t>
            </w:r>
          </w:p>
        </w:tc>
        <w:tc>
          <w:tcPr>
            <w:tcW w:w="3119" w:type="dxa"/>
            <w:tcBorders>
              <w:top w:val="single" w:sz="4" w:space="0" w:color="auto"/>
              <w:left w:val="single" w:sz="4" w:space="0" w:color="auto"/>
              <w:bottom w:val="single" w:sz="4" w:space="0" w:color="auto"/>
              <w:right w:val="single" w:sz="4" w:space="0" w:color="auto"/>
            </w:tcBorders>
          </w:tcPr>
          <w:p w14:paraId="59574C50" w14:textId="77777777" w:rsidR="00026F99" w:rsidRPr="00033550" w:rsidRDefault="00026F99" w:rsidP="00041E97">
            <w:pPr>
              <w:autoSpaceDE w:val="0"/>
              <w:autoSpaceDN w:val="0"/>
              <w:adjustRightInd w:val="0"/>
              <w:jc w:val="center"/>
              <w:rPr>
                <w:bCs/>
                <w:szCs w:val="28"/>
              </w:rPr>
            </w:pPr>
            <w:r w:rsidRPr="00033550">
              <w:rPr>
                <w:bCs/>
                <w:szCs w:val="28"/>
              </w:rPr>
              <w:t>2024 –2030 годы</w:t>
            </w:r>
          </w:p>
        </w:tc>
        <w:tc>
          <w:tcPr>
            <w:tcW w:w="3118" w:type="dxa"/>
            <w:tcBorders>
              <w:top w:val="single" w:sz="4" w:space="0" w:color="auto"/>
              <w:left w:val="single" w:sz="4" w:space="0" w:color="auto"/>
              <w:bottom w:val="single" w:sz="4" w:space="0" w:color="auto"/>
              <w:right w:val="single" w:sz="4" w:space="0" w:color="auto"/>
            </w:tcBorders>
          </w:tcPr>
          <w:p w14:paraId="05177F6B" w14:textId="77777777" w:rsidR="00026F99" w:rsidRPr="00033550" w:rsidRDefault="00026F99" w:rsidP="00041E97">
            <w:pPr>
              <w:autoSpaceDE w:val="0"/>
              <w:autoSpaceDN w:val="0"/>
              <w:adjustRightInd w:val="0"/>
              <w:jc w:val="center"/>
              <w:rPr>
                <w:bCs/>
                <w:szCs w:val="28"/>
              </w:rPr>
            </w:pPr>
            <w:r w:rsidRPr="00033550">
              <w:rPr>
                <w:bCs/>
                <w:szCs w:val="28"/>
              </w:rPr>
              <w:t>МО ЯО</w:t>
            </w:r>
          </w:p>
        </w:tc>
        <w:tc>
          <w:tcPr>
            <w:tcW w:w="4820" w:type="dxa"/>
            <w:tcBorders>
              <w:top w:val="single" w:sz="4" w:space="0" w:color="auto"/>
              <w:left w:val="single" w:sz="4" w:space="0" w:color="auto"/>
              <w:bottom w:val="single" w:sz="4" w:space="0" w:color="auto"/>
              <w:right w:val="single" w:sz="4" w:space="0" w:color="auto"/>
            </w:tcBorders>
          </w:tcPr>
          <w:p w14:paraId="717FE3FD"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здравоохранения, труда и социальной защиты, образования, семейной и демографической политики</w:t>
            </w:r>
          </w:p>
        </w:tc>
      </w:tr>
      <w:tr w:rsidR="00026F99" w:rsidRPr="00033550" w14:paraId="3E18503D" w14:textId="77777777" w:rsidTr="00041E97">
        <w:trPr>
          <w:trHeight w:val="322"/>
        </w:trPr>
        <w:tc>
          <w:tcPr>
            <w:tcW w:w="562" w:type="dxa"/>
            <w:tcBorders>
              <w:top w:val="single" w:sz="4" w:space="0" w:color="auto"/>
            </w:tcBorders>
          </w:tcPr>
          <w:p w14:paraId="709443F9" w14:textId="77777777" w:rsidR="00026F99" w:rsidRPr="00033550" w:rsidRDefault="00026F99" w:rsidP="00041E97">
            <w:pPr>
              <w:autoSpaceDE w:val="0"/>
              <w:autoSpaceDN w:val="0"/>
              <w:adjustRightInd w:val="0"/>
              <w:jc w:val="center"/>
              <w:rPr>
                <w:bCs/>
                <w:szCs w:val="28"/>
              </w:rPr>
            </w:pPr>
            <w:r w:rsidRPr="00033550">
              <w:rPr>
                <w:bCs/>
                <w:szCs w:val="28"/>
              </w:rPr>
              <w:lastRenderedPageBreak/>
              <w:t>3</w:t>
            </w:r>
          </w:p>
        </w:tc>
        <w:tc>
          <w:tcPr>
            <w:tcW w:w="2977" w:type="dxa"/>
            <w:tcBorders>
              <w:top w:val="single" w:sz="4" w:space="0" w:color="auto"/>
            </w:tcBorders>
          </w:tcPr>
          <w:p w14:paraId="03008CEA" w14:textId="77777777" w:rsidR="00026F99" w:rsidRPr="00033550" w:rsidRDefault="00026F99" w:rsidP="00041E97">
            <w:pPr>
              <w:autoSpaceDE w:val="0"/>
              <w:autoSpaceDN w:val="0"/>
              <w:adjustRightInd w:val="0"/>
              <w:rPr>
                <w:bCs/>
                <w:szCs w:val="28"/>
              </w:rPr>
            </w:pPr>
            <w:r w:rsidRPr="00033550">
              <w:rPr>
                <w:bCs/>
                <w:szCs w:val="28"/>
              </w:rPr>
              <w:t>Социальная поддержка населения Ярославской области</w:t>
            </w:r>
          </w:p>
        </w:tc>
        <w:tc>
          <w:tcPr>
            <w:tcW w:w="3119" w:type="dxa"/>
            <w:tcBorders>
              <w:top w:val="single" w:sz="4" w:space="0" w:color="auto"/>
            </w:tcBorders>
          </w:tcPr>
          <w:p w14:paraId="472A9E3C"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Borders>
              <w:top w:val="single" w:sz="4" w:space="0" w:color="auto"/>
            </w:tcBorders>
          </w:tcPr>
          <w:p w14:paraId="49054A9A" w14:textId="77777777" w:rsidR="00026F99" w:rsidRPr="00033550" w:rsidRDefault="00026F99" w:rsidP="00041E97">
            <w:pPr>
              <w:autoSpaceDE w:val="0"/>
              <w:autoSpaceDN w:val="0"/>
              <w:adjustRightInd w:val="0"/>
              <w:jc w:val="center"/>
              <w:rPr>
                <w:bCs/>
                <w:szCs w:val="28"/>
              </w:rPr>
            </w:pPr>
            <w:proofErr w:type="spellStart"/>
            <w:r w:rsidRPr="00033550">
              <w:rPr>
                <w:bCs/>
                <w:szCs w:val="28"/>
              </w:rPr>
              <w:t>МТиСПН</w:t>
            </w:r>
            <w:proofErr w:type="spellEnd"/>
            <w:r w:rsidRPr="00033550">
              <w:rPr>
                <w:bCs/>
                <w:szCs w:val="28"/>
              </w:rPr>
              <w:t xml:space="preserve"> ЯО</w:t>
            </w:r>
          </w:p>
        </w:tc>
        <w:tc>
          <w:tcPr>
            <w:tcW w:w="4820" w:type="dxa"/>
            <w:tcBorders>
              <w:top w:val="single" w:sz="4" w:space="0" w:color="auto"/>
            </w:tcBorders>
          </w:tcPr>
          <w:p w14:paraId="6B0BC884"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здравоохранения, труда и социальной защиты, образования, семейной и демографической политики</w:t>
            </w:r>
          </w:p>
        </w:tc>
      </w:tr>
      <w:tr w:rsidR="00026F99" w:rsidRPr="00033550" w14:paraId="33FCFD56" w14:textId="77777777" w:rsidTr="00041E97">
        <w:trPr>
          <w:trHeight w:val="20"/>
        </w:trPr>
        <w:tc>
          <w:tcPr>
            <w:tcW w:w="562" w:type="dxa"/>
          </w:tcPr>
          <w:p w14:paraId="45CAF75F" w14:textId="77777777" w:rsidR="00026F99" w:rsidRPr="00033550" w:rsidRDefault="00026F99" w:rsidP="00041E97">
            <w:pPr>
              <w:autoSpaceDE w:val="0"/>
              <w:autoSpaceDN w:val="0"/>
              <w:adjustRightInd w:val="0"/>
              <w:jc w:val="center"/>
              <w:rPr>
                <w:bCs/>
                <w:szCs w:val="28"/>
              </w:rPr>
            </w:pPr>
            <w:r w:rsidRPr="00033550">
              <w:rPr>
                <w:bCs/>
                <w:szCs w:val="28"/>
              </w:rPr>
              <w:t>4.</w:t>
            </w:r>
          </w:p>
        </w:tc>
        <w:tc>
          <w:tcPr>
            <w:tcW w:w="2977" w:type="dxa"/>
          </w:tcPr>
          <w:p w14:paraId="1680CEBB" w14:textId="77777777" w:rsidR="00026F99" w:rsidRPr="00033550" w:rsidRDefault="00026F99" w:rsidP="00041E97">
            <w:pPr>
              <w:autoSpaceDE w:val="0"/>
              <w:autoSpaceDN w:val="0"/>
              <w:adjustRightInd w:val="0"/>
              <w:rPr>
                <w:bCs/>
                <w:szCs w:val="28"/>
              </w:rPr>
            </w:pPr>
            <w:r w:rsidRPr="00033550">
              <w:rPr>
                <w:bCs/>
                <w:szCs w:val="28"/>
              </w:rPr>
              <w:t>Доступная среда в Ярославской области</w:t>
            </w:r>
          </w:p>
        </w:tc>
        <w:tc>
          <w:tcPr>
            <w:tcW w:w="3119" w:type="dxa"/>
          </w:tcPr>
          <w:p w14:paraId="66879FE4"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7C0DE45D" w14:textId="77777777" w:rsidR="00026F99" w:rsidRPr="00033550" w:rsidRDefault="00026F99" w:rsidP="00041E97">
            <w:pPr>
              <w:autoSpaceDE w:val="0"/>
              <w:autoSpaceDN w:val="0"/>
              <w:adjustRightInd w:val="0"/>
              <w:jc w:val="center"/>
              <w:rPr>
                <w:bCs/>
                <w:szCs w:val="28"/>
              </w:rPr>
            </w:pPr>
            <w:proofErr w:type="spellStart"/>
            <w:r w:rsidRPr="00033550">
              <w:rPr>
                <w:bCs/>
                <w:szCs w:val="28"/>
              </w:rPr>
              <w:t>МТиСПН</w:t>
            </w:r>
            <w:proofErr w:type="spellEnd"/>
            <w:r w:rsidRPr="00033550">
              <w:rPr>
                <w:bCs/>
                <w:szCs w:val="28"/>
              </w:rPr>
              <w:t xml:space="preserve"> ЯО</w:t>
            </w:r>
          </w:p>
        </w:tc>
        <w:tc>
          <w:tcPr>
            <w:tcW w:w="4820" w:type="dxa"/>
          </w:tcPr>
          <w:p w14:paraId="3BFEAB43"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здравоохранения, труда и социальной защиты, образования, семейной и демографической политики</w:t>
            </w:r>
          </w:p>
        </w:tc>
      </w:tr>
      <w:tr w:rsidR="00026F99" w:rsidRPr="00033550" w14:paraId="20B12BB1" w14:textId="77777777" w:rsidTr="00041E97">
        <w:trPr>
          <w:trHeight w:val="322"/>
        </w:trPr>
        <w:tc>
          <w:tcPr>
            <w:tcW w:w="562" w:type="dxa"/>
          </w:tcPr>
          <w:p w14:paraId="0B8F9779" w14:textId="77777777" w:rsidR="00026F99" w:rsidRPr="00033550" w:rsidRDefault="00026F99" w:rsidP="00041E97">
            <w:pPr>
              <w:autoSpaceDE w:val="0"/>
              <w:autoSpaceDN w:val="0"/>
              <w:adjustRightInd w:val="0"/>
              <w:jc w:val="center"/>
              <w:rPr>
                <w:bCs/>
                <w:szCs w:val="28"/>
              </w:rPr>
            </w:pPr>
            <w:r w:rsidRPr="00033550">
              <w:rPr>
                <w:bCs/>
                <w:szCs w:val="28"/>
              </w:rPr>
              <w:t>5.</w:t>
            </w:r>
          </w:p>
        </w:tc>
        <w:tc>
          <w:tcPr>
            <w:tcW w:w="2977" w:type="dxa"/>
          </w:tcPr>
          <w:p w14:paraId="1EB2BE86" w14:textId="77777777" w:rsidR="00026F99" w:rsidRPr="00033550" w:rsidRDefault="00026F99" w:rsidP="00041E97">
            <w:pPr>
              <w:autoSpaceDE w:val="0"/>
              <w:autoSpaceDN w:val="0"/>
              <w:adjustRightInd w:val="0"/>
              <w:rPr>
                <w:bCs/>
                <w:szCs w:val="28"/>
              </w:rPr>
            </w:pPr>
            <w:r w:rsidRPr="00033550">
              <w:rPr>
                <w:bCs/>
                <w:szCs w:val="28"/>
              </w:rPr>
              <w:t>Обеспечение доступным и комфортным жильем населения Ярославской области</w:t>
            </w:r>
          </w:p>
        </w:tc>
        <w:tc>
          <w:tcPr>
            <w:tcW w:w="3119" w:type="dxa"/>
          </w:tcPr>
          <w:p w14:paraId="4A43CBAF"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25E9CA79" w14:textId="77777777" w:rsidR="00026F99" w:rsidRPr="00033550" w:rsidRDefault="00026F99" w:rsidP="00041E97">
            <w:pPr>
              <w:autoSpaceDE w:val="0"/>
              <w:autoSpaceDN w:val="0"/>
              <w:adjustRightInd w:val="0"/>
              <w:jc w:val="center"/>
              <w:rPr>
                <w:bCs/>
                <w:szCs w:val="28"/>
              </w:rPr>
            </w:pPr>
            <w:r w:rsidRPr="00033550">
              <w:rPr>
                <w:bCs/>
                <w:szCs w:val="28"/>
              </w:rPr>
              <w:t>МС ЯО</w:t>
            </w:r>
          </w:p>
        </w:tc>
        <w:tc>
          <w:tcPr>
            <w:tcW w:w="4820" w:type="dxa"/>
          </w:tcPr>
          <w:p w14:paraId="15094BE4"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имущественных отношений, лесного хозяйства и природопользования, жилищно-коммунального хозяйства, строительства, дорожного хозяйства и транспорта</w:t>
            </w:r>
          </w:p>
        </w:tc>
      </w:tr>
      <w:tr w:rsidR="00026F99" w:rsidRPr="00033550" w14:paraId="76046284" w14:textId="77777777" w:rsidTr="00041E97">
        <w:trPr>
          <w:trHeight w:val="322"/>
        </w:trPr>
        <w:tc>
          <w:tcPr>
            <w:tcW w:w="562" w:type="dxa"/>
          </w:tcPr>
          <w:p w14:paraId="47E5F22D" w14:textId="77777777" w:rsidR="00026F99" w:rsidRPr="00033550" w:rsidRDefault="00026F99" w:rsidP="00041E97">
            <w:pPr>
              <w:autoSpaceDE w:val="0"/>
              <w:autoSpaceDN w:val="0"/>
              <w:adjustRightInd w:val="0"/>
              <w:jc w:val="center"/>
              <w:rPr>
                <w:bCs/>
                <w:szCs w:val="28"/>
              </w:rPr>
            </w:pPr>
            <w:r w:rsidRPr="00033550">
              <w:rPr>
                <w:bCs/>
                <w:szCs w:val="28"/>
              </w:rPr>
              <w:t>6.</w:t>
            </w:r>
          </w:p>
        </w:tc>
        <w:tc>
          <w:tcPr>
            <w:tcW w:w="2977" w:type="dxa"/>
          </w:tcPr>
          <w:p w14:paraId="5B88901F" w14:textId="77777777" w:rsidR="00026F99" w:rsidRPr="00033550" w:rsidRDefault="00026F99" w:rsidP="00041E97">
            <w:pPr>
              <w:autoSpaceDE w:val="0"/>
              <w:autoSpaceDN w:val="0"/>
              <w:adjustRightInd w:val="0"/>
              <w:rPr>
                <w:bCs/>
                <w:szCs w:val="28"/>
              </w:rPr>
            </w:pPr>
            <w:r w:rsidRPr="00033550">
              <w:rPr>
                <w:bCs/>
                <w:szCs w:val="28"/>
              </w:rPr>
              <w:t>Формирование современной городской среды муниципальных образований на территории Ярославской области</w:t>
            </w:r>
          </w:p>
        </w:tc>
        <w:tc>
          <w:tcPr>
            <w:tcW w:w="3119" w:type="dxa"/>
          </w:tcPr>
          <w:p w14:paraId="210DE50F" w14:textId="77777777" w:rsidR="00026F99" w:rsidRPr="00033550" w:rsidRDefault="00026F99" w:rsidP="00041E97">
            <w:pPr>
              <w:autoSpaceDE w:val="0"/>
              <w:autoSpaceDN w:val="0"/>
              <w:adjustRightInd w:val="0"/>
              <w:jc w:val="center"/>
              <w:rPr>
                <w:bCs/>
                <w:szCs w:val="28"/>
              </w:rPr>
            </w:pPr>
            <w:r w:rsidRPr="00033550">
              <w:rPr>
                <w:bCs/>
                <w:szCs w:val="28"/>
              </w:rPr>
              <w:t>2024 – 2025 годы</w:t>
            </w:r>
          </w:p>
        </w:tc>
        <w:tc>
          <w:tcPr>
            <w:tcW w:w="3118" w:type="dxa"/>
          </w:tcPr>
          <w:p w14:paraId="2D19243A" w14:textId="77777777" w:rsidR="00026F99" w:rsidRPr="00033550" w:rsidRDefault="00026F99" w:rsidP="00041E97">
            <w:pPr>
              <w:autoSpaceDE w:val="0"/>
              <w:autoSpaceDN w:val="0"/>
              <w:adjustRightInd w:val="0"/>
              <w:jc w:val="center"/>
              <w:rPr>
                <w:bCs/>
                <w:szCs w:val="28"/>
              </w:rPr>
            </w:pPr>
            <w:r w:rsidRPr="00033550">
              <w:rPr>
                <w:bCs/>
                <w:szCs w:val="28"/>
              </w:rPr>
              <w:t>МЖКХ ЯО</w:t>
            </w:r>
          </w:p>
        </w:tc>
        <w:tc>
          <w:tcPr>
            <w:tcW w:w="4820" w:type="dxa"/>
          </w:tcPr>
          <w:p w14:paraId="388F8C41" w14:textId="77777777" w:rsidR="00026F99" w:rsidRPr="00033550" w:rsidRDefault="00026F99" w:rsidP="00041E97">
            <w:pPr>
              <w:autoSpaceDE w:val="0"/>
              <w:autoSpaceDN w:val="0"/>
              <w:adjustRightInd w:val="0"/>
              <w:rPr>
                <w:bCs/>
                <w:szCs w:val="28"/>
              </w:rPr>
            </w:pPr>
            <w:r w:rsidRPr="00033550">
              <w:rPr>
                <w:bCs/>
                <w:szCs w:val="28"/>
              </w:rPr>
              <w:t xml:space="preserve">заместитель Председателя Правительства области, курирующий вопросы имущественных отношений, лесного хозяйства и природопользования, жилищно-коммунального хозяйства, </w:t>
            </w:r>
            <w:r w:rsidRPr="00033550">
              <w:rPr>
                <w:bCs/>
                <w:szCs w:val="28"/>
              </w:rPr>
              <w:lastRenderedPageBreak/>
              <w:t>строительства, дорожного хозяйства и транспорта</w:t>
            </w:r>
          </w:p>
        </w:tc>
      </w:tr>
      <w:tr w:rsidR="00026F99" w:rsidRPr="00033550" w14:paraId="1302EBAB" w14:textId="77777777" w:rsidTr="00041E97">
        <w:trPr>
          <w:trHeight w:val="322"/>
        </w:trPr>
        <w:tc>
          <w:tcPr>
            <w:tcW w:w="562" w:type="dxa"/>
          </w:tcPr>
          <w:p w14:paraId="2144580B" w14:textId="77777777" w:rsidR="00026F99" w:rsidRPr="00033550" w:rsidRDefault="00026F99" w:rsidP="00041E97">
            <w:pPr>
              <w:autoSpaceDE w:val="0"/>
              <w:autoSpaceDN w:val="0"/>
              <w:adjustRightInd w:val="0"/>
              <w:jc w:val="center"/>
              <w:rPr>
                <w:bCs/>
                <w:szCs w:val="28"/>
              </w:rPr>
            </w:pPr>
            <w:r w:rsidRPr="00033550">
              <w:rPr>
                <w:bCs/>
                <w:szCs w:val="28"/>
              </w:rPr>
              <w:lastRenderedPageBreak/>
              <w:t>7.</w:t>
            </w:r>
          </w:p>
        </w:tc>
        <w:tc>
          <w:tcPr>
            <w:tcW w:w="2977" w:type="dxa"/>
          </w:tcPr>
          <w:p w14:paraId="55F25BA9" w14:textId="77777777" w:rsidR="00026F99" w:rsidRPr="00033550" w:rsidRDefault="00026F99" w:rsidP="00041E97">
            <w:pPr>
              <w:autoSpaceDE w:val="0"/>
              <w:autoSpaceDN w:val="0"/>
              <w:adjustRightInd w:val="0"/>
              <w:rPr>
                <w:bCs/>
                <w:szCs w:val="28"/>
              </w:rPr>
            </w:pPr>
            <w:r w:rsidRPr="00033550">
              <w:rPr>
                <w:bCs/>
                <w:szCs w:val="28"/>
              </w:rPr>
              <w:t>Содействие занятости населения Ярославской области</w:t>
            </w:r>
          </w:p>
        </w:tc>
        <w:tc>
          <w:tcPr>
            <w:tcW w:w="3119" w:type="dxa"/>
          </w:tcPr>
          <w:p w14:paraId="4DB34F0A"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72EC1B01" w14:textId="77777777" w:rsidR="00026F99" w:rsidRPr="00033550" w:rsidRDefault="00026F99" w:rsidP="00041E97">
            <w:pPr>
              <w:autoSpaceDE w:val="0"/>
              <w:autoSpaceDN w:val="0"/>
              <w:adjustRightInd w:val="0"/>
              <w:jc w:val="center"/>
              <w:rPr>
                <w:bCs/>
                <w:szCs w:val="28"/>
              </w:rPr>
            </w:pPr>
            <w:r w:rsidRPr="00033550">
              <w:rPr>
                <w:bCs/>
                <w:szCs w:val="28"/>
              </w:rPr>
              <w:t>ГСЗН ЯО</w:t>
            </w:r>
          </w:p>
        </w:tc>
        <w:tc>
          <w:tcPr>
            <w:tcW w:w="4820" w:type="dxa"/>
          </w:tcPr>
          <w:p w14:paraId="66D4F68A"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спорта и молодежной политики, занятости населения и записи актов гражданского состояния</w:t>
            </w:r>
          </w:p>
        </w:tc>
      </w:tr>
      <w:tr w:rsidR="00026F99" w:rsidRPr="00033550" w14:paraId="55C82981" w14:textId="77777777" w:rsidTr="00041E97">
        <w:trPr>
          <w:trHeight w:val="322"/>
        </w:trPr>
        <w:tc>
          <w:tcPr>
            <w:tcW w:w="562" w:type="dxa"/>
          </w:tcPr>
          <w:p w14:paraId="7217C94C" w14:textId="77777777" w:rsidR="00026F99" w:rsidRPr="00033550" w:rsidRDefault="00026F99" w:rsidP="00041E97">
            <w:pPr>
              <w:autoSpaceDE w:val="0"/>
              <w:autoSpaceDN w:val="0"/>
              <w:adjustRightInd w:val="0"/>
              <w:jc w:val="center"/>
              <w:rPr>
                <w:bCs/>
                <w:szCs w:val="28"/>
              </w:rPr>
            </w:pPr>
            <w:r w:rsidRPr="00033550">
              <w:rPr>
                <w:bCs/>
                <w:szCs w:val="28"/>
              </w:rPr>
              <w:t>8.</w:t>
            </w:r>
          </w:p>
        </w:tc>
        <w:tc>
          <w:tcPr>
            <w:tcW w:w="2977" w:type="dxa"/>
          </w:tcPr>
          <w:p w14:paraId="15926212" w14:textId="77777777" w:rsidR="00026F99" w:rsidRPr="00033550" w:rsidRDefault="00026F99" w:rsidP="00041E97">
            <w:pPr>
              <w:autoSpaceDE w:val="0"/>
              <w:autoSpaceDN w:val="0"/>
              <w:adjustRightInd w:val="0"/>
              <w:rPr>
                <w:bCs/>
                <w:szCs w:val="28"/>
              </w:rPr>
            </w:pPr>
            <w:r w:rsidRPr="00033550">
              <w:rPr>
                <w:bCs/>
                <w:szCs w:val="28"/>
              </w:rPr>
              <w:t>Обеспечение общественного порядка и противодействие преступности на территории Ярославской области</w:t>
            </w:r>
          </w:p>
        </w:tc>
        <w:tc>
          <w:tcPr>
            <w:tcW w:w="3119" w:type="dxa"/>
          </w:tcPr>
          <w:p w14:paraId="2BC910F3"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5B9C0DE5" w14:textId="77777777" w:rsidR="00026F99" w:rsidRPr="00033550" w:rsidRDefault="00026F99" w:rsidP="00041E97">
            <w:pPr>
              <w:autoSpaceDE w:val="0"/>
              <w:autoSpaceDN w:val="0"/>
              <w:adjustRightInd w:val="0"/>
              <w:jc w:val="center"/>
              <w:rPr>
                <w:bCs/>
                <w:szCs w:val="28"/>
              </w:rPr>
            </w:pPr>
            <w:r w:rsidRPr="00033550">
              <w:rPr>
                <w:bCs/>
                <w:szCs w:val="28"/>
              </w:rPr>
              <w:t>МРБ ЯО</w:t>
            </w:r>
          </w:p>
        </w:tc>
        <w:tc>
          <w:tcPr>
            <w:tcW w:w="4820" w:type="dxa"/>
          </w:tcPr>
          <w:p w14:paraId="0CCDFF4F" w14:textId="77777777" w:rsidR="00026F99" w:rsidRPr="00033550" w:rsidRDefault="00026F99" w:rsidP="00041E97">
            <w:pPr>
              <w:autoSpaceDE w:val="0"/>
              <w:autoSpaceDN w:val="0"/>
              <w:adjustRightInd w:val="0"/>
              <w:rPr>
                <w:bCs/>
                <w:szCs w:val="28"/>
              </w:rPr>
            </w:pPr>
            <w:r w:rsidRPr="00033550">
              <w:rPr>
                <w:bCs/>
                <w:szCs w:val="28"/>
              </w:rPr>
              <w:t>вице-губернатор области, курирующий вопросы внутренней политики</w:t>
            </w:r>
          </w:p>
        </w:tc>
      </w:tr>
      <w:tr w:rsidR="00026F99" w:rsidRPr="00033550" w14:paraId="64C2A3F6" w14:textId="77777777" w:rsidTr="00041E97">
        <w:trPr>
          <w:trHeight w:val="322"/>
        </w:trPr>
        <w:tc>
          <w:tcPr>
            <w:tcW w:w="562" w:type="dxa"/>
          </w:tcPr>
          <w:p w14:paraId="7AED0F5A" w14:textId="77777777" w:rsidR="00026F99" w:rsidRPr="00033550" w:rsidRDefault="00026F99" w:rsidP="00041E97">
            <w:pPr>
              <w:autoSpaceDE w:val="0"/>
              <w:autoSpaceDN w:val="0"/>
              <w:adjustRightInd w:val="0"/>
              <w:jc w:val="center"/>
              <w:rPr>
                <w:bCs/>
                <w:szCs w:val="28"/>
              </w:rPr>
            </w:pPr>
            <w:r w:rsidRPr="00033550">
              <w:rPr>
                <w:bCs/>
                <w:szCs w:val="28"/>
              </w:rPr>
              <w:t>9.</w:t>
            </w:r>
          </w:p>
        </w:tc>
        <w:tc>
          <w:tcPr>
            <w:tcW w:w="2977" w:type="dxa"/>
          </w:tcPr>
          <w:p w14:paraId="7372F990" w14:textId="77777777" w:rsidR="00026F99" w:rsidRPr="00033550" w:rsidRDefault="00026F99" w:rsidP="00041E97">
            <w:pPr>
              <w:autoSpaceDE w:val="0"/>
              <w:autoSpaceDN w:val="0"/>
              <w:adjustRightInd w:val="0"/>
              <w:rPr>
                <w:bCs/>
                <w:szCs w:val="28"/>
              </w:rPr>
            </w:pPr>
            <w:r w:rsidRPr="00033550">
              <w:rPr>
                <w:bCs/>
                <w:szCs w:val="28"/>
              </w:rPr>
              <w:t>Защита населения и территории Ярославской области от чрезвычайных ситуаций, обеспечение пожарной безопасности и безопасности людей на водных объектах</w:t>
            </w:r>
          </w:p>
        </w:tc>
        <w:tc>
          <w:tcPr>
            <w:tcW w:w="3119" w:type="dxa"/>
          </w:tcPr>
          <w:p w14:paraId="1CDCEB8C"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6245126E" w14:textId="77777777" w:rsidR="00026F99" w:rsidRPr="00033550" w:rsidRDefault="00026F99" w:rsidP="00041E97">
            <w:pPr>
              <w:autoSpaceDE w:val="0"/>
              <w:autoSpaceDN w:val="0"/>
              <w:adjustRightInd w:val="0"/>
              <w:jc w:val="center"/>
              <w:rPr>
                <w:bCs/>
                <w:szCs w:val="28"/>
              </w:rPr>
            </w:pPr>
            <w:r w:rsidRPr="00033550">
              <w:rPr>
                <w:bCs/>
                <w:szCs w:val="28"/>
              </w:rPr>
              <w:t>МРБ ЯО</w:t>
            </w:r>
          </w:p>
        </w:tc>
        <w:tc>
          <w:tcPr>
            <w:tcW w:w="4820" w:type="dxa"/>
          </w:tcPr>
          <w:p w14:paraId="0EE0E520" w14:textId="77777777" w:rsidR="00026F99" w:rsidRPr="00033550" w:rsidRDefault="00026F99" w:rsidP="00041E97">
            <w:pPr>
              <w:autoSpaceDE w:val="0"/>
              <w:autoSpaceDN w:val="0"/>
              <w:adjustRightInd w:val="0"/>
              <w:rPr>
                <w:bCs/>
                <w:szCs w:val="28"/>
              </w:rPr>
            </w:pPr>
            <w:r w:rsidRPr="00033550">
              <w:rPr>
                <w:bCs/>
                <w:szCs w:val="28"/>
              </w:rPr>
              <w:t>вице-губернатор области, курирующий вопросы внутренней политики</w:t>
            </w:r>
          </w:p>
        </w:tc>
      </w:tr>
      <w:tr w:rsidR="00026F99" w:rsidRPr="00033550" w14:paraId="044BC1C4" w14:textId="77777777" w:rsidTr="00041E97">
        <w:trPr>
          <w:trHeight w:val="322"/>
        </w:trPr>
        <w:tc>
          <w:tcPr>
            <w:tcW w:w="562" w:type="dxa"/>
          </w:tcPr>
          <w:p w14:paraId="1A18FC12" w14:textId="77777777" w:rsidR="00026F99" w:rsidRPr="00033550" w:rsidRDefault="00026F99" w:rsidP="00041E97">
            <w:pPr>
              <w:autoSpaceDE w:val="0"/>
              <w:autoSpaceDN w:val="0"/>
              <w:adjustRightInd w:val="0"/>
              <w:jc w:val="center"/>
              <w:rPr>
                <w:bCs/>
                <w:szCs w:val="28"/>
              </w:rPr>
            </w:pPr>
            <w:r w:rsidRPr="00033550">
              <w:rPr>
                <w:bCs/>
                <w:szCs w:val="28"/>
              </w:rPr>
              <w:t>10.</w:t>
            </w:r>
          </w:p>
        </w:tc>
        <w:tc>
          <w:tcPr>
            <w:tcW w:w="2977" w:type="dxa"/>
          </w:tcPr>
          <w:p w14:paraId="4B8B0100" w14:textId="77777777" w:rsidR="00026F99" w:rsidRPr="00033550" w:rsidRDefault="00026F99" w:rsidP="00041E97">
            <w:pPr>
              <w:autoSpaceDE w:val="0"/>
              <w:autoSpaceDN w:val="0"/>
              <w:adjustRightInd w:val="0"/>
              <w:rPr>
                <w:bCs/>
                <w:szCs w:val="28"/>
              </w:rPr>
            </w:pPr>
            <w:r w:rsidRPr="00033550">
              <w:rPr>
                <w:bCs/>
                <w:szCs w:val="28"/>
              </w:rPr>
              <w:t>Развитие культуры в Ярославской области</w:t>
            </w:r>
          </w:p>
        </w:tc>
        <w:tc>
          <w:tcPr>
            <w:tcW w:w="3119" w:type="dxa"/>
          </w:tcPr>
          <w:p w14:paraId="2EB23B43"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06984027" w14:textId="77777777" w:rsidR="00026F99" w:rsidRPr="00033550" w:rsidRDefault="00026F99" w:rsidP="00041E97">
            <w:pPr>
              <w:autoSpaceDE w:val="0"/>
              <w:autoSpaceDN w:val="0"/>
              <w:adjustRightInd w:val="0"/>
              <w:jc w:val="center"/>
              <w:rPr>
                <w:bCs/>
                <w:szCs w:val="28"/>
              </w:rPr>
            </w:pPr>
            <w:r w:rsidRPr="00033550">
              <w:rPr>
                <w:bCs/>
                <w:szCs w:val="28"/>
              </w:rPr>
              <w:t>МК ЯО</w:t>
            </w:r>
          </w:p>
        </w:tc>
        <w:tc>
          <w:tcPr>
            <w:tcW w:w="4820" w:type="dxa"/>
          </w:tcPr>
          <w:p w14:paraId="19E1BE3C" w14:textId="77777777" w:rsidR="00026F99" w:rsidRPr="00033550" w:rsidRDefault="00026F99" w:rsidP="00041E97">
            <w:pPr>
              <w:autoSpaceDE w:val="0"/>
              <w:autoSpaceDN w:val="0"/>
              <w:adjustRightInd w:val="0"/>
              <w:rPr>
                <w:bCs/>
                <w:szCs w:val="28"/>
              </w:rPr>
            </w:pPr>
            <w:r w:rsidRPr="00033550">
              <w:rPr>
                <w:bCs/>
                <w:szCs w:val="28"/>
              </w:rPr>
              <w:t xml:space="preserve">заместитель Председателя Правительства области, курирующий вопросы конкурентной политики, цифрового развития, информационной </w:t>
            </w:r>
            <w:r w:rsidRPr="00033550">
              <w:rPr>
                <w:bCs/>
                <w:szCs w:val="28"/>
              </w:rPr>
              <w:lastRenderedPageBreak/>
              <w:t>безопасности, культуры, туризма и международных связей</w:t>
            </w:r>
          </w:p>
        </w:tc>
      </w:tr>
      <w:tr w:rsidR="00026F99" w:rsidRPr="00033550" w14:paraId="6AD7E3B4" w14:textId="77777777" w:rsidTr="00041E97">
        <w:trPr>
          <w:trHeight w:val="322"/>
        </w:trPr>
        <w:tc>
          <w:tcPr>
            <w:tcW w:w="562" w:type="dxa"/>
          </w:tcPr>
          <w:p w14:paraId="695537FE" w14:textId="77777777" w:rsidR="00026F99" w:rsidRPr="00033550" w:rsidRDefault="00026F99" w:rsidP="00041E97">
            <w:pPr>
              <w:autoSpaceDE w:val="0"/>
              <w:autoSpaceDN w:val="0"/>
              <w:adjustRightInd w:val="0"/>
              <w:jc w:val="center"/>
              <w:rPr>
                <w:bCs/>
                <w:szCs w:val="28"/>
              </w:rPr>
            </w:pPr>
            <w:r w:rsidRPr="00033550">
              <w:rPr>
                <w:bCs/>
                <w:szCs w:val="28"/>
              </w:rPr>
              <w:lastRenderedPageBreak/>
              <w:t>11.</w:t>
            </w:r>
          </w:p>
        </w:tc>
        <w:tc>
          <w:tcPr>
            <w:tcW w:w="2977" w:type="dxa"/>
          </w:tcPr>
          <w:p w14:paraId="05520988" w14:textId="77777777" w:rsidR="00026F99" w:rsidRPr="00033550" w:rsidRDefault="00026F99" w:rsidP="00041E97">
            <w:pPr>
              <w:autoSpaceDE w:val="0"/>
              <w:autoSpaceDN w:val="0"/>
              <w:adjustRightInd w:val="0"/>
              <w:rPr>
                <w:bCs/>
                <w:szCs w:val="28"/>
              </w:rPr>
            </w:pPr>
            <w:r w:rsidRPr="00033550">
              <w:rPr>
                <w:bCs/>
                <w:szCs w:val="28"/>
              </w:rPr>
              <w:t>Охрана окружающей среды в Ярославской области</w:t>
            </w:r>
          </w:p>
        </w:tc>
        <w:tc>
          <w:tcPr>
            <w:tcW w:w="3119" w:type="dxa"/>
          </w:tcPr>
          <w:p w14:paraId="37445C5B"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5497E081" w14:textId="77777777" w:rsidR="00026F99" w:rsidRPr="00033550" w:rsidRDefault="00026F99" w:rsidP="00041E97">
            <w:pPr>
              <w:autoSpaceDE w:val="0"/>
              <w:autoSpaceDN w:val="0"/>
              <w:adjustRightInd w:val="0"/>
              <w:jc w:val="center"/>
              <w:rPr>
                <w:bCs/>
                <w:szCs w:val="28"/>
              </w:rPr>
            </w:pPr>
            <w:proofErr w:type="spellStart"/>
            <w:r w:rsidRPr="00033550">
              <w:rPr>
                <w:bCs/>
                <w:szCs w:val="28"/>
              </w:rPr>
              <w:t>МЛХиП</w:t>
            </w:r>
            <w:proofErr w:type="spellEnd"/>
            <w:r w:rsidRPr="00033550">
              <w:rPr>
                <w:bCs/>
                <w:szCs w:val="28"/>
              </w:rPr>
              <w:t xml:space="preserve"> ЯО</w:t>
            </w:r>
          </w:p>
        </w:tc>
        <w:tc>
          <w:tcPr>
            <w:tcW w:w="4820" w:type="dxa"/>
          </w:tcPr>
          <w:p w14:paraId="618C9FB6"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имущественных отношений, лесного хозяйства и природопользования, жилищно-коммунального хозяйства, строительства, дорожного хозяйства и транспорта</w:t>
            </w:r>
          </w:p>
        </w:tc>
      </w:tr>
      <w:tr w:rsidR="00026F99" w:rsidRPr="00033550" w14:paraId="7AB413EA" w14:textId="77777777" w:rsidTr="00041E97">
        <w:trPr>
          <w:trHeight w:val="322"/>
        </w:trPr>
        <w:tc>
          <w:tcPr>
            <w:tcW w:w="562" w:type="dxa"/>
          </w:tcPr>
          <w:p w14:paraId="77476161" w14:textId="77777777" w:rsidR="00026F99" w:rsidRPr="00033550" w:rsidRDefault="00026F99" w:rsidP="00041E97">
            <w:pPr>
              <w:autoSpaceDE w:val="0"/>
              <w:autoSpaceDN w:val="0"/>
              <w:adjustRightInd w:val="0"/>
              <w:jc w:val="center"/>
              <w:rPr>
                <w:bCs/>
                <w:szCs w:val="28"/>
              </w:rPr>
            </w:pPr>
            <w:r w:rsidRPr="00033550">
              <w:rPr>
                <w:bCs/>
                <w:szCs w:val="28"/>
              </w:rPr>
              <w:t>12.</w:t>
            </w:r>
          </w:p>
        </w:tc>
        <w:tc>
          <w:tcPr>
            <w:tcW w:w="2977" w:type="dxa"/>
          </w:tcPr>
          <w:p w14:paraId="086FC326" w14:textId="77777777" w:rsidR="00026F99" w:rsidRPr="00033550" w:rsidRDefault="00026F99" w:rsidP="00041E97">
            <w:pPr>
              <w:autoSpaceDE w:val="0"/>
              <w:autoSpaceDN w:val="0"/>
              <w:adjustRightInd w:val="0"/>
              <w:rPr>
                <w:bCs/>
                <w:szCs w:val="28"/>
              </w:rPr>
            </w:pPr>
            <w:r w:rsidRPr="00033550">
              <w:rPr>
                <w:bCs/>
                <w:szCs w:val="28"/>
              </w:rPr>
              <w:t>Развитие физической культуры и спорта в Ярославской области</w:t>
            </w:r>
          </w:p>
        </w:tc>
        <w:tc>
          <w:tcPr>
            <w:tcW w:w="3119" w:type="dxa"/>
          </w:tcPr>
          <w:p w14:paraId="429E347D"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4A507547" w14:textId="77777777" w:rsidR="00026F99" w:rsidRPr="00033550" w:rsidRDefault="00026F99" w:rsidP="00041E97">
            <w:pPr>
              <w:autoSpaceDE w:val="0"/>
              <w:autoSpaceDN w:val="0"/>
              <w:adjustRightInd w:val="0"/>
              <w:jc w:val="center"/>
              <w:rPr>
                <w:bCs/>
                <w:szCs w:val="28"/>
              </w:rPr>
            </w:pPr>
            <w:proofErr w:type="spellStart"/>
            <w:r w:rsidRPr="00033550">
              <w:rPr>
                <w:bCs/>
                <w:szCs w:val="28"/>
              </w:rPr>
              <w:t>МСиМП</w:t>
            </w:r>
            <w:proofErr w:type="spellEnd"/>
            <w:r w:rsidRPr="00033550">
              <w:rPr>
                <w:bCs/>
                <w:szCs w:val="28"/>
              </w:rPr>
              <w:t xml:space="preserve"> ЯО</w:t>
            </w:r>
          </w:p>
        </w:tc>
        <w:tc>
          <w:tcPr>
            <w:tcW w:w="4820" w:type="dxa"/>
          </w:tcPr>
          <w:p w14:paraId="0BB004C8"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спорта и молодежной политики, занятости населения и записи актов гражданского состояния</w:t>
            </w:r>
          </w:p>
        </w:tc>
      </w:tr>
      <w:tr w:rsidR="00026F99" w:rsidRPr="00033550" w14:paraId="739D29A0" w14:textId="77777777" w:rsidTr="00041E97">
        <w:trPr>
          <w:trHeight w:val="322"/>
        </w:trPr>
        <w:tc>
          <w:tcPr>
            <w:tcW w:w="562" w:type="dxa"/>
          </w:tcPr>
          <w:p w14:paraId="696CFF1A" w14:textId="77777777" w:rsidR="00026F99" w:rsidRPr="00033550" w:rsidRDefault="00026F99" w:rsidP="00041E97">
            <w:pPr>
              <w:autoSpaceDE w:val="0"/>
              <w:autoSpaceDN w:val="0"/>
              <w:adjustRightInd w:val="0"/>
              <w:jc w:val="center"/>
              <w:rPr>
                <w:bCs/>
                <w:szCs w:val="28"/>
              </w:rPr>
            </w:pPr>
            <w:r w:rsidRPr="00033550">
              <w:rPr>
                <w:bCs/>
                <w:szCs w:val="28"/>
              </w:rPr>
              <w:t>13.</w:t>
            </w:r>
          </w:p>
        </w:tc>
        <w:tc>
          <w:tcPr>
            <w:tcW w:w="2977" w:type="dxa"/>
          </w:tcPr>
          <w:p w14:paraId="15837578" w14:textId="77777777" w:rsidR="00026F99" w:rsidRPr="00033550" w:rsidRDefault="00026F99" w:rsidP="00041E97">
            <w:pPr>
              <w:autoSpaceDE w:val="0"/>
              <w:autoSpaceDN w:val="0"/>
              <w:adjustRightInd w:val="0"/>
              <w:rPr>
                <w:bCs/>
                <w:szCs w:val="28"/>
              </w:rPr>
            </w:pPr>
            <w:r w:rsidRPr="00033550">
              <w:rPr>
                <w:bCs/>
                <w:szCs w:val="28"/>
              </w:rPr>
              <w:t>Обеспечение качественными коммунальными услугами населения Ярославской области</w:t>
            </w:r>
          </w:p>
        </w:tc>
        <w:tc>
          <w:tcPr>
            <w:tcW w:w="3119" w:type="dxa"/>
          </w:tcPr>
          <w:p w14:paraId="6F3E3B15"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416D8133" w14:textId="77777777" w:rsidR="00026F99" w:rsidRPr="00033550" w:rsidRDefault="00026F99" w:rsidP="00041E97">
            <w:pPr>
              <w:autoSpaceDE w:val="0"/>
              <w:autoSpaceDN w:val="0"/>
              <w:adjustRightInd w:val="0"/>
              <w:jc w:val="center"/>
              <w:rPr>
                <w:bCs/>
                <w:szCs w:val="28"/>
              </w:rPr>
            </w:pPr>
            <w:r w:rsidRPr="00033550">
              <w:rPr>
                <w:bCs/>
                <w:szCs w:val="28"/>
              </w:rPr>
              <w:t>МЖКХ ЯО</w:t>
            </w:r>
          </w:p>
        </w:tc>
        <w:tc>
          <w:tcPr>
            <w:tcW w:w="4820" w:type="dxa"/>
          </w:tcPr>
          <w:p w14:paraId="21026303"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имущественных отношений, лесного хозяйства и природопользования, жилищно-коммунального хозяйства, строительства, дорожного хозяйства и транспорта</w:t>
            </w:r>
          </w:p>
        </w:tc>
      </w:tr>
      <w:tr w:rsidR="00026F99" w:rsidRPr="00033550" w14:paraId="787FBBD8" w14:textId="77777777" w:rsidTr="00041E97">
        <w:trPr>
          <w:trHeight w:val="322"/>
        </w:trPr>
        <w:tc>
          <w:tcPr>
            <w:tcW w:w="562" w:type="dxa"/>
          </w:tcPr>
          <w:p w14:paraId="6F52E086" w14:textId="77777777" w:rsidR="00026F99" w:rsidRPr="00033550" w:rsidRDefault="00026F99" w:rsidP="00041E97">
            <w:pPr>
              <w:autoSpaceDE w:val="0"/>
              <w:autoSpaceDN w:val="0"/>
              <w:adjustRightInd w:val="0"/>
              <w:jc w:val="center"/>
              <w:rPr>
                <w:bCs/>
                <w:szCs w:val="28"/>
              </w:rPr>
            </w:pPr>
            <w:r w:rsidRPr="00033550">
              <w:rPr>
                <w:bCs/>
                <w:szCs w:val="28"/>
              </w:rPr>
              <w:t>14.</w:t>
            </w:r>
          </w:p>
        </w:tc>
        <w:tc>
          <w:tcPr>
            <w:tcW w:w="2977" w:type="dxa"/>
          </w:tcPr>
          <w:p w14:paraId="597C6931" w14:textId="77777777" w:rsidR="00026F99" w:rsidRPr="00033550" w:rsidRDefault="00026F99" w:rsidP="00041E97">
            <w:pPr>
              <w:autoSpaceDE w:val="0"/>
              <w:autoSpaceDN w:val="0"/>
              <w:adjustRightInd w:val="0"/>
              <w:rPr>
                <w:bCs/>
                <w:szCs w:val="28"/>
              </w:rPr>
            </w:pPr>
            <w:r w:rsidRPr="00033550">
              <w:rPr>
                <w:bCs/>
                <w:szCs w:val="28"/>
              </w:rPr>
              <w:t xml:space="preserve">Экономическое развитие и инновационная </w:t>
            </w:r>
            <w:r w:rsidRPr="00033550">
              <w:rPr>
                <w:bCs/>
                <w:szCs w:val="28"/>
              </w:rPr>
              <w:lastRenderedPageBreak/>
              <w:t>экономика в Ярославской области</w:t>
            </w:r>
          </w:p>
        </w:tc>
        <w:tc>
          <w:tcPr>
            <w:tcW w:w="3119" w:type="dxa"/>
          </w:tcPr>
          <w:p w14:paraId="14DC6807" w14:textId="77777777" w:rsidR="00026F99" w:rsidRPr="00033550" w:rsidRDefault="00026F99" w:rsidP="00041E97">
            <w:pPr>
              <w:autoSpaceDE w:val="0"/>
              <w:autoSpaceDN w:val="0"/>
              <w:adjustRightInd w:val="0"/>
              <w:jc w:val="center"/>
              <w:rPr>
                <w:bCs/>
                <w:szCs w:val="28"/>
              </w:rPr>
            </w:pPr>
            <w:r w:rsidRPr="00033550">
              <w:rPr>
                <w:bCs/>
                <w:szCs w:val="28"/>
              </w:rPr>
              <w:lastRenderedPageBreak/>
              <w:t>2024 – 2030 годы</w:t>
            </w:r>
          </w:p>
        </w:tc>
        <w:tc>
          <w:tcPr>
            <w:tcW w:w="3118" w:type="dxa"/>
          </w:tcPr>
          <w:p w14:paraId="668F853F" w14:textId="77777777" w:rsidR="00026F99" w:rsidRPr="00033550" w:rsidRDefault="00026F99" w:rsidP="00041E97">
            <w:pPr>
              <w:autoSpaceDE w:val="0"/>
              <w:autoSpaceDN w:val="0"/>
              <w:adjustRightInd w:val="0"/>
              <w:jc w:val="center"/>
              <w:rPr>
                <w:bCs/>
                <w:szCs w:val="28"/>
              </w:rPr>
            </w:pPr>
            <w:r w:rsidRPr="00033550">
              <w:rPr>
                <w:bCs/>
                <w:szCs w:val="28"/>
              </w:rPr>
              <w:t>МИП ЯО</w:t>
            </w:r>
          </w:p>
        </w:tc>
        <w:tc>
          <w:tcPr>
            <w:tcW w:w="4820" w:type="dxa"/>
          </w:tcPr>
          <w:p w14:paraId="2AF79E46" w14:textId="77777777" w:rsidR="00026F99" w:rsidRPr="00033550" w:rsidRDefault="00026F99" w:rsidP="00041E97">
            <w:pPr>
              <w:autoSpaceDE w:val="0"/>
              <w:autoSpaceDN w:val="0"/>
              <w:adjustRightInd w:val="0"/>
              <w:rPr>
                <w:bCs/>
                <w:szCs w:val="28"/>
              </w:rPr>
            </w:pPr>
            <w:r w:rsidRPr="00033550">
              <w:rPr>
                <w:bCs/>
                <w:szCs w:val="28"/>
              </w:rPr>
              <w:t xml:space="preserve">заместитель Председателя Правительства области, курирующий вопросы инвестиций, промышленного и агропромышленного комплексов, </w:t>
            </w:r>
            <w:r w:rsidRPr="00033550">
              <w:rPr>
                <w:bCs/>
                <w:szCs w:val="28"/>
              </w:rPr>
              <w:lastRenderedPageBreak/>
              <w:t>потребительского рынка и ветеринарии</w:t>
            </w:r>
          </w:p>
        </w:tc>
      </w:tr>
      <w:tr w:rsidR="00026F99" w:rsidRPr="00033550" w14:paraId="7BD5D652" w14:textId="77777777" w:rsidTr="00041E97">
        <w:trPr>
          <w:trHeight w:val="322"/>
        </w:trPr>
        <w:tc>
          <w:tcPr>
            <w:tcW w:w="562" w:type="dxa"/>
          </w:tcPr>
          <w:p w14:paraId="57563432" w14:textId="77777777" w:rsidR="00026F99" w:rsidRPr="00033550" w:rsidRDefault="00026F99" w:rsidP="00041E97">
            <w:pPr>
              <w:autoSpaceDE w:val="0"/>
              <w:autoSpaceDN w:val="0"/>
              <w:adjustRightInd w:val="0"/>
              <w:jc w:val="center"/>
              <w:rPr>
                <w:bCs/>
                <w:szCs w:val="28"/>
              </w:rPr>
            </w:pPr>
            <w:r w:rsidRPr="00033550">
              <w:rPr>
                <w:bCs/>
                <w:szCs w:val="28"/>
              </w:rPr>
              <w:lastRenderedPageBreak/>
              <w:t>15.</w:t>
            </w:r>
          </w:p>
        </w:tc>
        <w:tc>
          <w:tcPr>
            <w:tcW w:w="2977" w:type="dxa"/>
          </w:tcPr>
          <w:p w14:paraId="211D3D34" w14:textId="77777777" w:rsidR="00026F99" w:rsidRPr="00033550" w:rsidRDefault="00026F99" w:rsidP="00041E97">
            <w:pPr>
              <w:autoSpaceDE w:val="0"/>
              <w:autoSpaceDN w:val="0"/>
              <w:adjustRightInd w:val="0"/>
              <w:rPr>
                <w:bCs/>
                <w:szCs w:val="28"/>
              </w:rPr>
            </w:pPr>
            <w:r w:rsidRPr="00033550">
              <w:rPr>
                <w:bCs/>
                <w:szCs w:val="28"/>
              </w:rPr>
              <w:t>Развитие промышленности в Ярославской области и повышение ее конкуренто</w:t>
            </w:r>
            <w:r w:rsidRPr="00033550">
              <w:rPr>
                <w:bCs/>
                <w:szCs w:val="28"/>
              </w:rPr>
              <w:softHyphen/>
              <w:t>способности</w:t>
            </w:r>
          </w:p>
        </w:tc>
        <w:tc>
          <w:tcPr>
            <w:tcW w:w="3119" w:type="dxa"/>
          </w:tcPr>
          <w:p w14:paraId="79C1C1F6" w14:textId="77777777" w:rsidR="00026F99" w:rsidRPr="00033550" w:rsidRDefault="00026F99" w:rsidP="00041E97">
            <w:pPr>
              <w:autoSpaceDE w:val="0"/>
              <w:autoSpaceDN w:val="0"/>
              <w:adjustRightInd w:val="0"/>
              <w:jc w:val="center"/>
              <w:rPr>
                <w:bCs/>
                <w:szCs w:val="28"/>
              </w:rPr>
            </w:pPr>
          </w:p>
          <w:p w14:paraId="193B04EA"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083832F1" w14:textId="77777777" w:rsidR="00026F99" w:rsidRPr="00033550" w:rsidRDefault="00026F99" w:rsidP="00041E97">
            <w:pPr>
              <w:autoSpaceDE w:val="0"/>
              <w:autoSpaceDN w:val="0"/>
              <w:adjustRightInd w:val="0"/>
              <w:jc w:val="center"/>
              <w:rPr>
                <w:bCs/>
                <w:szCs w:val="28"/>
              </w:rPr>
            </w:pPr>
            <w:r w:rsidRPr="00033550">
              <w:rPr>
                <w:bCs/>
                <w:szCs w:val="28"/>
              </w:rPr>
              <w:t>МИП ЯО</w:t>
            </w:r>
          </w:p>
        </w:tc>
        <w:tc>
          <w:tcPr>
            <w:tcW w:w="4820" w:type="dxa"/>
          </w:tcPr>
          <w:p w14:paraId="6F070849"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инвестиций, промышленного и агропромышленного комплексов, потребительского рынка и ветеринарии</w:t>
            </w:r>
          </w:p>
        </w:tc>
      </w:tr>
      <w:tr w:rsidR="00026F99" w:rsidRPr="00033550" w14:paraId="745797A4" w14:textId="77777777" w:rsidTr="00041E97">
        <w:trPr>
          <w:trHeight w:val="322"/>
        </w:trPr>
        <w:tc>
          <w:tcPr>
            <w:tcW w:w="562" w:type="dxa"/>
          </w:tcPr>
          <w:p w14:paraId="558C0717" w14:textId="77777777" w:rsidR="00026F99" w:rsidRPr="00033550" w:rsidRDefault="00026F99" w:rsidP="00041E97">
            <w:pPr>
              <w:autoSpaceDE w:val="0"/>
              <w:autoSpaceDN w:val="0"/>
              <w:adjustRightInd w:val="0"/>
              <w:jc w:val="center"/>
              <w:rPr>
                <w:bCs/>
                <w:szCs w:val="28"/>
              </w:rPr>
            </w:pPr>
            <w:r w:rsidRPr="00033550">
              <w:rPr>
                <w:bCs/>
                <w:szCs w:val="28"/>
              </w:rPr>
              <w:t>16.</w:t>
            </w:r>
          </w:p>
        </w:tc>
        <w:tc>
          <w:tcPr>
            <w:tcW w:w="2977" w:type="dxa"/>
          </w:tcPr>
          <w:p w14:paraId="77F8EE92" w14:textId="77777777" w:rsidR="00026F99" w:rsidRPr="00033550" w:rsidRDefault="00026F99" w:rsidP="00041E97">
            <w:pPr>
              <w:autoSpaceDE w:val="0"/>
              <w:autoSpaceDN w:val="0"/>
              <w:adjustRightInd w:val="0"/>
              <w:rPr>
                <w:bCs/>
                <w:szCs w:val="28"/>
              </w:rPr>
            </w:pPr>
            <w:r w:rsidRPr="00033550">
              <w:rPr>
                <w:bCs/>
                <w:szCs w:val="28"/>
              </w:rPr>
              <w:t>Развитие транспортного комплекса в Ярославской области</w:t>
            </w:r>
          </w:p>
        </w:tc>
        <w:tc>
          <w:tcPr>
            <w:tcW w:w="3119" w:type="dxa"/>
          </w:tcPr>
          <w:p w14:paraId="23E5427D"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2D347B05" w14:textId="77777777" w:rsidR="00026F99" w:rsidRPr="00033550" w:rsidRDefault="00026F99" w:rsidP="00041E97">
            <w:pPr>
              <w:autoSpaceDE w:val="0"/>
              <w:autoSpaceDN w:val="0"/>
              <w:adjustRightInd w:val="0"/>
              <w:jc w:val="center"/>
              <w:rPr>
                <w:bCs/>
                <w:szCs w:val="28"/>
              </w:rPr>
            </w:pPr>
            <w:r w:rsidRPr="00033550">
              <w:rPr>
                <w:bCs/>
                <w:szCs w:val="28"/>
              </w:rPr>
              <w:t>МТ ЯО</w:t>
            </w:r>
          </w:p>
        </w:tc>
        <w:tc>
          <w:tcPr>
            <w:tcW w:w="4820" w:type="dxa"/>
          </w:tcPr>
          <w:p w14:paraId="51603ED7"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имущественных отношений, лесного хозяйства и природопользования, жилищно-коммунального хозяйства, строительства, дорожного хозяйства и транспорта</w:t>
            </w:r>
          </w:p>
        </w:tc>
      </w:tr>
      <w:tr w:rsidR="00026F99" w:rsidRPr="00033550" w14:paraId="103C7E44" w14:textId="77777777" w:rsidTr="00041E97">
        <w:trPr>
          <w:trHeight w:val="322"/>
        </w:trPr>
        <w:tc>
          <w:tcPr>
            <w:tcW w:w="562" w:type="dxa"/>
          </w:tcPr>
          <w:p w14:paraId="5F61711A" w14:textId="77777777" w:rsidR="00026F99" w:rsidRPr="00033550" w:rsidRDefault="00026F99" w:rsidP="00041E97">
            <w:pPr>
              <w:autoSpaceDE w:val="0"/>
              <w:autoSpaceDN w:val="0"/>
              <w:adjustRightInd w:val="0"/>
              <w:jc w:val="center"/>
              <w:rPr>
                <w:bCs/>
                <w:szCs w:val="28"/>
              </w:rPr>
            </w:pPr>
            <w:r w:rsidRPr="00033550">
              <w:rPr>
                <w:bCs/>
                <w:szCs w:val="28"/>
              </w:rPr>
              <w:t>17.</w:t>
            </w:r>
          </w:p>
        </w:tc>
        <w:tc>
          <w:tcPr>
            <w:tcW w:w="2977" w:type="dxa"/>
          </w:tcPr>
          <w:p w14:paraId="383CDC52" w14:textId="77777777" w:rsidR="00026F99" w:rsidRPr="00033550" w:rsidRDefault="00026F99" w:rsidP="00041E97">
            <w:pPr>
              <w:autoSpaceDE w:val="0"/>
              <w:autoSpaceDN w:val="0"/>
              <w:adjustRightInd w:val="0"/>
              <w:rPr>
                <w:bCs/>
                <w:spacing w:val="-4"/>
                <w:szCs w:val="28"/>
              </w:rPr>
            </w:pPr>
            <w:r w:rsidRPr="00033550">
              <w:rPr>
                <w:bCs/>
                <w:spacing w:val="-4"/>
                <w:szCs w:val="28"/>
              </w:rPr>
              <w:t>Развитие туризма и индустрии гостеприимства в Ярославской области</w:t>
            </w:r>
          </w:p>
        </w:tc>
        <w:tc>
          <w:tcPr>
            <w:tcW w:w="3119" w:type="dxa"/>
          </w:tcPr>
          <w:p w14:paraId="11DD0285"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66B65BCA" w14:textId="77777777" w:rsidR="00026F99" w:rsidRPr="00033550" w:rsidRDefault="00026F99" w:rsidP="00041E97">
            <w:pPr>
              <w:autoSpaceDE w:val="0"/>
              <w:autoSpaceDN w:val="0"/>
              <w:adjustRightInd w:val="0"/>
              <w:jc w:val="center"/>
              <w:rPr>
                <w:bCs/>
                <w:szCs w:val="28"/>
              </w:rPr>
            </w:pPr>
            <w:proofErr w:type="spellStart"/>
            <w:r w:rsidRPr="00033550">
              <w:rPr>
                <w:bCs/>
                <w:szCs w:val="28"/>
              </w:rPr>
              <w:t>МТур</w:t>
            </w:r>
            <w:proofErr w:type="spellEnd"/>
            <w:r w:rsidRPr="00033550">
              <w:rPr>
                <w:bCs/>
                <w:szCs w:val="28"/>
              </w:rPr>
              <w:t xml:space="preserve"> ЯО</w:t>
            </w:r>
          </w:p>
        </w:tc>
        <w:tc>
          <w:tcPr>
            <w:tcW w:w="4820" w:type="dxa"/>
          </w:tcPr>
          <w:p w14:paraId="7CEC4C6A"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конкурентной политики, цифрового развития, информационной безопасности, культуры, туризма и международных связей</w:t>
            </w:r>
          </w:p>
        </w:tc>
      </w:tr>
      <w:tr w:rsidR="00026F99" w:rsidRPr="00033550" w14:paraId="2B270A00" w14:textId="77777777" w:rsidTr="00041E97">
        <w:trPr>
          <w:trHeight w:val="322"/>
        </w:trPr>
        <w:tc>
          <w:tcPr>
            <w:tcW w:w="562" w:type="dxa"/>
          </w:tcPr>
          <w:p w14:paraId="7BC49EA3" w14:textId="77777777" w:rsidR="00026F99" w:rsidRPr="00033550" w:rsidRDefault="00026F99" w:rsidP="00041E97">
            <w:pPr>
              <w:autoSpaceDE w:val="0"/>
              <w:autoSpaceDN w:val="0"/>
              <w:adjustRightInd w:val="0"/>
              <w:jc w:val="center"/>
              <w:rPr>
                <w:bCs/>
                <w:szCs w:val="28"/>
              </w:rPr>
            </w:pPr>
            <w:r w:rsidRPr="00033550">
              <w:rPr>
                <w:bCs/>
                <w:szCs w:val="28"/>
              </w:rPr>
              <w:t>18.</w:t>
            </w:r>
          </w:p>
        </w:tc>
        <w:tc>
          <w:tcPr>
            <w:tcW w:w="2977" w:type="dxa"/>
          </w:tcPr>
          <w:p w14:paraId="4106CC4D" w14:textId="77777777" w:rsidR="00026F99" w:rsidRPr="00033550" w:rsidRDefault="00026F99" w:rsidP="00041E97">
            <w:pPr>
              <w:autoSpaceDE w:val="0"/>
              <w:autoSpaceDN w:val="0"/>
              <w:adjustRightInd w:val="0"/>
              <w:rPr>
                <w:bCs/>
                <w:szCs w:val="28"/>
              </w:rPr>
            </w:pPr>
            <w:r w:rsidRPr="00033550">
              <w:rPr>
                <w:bCs/>
                <w:szCs w:val="28"/>
              </w:rPr>
              <w:t>Развитие молодежной политики и патриотическое воспитание в Ярославской области</w:t>
            </w:r>
          </w:p>
        </w:tc>
        <w:tc>
          <w:tcPr>
            <w:tcW w:w="3119" w:type="dxa"/>
          </w:tcPr>
          <w:p w14:paraId="3CD86DD4"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55FA3F46" w14:textId="77777777" w:rsidR="00026F99" w:rsidRPr="00033550" w:rsidRDefault="00026F99" w:rsidP="00041E97">
            <w:pPr>
              <w:autoSpaceDE w:val="0"/>
              <w:autoSpaceDN w:val="0"/>
              <w:adjustRightInd w:val="0"/>
              <w:jc w:val="center"/>
              <w:rPr>
                <w:bCs/>
                <w:szCs w:val="28"/>
              </w:rPr>
            </w:pPr>
            <w:proofErr w:type="spellStart"/>
            <w:r w:rsidRPr="00033550">
              <w:rPr>
                <w:bCs/>
                <w:szCs w:val="28"/>
              </w:rPr>
              <w:t>МСиМП</w:t>
            </w:r>
            <w:proofErr w:type="spellEnd"/>
            <w:r w:rsidRPr="00033550">
              <w:rPr>
                <w:bCs/>
                <w:szCs w:val="28"/>
              </w:rPr>
              <w:t xml:space="preserve"> ЯО</w:t>
            </w:r>
          </w:p>
        </w:tc>
        <w:tc>
          <w:tcPr>
            <w:tcW w:w="4820" w:type="dxa"/>
          </w:tcPr>
          <w:p w14:paraId="7C5A316C"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спорта и молодежной политики, занятости населения и записи актов гражданского состояния</w:t>
            </w:r>
          </w:p>
        </w:tc>
      </w:tr>
      <w:tr w:rsidR="00026F99" w:rsidRPr="00033550" w14:paraId="69DEF508" w14:textId="77777777" w:rsidTr="00041E97">
        <w:trPr>
          <w:trHeight w:val="322"/>
        </w:trPr>
        <w:tc>
          <w:tcPr>
            <w:tcW w:w="562" w:type="dxa"/>
          </w:tcPr>
          <w:p w14:paraId="13B76EF4" w14:textId="77777777" w:rsidR="00026F99" w:rsidRPr="00033550" w:rsidRDefault="00026F99" w:rsidP="00041E97">
            <w:pPr>
              <w:autoSpaceDE w:val="0"/>
              <w:autoSpaceDN w:val="0"/>
              <w:adjustRightInd w:val="0"/>
              <w:jc w:val="center"/>
              <w:rPr>
                <w:bCs/>
                <w:szCs w:val="28"/>
              </w:rPr>
            </w:pPr>
            <w:r w:rsidRPr="00033550">
              <w:rPr>
                <w:bCs/>
                <w:szCs w:val="28"/>
              </w:rPr>
              <w:lastRenderedPageBreak/>
              <w:t>19.</w:t>
            </w:r>
          </w:p>
        </w:tc>
        <w:tc>
          <w:tcPr>
            <w:tcW w:w="2977" w:type="dxa"/>
          </w:tcPr>
          <w:p w14:paraId="7F284F05" w14:textId="77777777" w:rsidR="00026F99" w:rsidRPr="00033550" w:rsidRDefault="00026F99" w:rsidP="00041E97">
            <w:pPr>
              <w:autoSpaceDE w:val="0"/>
              <w:autoSpaceDN w:val="0"/>
              <w:adjustRightInd w:val="0"/>
              <w:rPr>
                <w:bCs/>
                <w:szCs w:val="28"/>
              </w:rPr>
            </w:pPr>
            <w:r w:rsidRPr="00033550">
              <w:rPr>
                <w:bCs/>
                <w:szCs w:val="28"/>
              </w:rPr>
              <w:t>Развитие институтов гражданского общества в Ярославской области</w:t>
            </w:r>
          </w:p>
        </w:tc>
        <w:tc>
          <w:tcPr>
            <w:tcW w:w="3119" w:type="dxa"/>
          </w:tcPr>
          <w:p w14:paraId="486C5E7D"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0071BC01" w14:textId="77777777" w:rsidR="00026F99" w:rsidRPr="00033550" w:rsidRDefault="00026F99" w:rsidP="00041E97">
            <w:pPr>
              <w:autoSpaceDE w:val="0"/>
              <w:autoSpaceDN w:val="0"/>
              <w:adjustRightInd w:val="0"/>
              <w:jc w:val="center"/>
              <w:rPr>
                <w:bCs/>
                <w:szCs w:val="28"/>
              </w:rPr>
            </w:pPr>
            <w:proofErr w:type="spellStart"/>
            <w:r w:rsidRPr="00033550">
              <w:rPr>
                <w:bCs/>
                <w:szCs w:val="28"/>
              </w:rPr>
              <w:t>МСКиРНО</w:t>
            </w:r>
            <w:proofErr w:type="spellEnd"/>
            <w:r w:rsidRPr="00033550">
              <w:rPr>
                <w:bCs/>
                <w:szCs w:val="28"/>
              </w:rPr>
              <w:t xml:space="preserve"> ЯО</w:t>
            </w:r>
          </w:p>
        </w:tc>
        <w:tc>
          <w:tcPr>
            <w:tcW w:w="4820" w:type="dxa"/>
          </w:tcPr>
          <w:p w14:paraId="264616A1" w14:textId="77777777" w:rsidR="00026F99" w:rsidRPr="00033550" w:rsidRDefault="00026F99" w:rsidP="00041E97">
            <w:pPr>
              <w:autoSpaceDE w:val="0"/>
              <w:autoSpaceDN w:val="0"/>
              <w:adjustRightInd w:val="0"/>
              <w:rPr>
                <w:bCs/>
                <w:szCs w:val="28"/>
              </w:rPr>
            </w:pPr>
            <w:r w:rsidRPr="00033550">
              <w:rPr>
                <w:bCs/>
                <w:szCs w:val="28"/>
              </w:rPr>
              <w:t>вице</w:t>
            </w:r>
            <w:r w:rsidRPr="00033550">
              <w:t>-</w:t>
            </w:r>
            <w:r w:rsidRPr="00033550">
              <w:rPr>
                <w:bCs/>
                <w:szCs w:val="28"/>
              </w:rPr>
              <w:t>губернатор области, курирующий вопросы внутренней политики</w:t>
            </w:r>
          </w:p>
        </w:tc>
      </w:tr>
      <w:tr w:rsidR="00026F99" w:rsidRPr="00033550" w14:paraId="65120B79" w14:textId="77777777" w:rsidTr="00041E97">
        <w:trPr>
          <w:trHeight w:val="322"/>
        </w:trPr>
        <w:tc>
          <w:tcPr>
            <w:tcW w:w="562" w:type="dxa"/>
          </w:tcPr>
          <w:p w14:paraId="296B1162" w14:textId="77777777" w:rsidR="00026F99" w:rsidRPr="00033550" w:rsidRDefault="00026F99" w:rsidP="00041E97">
            <w:pPr>
              <w:autoSpaceDE w:val="0"/>
              <w:autoSpaceDN w:val="0"/>
              <w:adjustRightInd w:val="0"/>
              <w:jc w:val="center"/>
              <w:rPr>
                <w:bCs/>
                <w:szCs w:val="28"/>
              </w:rPr>
            </w:pPr>
            <w:r w:rsidRPr="00033550">
              <w:rPr>
                <w:bCs/>
                <w:szCs w:val="28"/>
              </w:rPr>
              <w:t>20.</w:t>
            </w:r>
          </w:p>
        </w:tc>
        <w:tc>
          <w:tcPr>
            <w:tcW w:w="2977" w:type="dxa"/>
          </w:tcPr>
          <w:p w14:paraId="0B8693D4" w14:textId="77777777" w:rsidR="00026F99" w:rsidRPr="00033550" w:rsidRDefault="00026F99" w:rsidP="00041E97">
            <w:pPr>
              <w:autoSpaceDE w:val="0"/>
              <w:autoSpaceDN w:val="0"/>
              <w:adjustRightInd w:val="0"/>
              <w:rPr>
                <w:bCs/>
                <w:szCs w:val="28"/>
              </w:rPr>
            </w:pPr>
            <w:r w:rsidRPr="00033550">
              <w:rPr>
                <w:bCs/>
                <w:szCs w:val="28"/>
              </w:rPr>
              <w:t>Информационное общество в Ярославской области</w:t>
            </w:r>
          </w:p>
        </w:tc>
        <w:tc>
          <w:tcPr>
            <w:tcW w:w="3119" w:type="dxa"/>
          </w:tcPr>
          <w:p w14:paraId="44E1DA79"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27871F1D" w14:textId="77777777" w:rsidR="00026F99" w:rsidRPr="00033550" w:rsidRDefault="00026F99" w:rsidP="00041E97">
            <w:pPr>
              <w:autoSpaceDE w:val="0"/>
              <w:autoSpaceDN w:val="0"/>
              <w:adjustRightInd w:val="0"/>
              <w:jc w:val="center"/>
              <w:rPr>
                <w:bCs/>
                <w:szCs w:val="28"/>
              </w:rPr>
            </w:pPr>
            <w:r w:rsidRPr="00033550">
              <w:rPr>
                <w:bCs/>
                <w:szCs w:val="28"/>
              </w:rPr>
              <w:t>МЦР ЯО</w:t>
            </w:r>
          </w:p>
        </w:tc>
        <w:tc>
          <w:tcPr>
            <w:tcW w:w="4820" w:type="dxa"/>
          </w:tcPr>
          <w:p w14:paraId="05C15622"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конкурентной политики, цифрового развития, информационной безопасности, культуры, туризма и международных связей</w:t>
            </w:r>
          </w:p>
        </w:tc>
      </w:tr>
      <w:tr w:rsidR="00026F99" w:rsidRPr="00033550" w14:paraId="064E2C5C" w14:textId="77777777" w:rsidTr="00041E97">
        <w:trPr>
          <w:trHeight w:val="322"/>
        </w:trPr>
        <w:tc>
          <w:tcPr>
            <w:tcW w:w="562" w:type="dxa"/>
          </w:tcPr>
          <w:p w14:paraId="004F18D9" w14:textId="77777777" w:rsidR="00026F99" w:rsidRPr="00033550" w:rsidRDefault="00026F99" w:rsidP="00041E97">
            <w:pPr>
              <w:autoSpaceDE w:val="0"/>
              <w:autoSpaceDN w:val="0"/>
              <w:adjustRightInd w:val="0"/>
              <w:jc w:val="center"/>
              <w:rPr>
                <w:bCs/>
                <w:szCs w:val="28"/>
              </w:rPr>
            </w:pPr>
            <w:r w:rsidRPr="00033550">
              <w:rPr>
                <w:bCs/>
                <w:szCs w:val="28"/>
              </w:rPr>
              <w:t>21.</w:t>
            </w:r>
          </w:p>
        </w:tc>
        <w:tc>
          <w:tcPr>
            <w:tcW w:w="2977" w:type="dxa"/>
          </w:tcPr>
          <w:p w14:paraId="7578E1EB" w14:textId="77777777" w:rsidR="00026F99" w:rsidRPr="00033550" w:rsidRDefault="00026F99" w:rsidP="00041E97">
            <w:pPr>
              <w:autoSpaceDE w:val="0"/>
              <w:autoSpaceDN w:val="0"/>
              <w:adjustRightInd w:val="0"/>
              <w:rPr>
                <w:bCs/>
                <w:szCs w:val="28"/>
              </w:rPr>
            </w:pPr>
            <w:r w:rsidRPr="00033550">
              <w:rPr>
                <w:bCs/>
                <w:szCs w:val="28"/>
              </w:rPr>
              <w:t>Развитие дорожного хозяйства в Ярославской области</w:t>
            </w:r>
          </w:p>
        </w:tc>
        <w:tc>
          <w:tcPr>
            <w:tcW w:w="3119" w:type="dxa"/>
          </w:tcPr>
          <w:p w14:paraId="397FF134"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7C553147" w14:textId="77777777" w:rsidR="00026F99" w:rsidRPr="00033550" w:rsidRDefault="00026F99" w:rsidP="00041E97">
            <w:pPr>
              <w:autoSpaceDE w:val="0"/>
              <w:autoSpaceDN w:val="0"/>
              <w:adjustRightInd w:val="0"/>
              <w:jc w:val="center"/>
              <w:rPr>
                <w:bCs/>
                <w:szCs w:val="28"/>
              </w:rPr>
            </w:pPr>
            <w:r w:rsidRPr="00033550">
              <w:rPr>
                <w:bCs/>
                <w:szCs w:val="28"/>
              </w:rPr>
              <w:t>МДХ ЯО</w:t>
            </w:r>
          </w:p>
        </w:tc>
        <w:tc>
          <w:tcPr>
            <w:tcW w:w="4820" w:type="dxa"/>
          </w:tcPr>
          <w:p w14:paraId="6B506561"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имущественных отношений, лесного хозяйства и природопользования, жилищно-коммунального хозяйства, строительства, дорожного хозяйства и транспорта</w:t>
            </w:r>
          </w:p>
        </w:tc>
      </w:tr>
      <w:tr w:rsidR="00026F99" w:rsidRPr="00033550" w14:paraId="0CDFFB41" w14:textId="77777777" w:rsidTr="00041E97">
        <w:trPr>
          <w:trHeight w:val="322"/>
        </w:trPr>
        <w:tc>
          <w:tcPr>
            <w:tcW w:w="562" w:type="dxa"/>
          </w:tcPr>
          <w:p w14:paraId="00086B1D" w14:textId="77777777" w:rsidR="00026F99" w:rsidRPr="00033550" w:rsidRDefault="00026F99" w:rsidP="00041E97">
            <w:pPr>
              <w:autoSpaceDE w:val="0"/>
              <w:autoSpaceDN w:val="0"/>
              <w:adjustRightInd w:val="0"/>
              <w:jc w:val="center"/>
              <w:rPr>
                <w:bCs/>
                <w:szCs w:val="28"/>
              </w:rPr>
            </w:pPr>
            <w:r w:rsidRPr="00033550">
              <w:rPr>
                <w:bCs/>
                <w:szCs w:val="28"/>
              </w:rPr>
              <w:t>22.</w:t>
            </w:r>
          </w:p>
        </w:tc>
        <w:tc>
          <w:tcPr>
            <w:tcW w:w="2977" w:type="dxa"/>
          </w:tcPr>
          <w:p w14:paraId="5E01F905" w14:textId="77777777" w:rsidR="00026F99" w:rsidRPr="00033550" w:rsidRDefault="00026F99" w:rsidP="00041E97">
            <w:pPr>
              <w:autoSpaceDE w:val="0"/>
              <w:autoSpaceDN w:val="0"/>
              <w:adjustRightInd w:val="0"/>
              <w:rPr>
                <w:bCs/>
                <w:szCs w:val="28"/>
              </w:rPr>
            </w:pPr>
            <w:r w:rsidRPr="00033550">
              <w:rPr>
                <w:bCs/>
                <w:szCs w:val="28"/>
              </w:rPr>
              <w:t>Развитие сельского хозяйства в Ярославской области</w:t>
            </w:r>
          </w:p>
        </w:tc>
        <w:tc>
          <w:tcPr>
            <w:tcW w:w="3119" w:type="dxa"/>
          </w:tcPr>
          <w:p w14:paraId="0CBB2B95"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0383B06D" w14:textId="77777777" w:rsidR="00026F99" w:rsidRPr="00033550" w:rsidRDefault="00026F99" w:rsidP="00041E97">
            <w:pPr>
              <w:autoSpaceDE w:val="0"/>
              <w:autoSpaceDN w:val="0"/>
              <w:adjustRightInd w:val="0"/>
              <w:jc w:val="center"/>
              <w:rPr>
                <w:bCs/>
                <w:szCs w:val="28"/>
              </w:rPr>
            </w:pPr>
            <w:proofErr w:type="spellStart"/>
            <w:r w:rsidRPr="00033550">
              <w:rPr>
                <w:bCs/>
                <w:szCs w:val="28"/>
              </w:rPr>
              <w:t>МАПКиПР</w:t>
            </w:r>
            <w:proofErr w:type="spellEnd"/>
            <w:r w:rsidRPr="00033550">
              <w:rPr>
                <w:bCs/>
                <w:szCs w:val="28"/>
              </w:rPr>
              <w:t xml:space="preserve"> ЯО</w:t>
            </w:r>
          </w:p>
        </w:tc>
        <w:tc>
          <w:tcPr>
            <w:tcW w:w="4820" w:type="dxa"/>
          </w:tcPr>
          <w:p w14:paraId="6E13E909"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инвестиций, промышленного и агропромышленного комплексов, потребительского рынка и ветеринарии</w:t>
            </w:r>
          </w:p>
        </w:tc>
      </w:tr>
      <w:tr w:rsidR="00026F99" w:rsidRPr="00033550" w14:paraId="60D5EB6B" w14:textId="77777777" w:rsidTr="00041E97">
        <w:trPr>
          <w:trHeight w:val="322"/>
        </w:trPr>
        <w:tc>
          <w:tcPr>
            <w:tcW w:w="562" w:type="dxa"/>
          </w:tcPr>
          <w:p w14:paraId="07B69F32" w14:textId="77777777" w:rsidR="00026F99" w:rsidRPr="00033550" w:rsidRDefault="00026F99" w:rsidP="00041E97">
            <w:pPr>
              <w:autoSpaceDE w:val="0"/>
              <w:autoSpaceDN w:val="0"/>
              <w:adjustRightInd w:val="0"/>
              <w:jc w:val="center"/>
              <w:rPr>
                <w:bCs/>
                <w:szCs w:val="28"/>
              </w:rPr>
            </w:pPr>
            <w:r w:rsidRPr="00033550">
              <w:rPr>
                <w:bCs/>
                <w:szCs w:val="28"/>
              </w:rPr>
              <w:t>23.</w:t>
            </w:r>
          </w:p>
        </w:tc>
        <w:tc>
          <w:tcPr>
            <w:tcW w:w="2977" w:type="dxa"/>
          </w:tcPr>
          <w:p w14:paraId="0405E595" w14:textId="77777777" w:rsidR="00026F99" w:rsidRPr="00033550" w:rsidRDefault="00026F99" w:rsidP="00041E97">
            <w:pPr>
              <w:autoSpaceDE w:val="0"/>
              <w:autoSpaceDN w:val="0"/>
              <w:adjustRightInd w:val="0"/>
              <w:rPr>
                <w:bCs/>
                <w:szCs w:val="28"/>
              </w:rPr>
            </w:pPr>
            <w:r w:rsidRPr="00033550">
              <w:rPr>
                <w:bCs/>
                <w:szCs w:val="28"/>
              </w:rPr>
              <w:t>Развитие лесного хозяйства Ярославской области</w:t>
            </w:r>
          </w:p>
        </w:tc>
        <w:tc>
          <w:tcPr>
            <w:tcW w:w="3119" w:type="dxa"/>
          </w:tcPr>
          <w:p w14:paraId="7145433E"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0931919F" w14:textId="77777777" w:rsidR="00026F99" w:rsidRPr="00033550" w:rsidRDefault="00026F99" w:rsidP="00041E97">
            <w:pPr>
              <w:autoSpaceDE w:val="0"/>
              <w:autoSpaceDN w:val="0"/>
              <w:adjustRightInd w:val="0"/>
              <w:jc w:val="center"/>
              <w:rPr>
                <w:bCs/>
                <w:szCs w:val="28"/>
              </w:rPr>
            </w:pPr>
            <w:proofErr w:type="spellStart"/>
            <w:r w:rsidRPr="00033550">
              <w:rPr>
                <w:bCs/>
                <w:szCs w:val="28"/>
              </w:rPr>
              <w:t>МЛХиП</w:t>
            </w:r>
            <w:proofErr w:type="spellEnd"/>
            <w:r w:rsidRPr="00033550">
              <w:rPr>
                <w:bCs/>
                <w:szCs w:val="28"/>
              </w:rPr>
              <w:t xml:space="preserve"> ЯО</w:t>
            </w:r>
          </w:p>
        </w:tc>
        <w:tc>
          <w:tcPr>
            <w:tcW w:w="4820" w:type="dxa"/>
          </w:tcPr>
          <w:p w14:paraId="4DAC2A0C" w14:textId="77777777" w:rsidR="00026F99" w:rsidRPr="00033550" w:rsidRDefault="00026F99" w:rsidP="00041E97">
            <w:pPr>
              <w:autoSpaceDE w:val="0"/>
              <w:autoSpaceDN w:val="0"/>
              <w:adjustRightInd w:val="0"/>
              <w:rPr>
                <w:bCs/>
                <w:szCs w:val="28"/>
              </w:rPr>
            </w:pPr>
            <w:r w:rsidRPr="00033550">
              <w:rPr>
                <w:bCs/>
                <w:szCs w:val="28"/>
              </w:rPr>
              <w:t xml:space="preserve">заместитель Председателя Правительства области, курирующий вопросы имущественных отношений, </w:t>
            </w:r>
            <w:r w:rsidRPr="00033550">
              <w:rPr>
                <w:bCs/>
                <w:szCs w:val="28"/>
              </w:rPr>
              <w:lastRenderedPageBreak/>
              <w:t>лесного хозяйства и природопользования, жилищно-коммунального хозяйства, строительства, дорожного хозяйства и транспорта</w:t>
            </w:r>
          </w:p>
        </w:tc>
      </w:tr>
      <w:tr w:rsidR="00026F99" w:rsidRPr="00033550" w14:paraId="605B6BDE" w14:textId="77777777" w:rsidTr="00041E97">
        <w:trPr>
          <w:trHeight w:val="322"/>
        </w:trPr>
        <w:tc>
          <w:tcPr>
            <w:tcW w:w="562" w:type="dxa"/>
          </w:tcPr>
          <w:p w14:paraId="09B558A4" w14:textId="77777777" w:rsidR="00026F99" w:rsidRPr="00033550" w:rsidRDefault="00026F99" w:rsidP="00041E97">
            <w:pPr>
              <w:autoSpaceDE w:val="0"/>
              <w:autoSpaceDN w:val="0"/>
              <w:adjustRightInd w:val="0"/>
              <w:jc w:val="center"/>
              <w:rPr>
                <w:bCs/>
                <w:szCs w:val="28"/>
              </w:rPr>
            </w:pPr>
            <w:r w:rsidRPr="00033550">
              <w:rPr>
                <w:bCs/>
                <w:szCs w:val="28"/>
              </w:rPr>
              <w:lastRenderedPageBreak/>
              <w:t>24.</w:t>
            </w:r>
          </w:p>
        </w:tc>
        <w:tc>
          <w:tcPr>
            <w:tcW w:w="2977" w:type="dxa"/>
          </w:tcPr>
          <w:p w14:paraId="0D164D38" w14:textId="77777777" w:rsidR="00026F99" w:rsidRPr="00033550" w:rsidRDefault="00026F99" w:rsidP="00041E97">
            <w:pPr>
              <w:autoSpaceDE w:val="0"/>
              <w:autoSpaceDN w:val="0"/>
              <w:adjustRightInd w:val="0"/>
              <w:rPr>
                <w:bCs/>
                <w:szCs w:val="28"/>
              </w:rPr>
            </w:pPr>
            <w:r w:rsidRPr="00033550">
              <w:rPr>
                <w:bCs/>
                <w:szCs w:val="28"/>
              </w:rPr>
              <w:t>Управление земельно-имущественным комплексом Ярославской области</w:t>
            </w:r>
          </w:p>
        </w:tc>
        <w:tc>
          <w:tcPr>
            <w:tcW w:w="3119" w:type="dxa"/>
          </w:tcPr>
          <w:p w14:paraId="2B9D1551"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44479234" w14:textId="77777777" w:rsidR="00026F99" w:rsidRPr="00033550" w:rsidRDefault="00026F99" w:rsidP="00041E97">
            <w:pPr>
              <w:autoSpaceDE w:val="0"/>
              <w:autoSpaceDN w:val="0"/>
              <w:adjustRightInd w:val="0"/>
              <w:jc w:val="center"/>
              <w:rPr>
                <w:bCs/>
                <w:szCs w:val="28"/>
              </w:rPr>
            </w:pPr>
            <w:r w:rsidRPr="00033550">
              <w:rPr>
                <w:bCs/>
                <w:szCs w:val="28"/>
              </w:rPr>
              <w:t>МИО ЯО</w:t>
            </w:r>
          </w:p>
        </w:tc>
        <w:tc>
          <w:tcPr>
            <w:tcW w:w="4820" w:type="dxa"/>
          </w:tcPr>
          <w:p w14:paraId="08C09D33"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имущественных отношений, лесного хозяйства и природопользования, жилищно-коммунального хозяйства, строительства, дорожного хозяйства и транспорта</w:t>
            </w:r>
          </w:p>
        </w:tc>
      </w:tr>
      <w:tr w:rsidR="00026F99" w:rsidRPr="00033550" w14:paraId="3BD627BD" w14:textId="77777777" w:rsidTr="00041E97">
        <w:trPr>
          <w:trHeight w:val="20"/>
        </w:trPr>
        <w:tc>
          <w:tcPr>
            <w:tcW w:w="562" w:type="dxa"/>
          </w:tcPr>
          <w:p w14:paraId="2E460249" w14:textId="77777777" w:rsidR="00026F99" w:rsidRPr="00033550" w:rsidRDefault="00026F99" w:rsidP="00041E97">
            <w:pPr>
              <w:autoSpaceDE w:val="0"/>
              <w:autoSpaceDN w:val="0"/>
              <w:adjustRightInd w:val="0"/>
              <w:jc w:val="center"/>
              <w:rPr>
                <w:bCs/>
                <w:szCs w:val="28"/>
              </w:rPr>
            </w:pPr>
            <w:r w:rsidRPr="00033550">
              <w:rPr>
                <w:bCs/>
                <w:szCs w:val="28"/>
              </w:rPr>
              <w:t>25.</w:t>
            </w:r>
          </w:p>
        </w:tc>
        <w:tc>
          <w:tcPr>
            <w:tcW w:w="2977" w:type="dxa"/>
          </w:tcPr>
          <w:p w14:paraId="4ED26DCE" w14:textId="77777777" w:rsidR="00026F99" w:rsidRPr="00033550" w:rsidRDefault="00026F99" w:rsidP="00041E97">
            <w:pPr>
              <w:autoSpaceDE w:val="0"/>
              <w:autoSpaceDN w:val="0"/>
              <w:adjustRightInd w:val="0"/>
              <w:rPr>
                <w:bCs/>
                <w:szCs w:val="28"/>
              </w:rPr>
            </w:pPr>
            <w:r w:rsidRPr="00033550">
              <w:rPr>
                <w:bCs/>
                <w:szCs w:val="28"/>
              </w:rPr>
              <w:t>«Развитие системы государственных и муниципальных закупок, имущественных торгов Ярославской области»</w:t>
            </w:r>
          </w:p>
        </w:tc>
        <w:tc>
          <w:tcPr>
            <w:tcW w:w="3119" w:type="dxa"/>
          </w:tcPr>
          <w:p w14:paraId="79CB5605"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08AFE406" w14:textId="77777777" w:rsidR="00026F99" w:rsidRPr="00033550" w:rsidRDefault="00026F99" w:rsidP="00041E97">
            <w:pPr>
              <w:autoSpaceDE w:val="0"/>
              <w:autoSpaceDN w:val="0"/>
              <w:adjustRightInd w:val="0"/>
              <w:jc w:val="center"/>
              <w:rPr>
                <w:bCs/>
                <w:szCs w:val="28"/>
              </w:rPr>
            </w:pPr>
            <w:r w:rsidRPr="00033550">
              <w:rPr>
                <w:bCs/>
                <w:szCs w:val="28"/>
              </w:rPr>
              <w:t>МКП ЯО</w:t>
            </w:r>
          </w:p>
        </w:tc>
        <w:tc>
          <w:tcPr>
            <w:tcW w:w="4820" w:type="dxa"/>
          </w:tcPr>
          <w:p w14:paraId="5ECB645D"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конкурентной политики, цифрового развития, информационной безопасности, культуры, туризма и международных связей</w:t>
            </w:r>
          </w:p>
        </w:tc>
      </w:tr>
      <w:tr w:rsidR="00026F99" w:rsidRPr="00033550" w14:paraId="47DF41B9" w14:textId="77777777" w:rsidTr="00041E97">
        <w:trPr>
          <w:trHeight w:val="322"/>
        </w:trPr>
        <w:tc>
          <w:tcPr>
            <w:tcW w:w="562" w:type="dxa"/>
          </w:tcPr>
          <w:p w14:paraId="21BF6357" w14:textId="77777777" w:rsidR="00026F99" w:rsidRPr="00033550" w:rsidRDefault="00026F99" w:rsidP="00041E97">
            <w:pPr>
              <w:autoSpaceDE w:val="0"/>
              <w:autoSpaceDN w:val="0"/>
              <w:adjustRightInd w:val="0"/>
              <w:jc w:val="center"/>
              <w:rPr>
                <w:bCs/>
                <w:szCs w:val="28"/>
              </w:rPr>
            </w:pPr>
            <w:r w:rsidRPr="00033550">
              <w:rPr>
                <w:bCs/>
                <w:szCs w:val="28"/>
              </w:rPr>
              <w:t>26.</w:t>
            </w:r>
          </w:p>
        </w:tc>
        <w:tc>
          <w:tcPr>
            <w:tcW w:w="2977" w:type="dxa"/>
          </w:tcPr>
          <w:p w14:paraId="4652C6BD" w14:textId="77777777" w:rsidR="00026F99" w:rsidRPr="00033550" w:rsidRDefault="00026F99" w:rsidP="00041E97">
            <w:pPr>
              <w:autoSpaceDE w:val="0"/>
              <w:autoSpaceDN w:val="0"/>
              <w:adjustRightInd w:val="0"/>
              <w:rPr>
                <w:bCs/>
                <w:szCs w:val="28"/>
              </w:rPr>
            </w:pPr>
            <w:r w:rsidRPr="00033550">
              <w:rPr>
                <w:bCs/>
                <w:szCs w:val="28"/>
              </w:rPr>
              <w:t xml:space="preserve">Создание условий для эффективного управления региональными и муниципальными </w:t>
            </w:r>
            <w:r w:rsidRPr="00033550">
              <w:rPr>
                <w:bCs/>
                <w:szCs w:val="28"/>
              </w:rPr>
              <w:lastRenderedPageBreak/>
              <w:t>финансами в Ярославской области</w:t>
            </w:r>
          </w:p>
        </w:tc>
        <w:tc>
          <w:tcPr>
            <w:tcW w:w="3119" w:type="dxa"/>
          </w:tcPr>
          <w:p w14:paraId="709F1B19" w14:textId="77777777" w:rsidR="00026F99" w:rsidRPr="00033550" w:rsidRDefault="00026F99" w:rsidP="00041E97">
            <w:pPr>
              <w:autoSpaceDE w:val="0"/>
              <w:autoSpaceDN w:val="0"/>
              <w:adjustRightInd w:val="0"/>
              <w:jc w:val="center"/>
              <w:rPr>
                <w:bCs/>
                <w:szCs w:val="28"/>
              </w:rPr>
            </w:pPr>
            <w:r w:rsidRPr="00033550">
              <w:rPr>
                <w:bCs/>
                <w:szCs w:val="28"/>
              </w:rPr>
              <w:lastRenderedPageBreak/>
              <w:t>2024 – 2030 годы</w:t>
            </w:r>
          </w:p>
        </w:tc>
        <w:tc>
          <w:tcPr>
            <w:tcW w:w="3118" w:type="dxa"/>
          </w:tcPr>
          <w:p w14:paraId="22DF7124" w14:textId="77777777" w:rsidR="00026F99" w:rsidRPr="00033550" w:rsidRDefault="00026F99" w:rsidP="00041E97">
            <w:pPr>
              <w:autoSpaceDE w:val="0"/>
              <w:autoSpaceDN w:val="0"/>
              <w:adjustRightInd w:val="0"/>
              <w:jc w:val="center"/>
              <w:rPr>
                <w:bCs/>
                <w:szCs w:val="28"/>
              </w:rPr>
            </w:pPr>
            <w:r w:rsidRPr="00033550">
              <w:rPr>
                <w:bCs/>
                <w:szCs w:val="28"/>
              </w:rPr>
              <w:t>МФ ЯО</w:t>
            </w:r>
          </w:p>
        </w:tc>
        <w:tc>
          <w:tcPr>
            <w:tcW w:w="4820" w:type="dxa"/>
          </w:tcPr>
          <w:p w14:paraId="71042A7F" w14:textId="77777777" w:rsidR="00026F99" w:rsidRPr="00033550" w:rsidRDefault="00026F99" w:rsidP="00041E97">
            <w:pPr>
              <w:autoSpaceDE w:val="0"/>
              <w:autoSpaceDN w:val="0"/>
              <w:adjustRightInd w:val="0"/>
              <w:rPr>
                <w:bCs/>
                <w:szCs w:val="28"/>
              </w:rPr>
            </w:pPr>
            <w:r w:rsidRPr="00033550">
              <w:rPr>
                <w:bCs/>
                <w:szCs w:val="28"/>
              </w:rPr>
              <w:t>вице</w:t>
            </w:r>
            <w:r w:rsidRPr="00033550">
              <w:rPr>
                <w:rFonts w:ascii="MS Mincho" w:eastAsia="MS Mincho" w:hAnsi="MS Mincho" w:cs="MS Mincho" w:hint="eastAsia"/>
                <w:bCs/>
                <w:szCs w:val="28"/>
              </w:rPr>
              <w:t>‑</w:t>
            </w:r>
            <w:r w:rsidRPr="00033550">
              <w:rPr>
                <w:bCs/>
                <w:szCs w:val="28"/>
              </w:rPr>
              <w:t>губернатор области, курирующий вопросы организации деятельности администрации Губернатора области</w:t>
            </w:r>
          </w:p>
        </w:tc>
      </w:tr>
      <w:tr w:rsidR="00026F99" w:rsidRPr="00033550" w14:paraId="45E8A8FB" w14:textId="77777777" w:rsidTr="00041E97">
        <w:trPr>
          <w:trHeight w:val="322"/>
        </w:trPr>
        <w:tc>
          <w:tcPr>
            <w:tcW w:w="562" w:type="dxa"/>
          </w:tcPr>
          <w:p w14:paraId="5AE92C26" w14:textId="77777777" w:rsidR="00026F99" w:rsidRPr="00033550" w:rsidRDefault="00026F99" w:rsidP="00041E97">
            <w:pPr>
              <w:autoSpaceDE w:val="0"/>
              <w:autoSpaceDN w:val="0"/>
              <w:adjustRightInd w:val="0"/>
              <w:jc w:val="center"/>
              <w:rPr>
                <w:bCs/>
                <w:szCs w:val="28"/>
              </w:rPr>
            </w:pPr>
            <w:r w:rsidRPr="00033550">
              <w:rPr>
                <w:bCs/>
                <w:szCs w:val="28"/>
              </w:rPr>
              <w:t>27.</w:t>
            </w:r>
          </w:p>
        </w:tc>
        <w:tc>
          <w:tcPr>
            <w:tcW w:w="2977" w:type="dxa"/>
          </w:tcPr>
          <w:p w14:paraId="3E4F94C2" w14:textId="77777777" w:rsidR="00026F99" w:rsidRPr="00033550" w:rsidRDefault="00026F99" w:rsidP="00041E97">
            <w:pPr>
              <w:autoSpaceDE w:val="0"/>
              <w:autoSpaceDN w:val="0"/>
              <w:adjustRightInd w:val="0"/>
              <w:rPr>
                <w:bCs/>
                <w:szCs w:val="28"/>
              </w:rPr>
            </w:pPr>
            <w:r w:rsidRPr="00033550">
              <w:rPr>
                <w:bCs/>
                <w:szCs w:val="28"/>
              </w:rPr>
              <w:t>Развитие системы государственного управления на территории Ярославской области</w:t>
            </w:r>
          </w:p>
        </w:tc>
        <w:tc>
          <w:tcPr>
            <w:tcW w:w="3119" w:type="dxa"/>
          </w:tcPr>
          <w:p w14:paraId="0E0A9FFC"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48A8414A" w14:textId="77777777" w:rsidR="00026F99" w:rsidRPr="00033550" w:rsidRDefault="00026F99" w:rsidP="00041E97">
            <w:pPr>
              <w:autoSpaceDE w:val="0"/>
              <w:autoSpaceDN w:val="0"/>
              <w:adjustRightInd w:val="0"/>
              <w:jc w:val="center"/>
              <w:rPr>
                <w:bCs/>
                <w:szCs w:val="28"/>
              </w:rPr>
            </w:pPr>
            <w:r w:rsidRPr="00033550">
              <w:rPr>
                <w:bCs/>
                <w:szCs w:val="28"/>
              </w:rPr>
              <w:t>УКП</w:t>
            </w:r>
          </w:p>
        </w:tc>
        <w:tc>
          <w:tcPr>
            <w:tcW w:w="4820" w:type="dxa"/>
          </w:tcPr>
          <w:p w14:paraId="79DD9D4E" w14:textId="77777777" w:rsidR="00026F99" w:rsidRPr="00033550" w:rsidRDefault="00026F99" w:rsidP="00041E97">
            <w:pPr>
              <w:autoSpaceDE w:val="0"/>
              <w:autoSpaceDN w:val="0"/>
              <w:adjustRightInd w:val="0"/>
              <w:rPr>
                <w:bCs/>
                <w:szCs w:val="28"/>
              </w:rPr>
            </w:pPr>
            <w:r w:rsidRPr="00033550">
              <w:rPr>
                <w:bCs/>
                <w:szCs w:val="28"/>
              </w:rPr>
              <w:t>вице</w:t>
            </w:r>
            <w:r w:rsidRPr="00033550">
              <w:rPr>
                <w:rFonts w:ascii="MS Mincho" w:eastAsia="MS Mincho" w:hAnsi="MS Mincho" w:cs="MS Mincho" w:hint="eastAsia"/>
                <w:bCs/>
                <w:szCs w:val="28"/>
              </w:rPr>
              <w:t>‑</w:t>
            </w:r>
            <w:r w:rsidRPr="00033550">
              <w:rPr>
                <w:bCs/>
                <w:szCs w:val="28"/>
              </w:rPr>
              <w:t>губернатор области, курирующий вопросы организации деятельности администрации Губернатора области</w:t>
            </w:r>
          </w:p>
        </w:tc>
      </w:tr>
      <w:tr w:rsidR="00026F99" w:rsidRPr="00033550" w14:paraId="205BCE7B" w14:textId="77777777" w:rsidTr="00041E97">
        <w:trPr>
          <w:trHeight w:val="322"/>
        </w:trPr>
        <w:tc>
          <w:tcPr>
            <w:tcW w:w="562" w:type="dxa"/>
          </w:tcPr>
          <w:p w14:paraId="09A77164" w14:textId="77777777" w:rsidR="00026F99" w:rsidRPr="00033550" w:rsidRDefault="00026F99" w:rsidP="00041E97">
            <w:pPr>
              <w:autoSpaceDE w:val="0"/>
              <w:autoSpaceDN w:val="0"/>
              <w:adjustRightInd w:val="0"/>
              <w:jc w:val="center"/>
              <w:rPr>
                <w:bCs/>
                <w:szCs w:val="28"/>
              </w:rPr>
            </w:pPr>
            <w:r w:rsidRPr="00033550">
              <w:rPr>
                <w:bCs/>
                <w:szCs w:val="28"/>
              </w:rPr>
              <w:t>28.</w:t>
            </w:r>
          </w:p>
        </w:tc>
        <w:tc>
          <w:tcPr>
            <w:tcW w:w="2977" w:type="dxa"/>
          </w:tcPr>
          <w:p w14:paraId="77B5B263" w14:textId="77777777" w:rsidR="00026F99" w:rsidRPr="00033550" w:rsidRDefault="00026F99" w:rsidP="00041E97">
            <w:pPr>
              <w:autoSpaceDE w:val="0"/>
              <w:autoSpaceDN w:val="0"/>
              <w:adjustRightInd w:val="0"/>
              <w:rPr>
                <w:bCs/>
                <w:szCs w:val="28"/>
              </w:rPr>
            </w:pPr>
            <w:r w:rsidRPr="00033550">
              <w:rPr>
                <w:bCs/>
                <w:szCs w:val="28"/>
              </w:rPr>
              <w:t>Местное самоуправление в Ярославской области</w:t>
            </w:r>
          </w:p>
        </w:tc>
        <w:tc>
          <w:tcPr>
            <w:tcW w:w="3119" w:type="dxa"/>
          </w:tcPr>
          <w:p w14:paraId="10896E7D"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036061E5" w14:textId="77777777" w:rsidR="00026F99" w:rsidRPr="00033550" w:rsidRDefault="00026F99" w:rsidP="00041E97">
            <w:pPr>
              <w:autoSpaceDE w:val="0"/>
              <w:autoSpaceDN w:val="0"/>
              <w:adjustRightInd w:val="0"/>
              <w:jc w:val="center"/>
              <w:rPr>
                <w:bCs/>
                <w:szCs w:val="28"/>
              </w:rPr>
            </w:pPr>
            <w:r w:rsidRPr="00033550">
              <w:rPr>
                <w:bCs/>
                <w:szCs w:val="28"/>
              </w:rPr>
              <w:t>МРР ЯО</w:t>
            </w:r>
          </w:p>
        </w:tc>
        <w:tc>
          <w:tcPr>
            <w:tcW w:w="4820" w:type="dxa"/>
          </w:tcPr>
          <w:p w14:paraId="23982F50" w14:textId="77777777" w:rsidR="00026F99" w:rsidRPr="00033550" w:rsidRDefault="00026F99" w:rsidP="00041E97">
            <w:pPr>
              <w:autoSpaceDE w:val="0"/>
              <w:autoSpaceDN w:val="0"/>
              <w:adjustRightInd w:val="0"/>
              <w:rPr>
                <w:bCs/>
                <w:szCs w:val="28"/>
              </w:rPr>
            </w:pPr>
            <w:r w:rsidRPr="00033550">
              <w:rPr>
                <w:bCs/>
                <w:szCs w:val="28"/>
              </w:rPr>
              <w:t>вице</w:t>
            </w:r>
            <w:r w:rsidRPr="00033550">
              <w:t>-</w:t>
            </w:r>
            <w:r w:rsidRPr="00033550">
              <w:rPr>
                <w:bCs/>
                <w:szCs w:val="28"/>
              </w:rPr>
              <w:t>губернатор области, курирующий вопросы внутренней политики</w:t>
            </w:r>
          </w:p>
        </w:tc>
      </w:tr>
      <w:tr w:rsidR="00026F99" w:rsidRPr="00033550" w14:paraId="15C3915F" w14:textId="77777777" w:rsidTr="00041E97">
        <w:trPr>
          <w:trHeight w:val="322"/>
        </w:trPr>
        <w:tc>
          <w:tcPr>
            <w:tcW w:w="562" w:type="dxa"/>
          </w:tcPr>
          <w:p w14:paraId="7D0D03EB" w14:textId="77777777" w:rsidR="00026F99" w:rsidRPr="00033550" w:rsidRDefault="00026F99" w:rsidP="00041E97">
            <w:pPr>
              <w:autoSpaceDE w:val="0"/>
              <w:autoSpaceDN w:val="0"/>
              <w:adjustRightInd w:val="0"/>
              <w:jc w:val="center"/>
              <w:rPr>
                <w:bCs/>
                <w:szCs w:val="28"/>
              </w:rPr>
            </w:pPr>
            <w:r w:rsidRPr="00033550">
              <w:rPr>
                <w:bCs/>
                <w:szCs w:val="28"/>
              </w:rPr>
              <w:t>29.</w:t>
            </w:r>
          </w:p>
        </w:tc>
        <w:tc>
          <w:tcPr>
            <w:tcW w:w="2977" w:type="dxa"/>
          </w:tcPr>
          <w:p w14:paraId="775C5A42" w14:textId="77777777" w:rsidR="00026F99" w:rsidRPr="00033550" w:rsidRDefault="00026F99" w:rsidP="00041E97">
            <w:pPr>
              <w:autoSpaceDE w:val="0"/>
              <w:autoSpaceDN w:val="0"/>
              <w:adjustRightInd w:val="0"/>
              <w:rPr>
                <w:bCs/>
                <w:szCs w:val="28"/>
              </w:rPr>
            </w:pPr>
            <w:r w:rsidRPr="00033550">
              <w:rPr>
                <w:bCs/>
                <w:szCs w:val="28"/>
              </w:rPr>
              <w:t>Комплексное развитие сельских территорий в Ярославской области</w:t>
            </w:r>
          </w:p>
        </w:tc>
        <w:tc>
          <w:tcPr>
            <w:tcW w:w="3119" w:type="dxa"/>
          </w:tcPr>
          <w:p w14:paraId="2CFF9AFA"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64E92C2E" w14:textId="77777777" w:rsidR="00026F99" w:rsidRPr="00033550" w:rsidRDefault="00026F99" w:rsidP="00041E97">
            <w:pPr>
              <w:autoSpaceDE w:val="0"/>
              <w:autoSpaceDN w:val="0"/>
              <w:adjustRightInd w:val="0"/>
              <w:jc w:val="center"/>
              <w:rPr>
                <w:bCs/>
                <w:szCs w:val="28"/>
              </w:rPr>
            </w:pPr>
            <w:proofErr w:type="spellStart"/>
            <w:r w:rsidRPr="00033550">
              <w:rPr>
                <w:bCs/>
                <w:szCs w:val="28"/>
              </w:rPr>
              <w:t>МАПКиПР</w:t>
            </w:r>
            <w:proofErr w:type="spellEnd"/>
            <w:r w:rsidRPr="00033550">
              <w:rPr>
                <w:bCs/>
                <w:szCs w:val="28"/>
              </w:rPr>
              <w:t xml:space="preserve"> ЯО</w:t>
            </w:r>
          </w:p>
        </w:tc>
        <w:tc>
          <w:tcPr>
            <w:tcW w:w="4820" w:type="dxa"/>
          </w:tcPr>
          <w:p w14:paraId="6050C5DD"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инвестиций, промышленного и агропромышленного комплексов, потребительского рынка и ветеринарии</w:t>
            </w:r>
          </w:p>
        </w:tc>
      </w:tr>
      <w:tr w:rsidR="00026F99" w:rsidRPr="00033550" w14:paraId="4BE2DD3B" w14:textId="77777777" w:rsidTr="00041E97">
        <w:trPr>
          <w:trHeight w:val="322"/>
        </w:trPr>
        <w:tc>
          <w:tcPr>
            <w:tcW w:w="562" w:type="dxa"/>
          </w:tcPr>
          <w:p w14:paraId="0AAC9413" w14:textId="77777777" w:rsidR="00026F99" w:rsidRPr="00033550" w:rsidRDefault="00026F99" w:rsidP="00041E97">
            <w:pPr>
              <w:autoSpaceDE w:val="0"/>
              <w:autoSpaceDN w:val="0"/>
              <w:adjustRightInd w:val="0"/>
              <w:jc w:val="center"/>
              <w:rPr>
                <w:bCs/>
                <w:szCs w:val="28"/>
              </w:rPr>
            </w:pPr>
            <w:r w:rsidRPr="00033550">
              <w:rPr>
                <w:bCs/>
                <w:szCs w:val="28"/>
              </w:rPr>
              <w:t>30.</w:t>
            </w:r>
          </w:p>
        </w:tc>
        <w:tc>
          <w:tcPr>
            <w:tcW w:w="2977" w:type="dxa"/>
          </w:tcPr>
          <w:p w14:paraId="19B956F9" w14:textId="77777777" w:rsidR="00026F99" w:rsidRPr="00033550" w:rsidRDefault="00026F99" w:rsidP="00041E97">
            <w:pPr>
              <w:autoSpaceDE w:val="0"/>
              <w:autoSpaceDN w:val="0"/>
              <w:adjustRightInd w:val="0"/>
              <w:rPr>
                <w:bCs/>
                <w:szCs w:val="28"/>
              </w:rPr>
            </w:pPr>
            <w:r w:rsidRPr="00033550">
              <w:rPr>
                <w:bCs/>
                <w:szCs w:val="28"/>
              </w:rPr>
              <w:t>Развитие государственной ветеринарной службы</w:t>
            </w:r>
          </w:p>
        </w:tc>
        <w:tc>
          <w:tcPr>
            <w:tcW w:w="3119" w:type="dxa"/>
          </w:tcPr>
          <w:p w14:paraId="764A5F87"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1E3FAC6A" w14:textId="77777777" w:rsidR="00026F99" w:rsidRPr="00033550" w:rsidRDefault="00026F99" w:rsidP="00041E97">
            <w:pPr>
              <w:autoSpaceDE w:val="0"/>
              <w:autoSpaceDN w:val="0"/>
              <w:adjustRightInd w:val="0"/>
              <w:jc w:val="center"/>
              <w:rPr>
                <w:bCs/>
                <w:szCs w:val="28"/>
              </w:rPr>
            </w:pPr>
            <w:r w:rsidRPr="00033550">
              <w:rPr>
                <w:bCs/>
                <w:szCs w:val="28"/>
              </w:rPr>
              <w:t>ГВС ЯО</w:t>
            </w:r>
          </w:p>
        </w:tc>
        <w:tc>
          <w:tcPr>
            <w:tcW w:w="4820" w:type="dxa"/>
          </w:tcPr>
          <w:p w14:paraId="0BC6276B" w14:textId="77777777" w:rsidR="00026F99" w:rsidRPr="00033550" w:rsidRDefault="00026F99" w:rsidP="00041E97">
            <w:pPr>
              <w:autoSpaceDE w:val="0"/>
              <w:autoSpaceDN w:val="0"/>
              <w:adjustRightInd w:val="0"/>
              <w:rPr>
                <w:bCs/>
                <w:szCs w:val="28"/>
              </w:rPr>
            </w:pPr>
            <w:r w:rsidRPr="00033550">
              <w:rPr>
                <w:bCs/>
                <w:szCs w:val="28"/>
              </w:rPr>
              <w:t>заместитель Председателя Правительства области, курирующий вопросы инвестиций, промышленного и агропромышленного комплексов, потребительского рынка и ветеринарии</w:t>
            </w:r>
          </w:p>
        </w:tc>
      </w:tr>
      <w:tr w:rsidR="00026F99" w:rsidRPr="00033550" w14:paraId="263F9B16" w14:textId="77777777" w:rsidTr="00041E97">
        <w:trPr>
          <w:trHeight w:val="322"/>
        </w:trPr>
        <w:tc>
          <w:tcPr>
            <w:tcW w:w="562" w:type="dxa"/>
          </w:tcPr>
          <w:p w14:paraId="594E0476" w14:textId="77777777" w:rsidR="00026F99" w:rsidRPr="00033550" w:rsidRDefault="00026F99" w:rsidP="00041E97">
            <w:pPr>
              <w:autoSpaceDE w:val="0"/>
              <w:autoSpaceDN w:val="0"/>
              <w:adjustRightInd w:val="0"/>
              <w:jc w:val="center"/>
              <w:rPr>
                <w:bCs/>
                <w:szCs w:val="28"/>
              </w:rPr>
            </w:pPr>
            <w:r w:rsidRPr="00033550">
              <w:rPr>
                <w:bCs/>
                <w:szCs w:val="28"/>
              </w:rPr>
              <w:t>31.</w:t>
            </w:r>
          </w:p>
        </w:tc>
        <w:tc>
          <w:tcPr>
            <w:tcW w:w="2977" w:type="dxa"/>
          </w:tcPr>
          <w:p w14:paraId="210E0F84" w14:textId="77777777" w:rsidR="00026F99" w:rsidRPr="00033550" w:rsidRDefault="00026F99" w:rsidP="00041E97">
            <w:pPr>
              <w:autoSpaceDE w:val="0"/>
              <w:autoSpaceDN w:val="0"/>
              <w:adjustRightInd w:val="0"/>
              <w:rPr>
                <w:bCs/>
                <w:szCs w:val="28"/>
              </w:rPr>
            </w:pPr>
            <w:r w:rsidRPr="00033550">
              <w:rPr>
                <w:bCs/>
                <w:szCs w:val="28"/>
              </w:rPr>
              <w:t>Научно-техническое развитие Ярославской области</w:t>
            </w:r>
          </w:p>
        </w:tc>
        <w:tc>
          <w:tcPr>
            <w:tcW w:w="3119" w:type="dxa"/>
          </w:tcPr>
          <w:p w14:paraId="3375FCF7" w14:textId="77777777" w:rsidR="00026F99" w:rsidRPr="00033550" w:rsidRDefault="00026F99" w:rsidP="00041E97">
            <w:pPr>
              <w:autoSpaceDE w:val="0"/>
              <w:autoSpaceDN w:val="0"/>
              <w:adjustRightInd w:val="0"/>
              <w:jc w:val="center"/>
              <w:rPr>
                <w:bCs/>
                <w:szCs w:val="28"/>
              </w:rPr>
            </w:pPr>
            <w:r w:rsidRPr="00033550">
              <w:rPr>
                <w:bCs/>
                <w:szCs w:val="28"/>
              </w:rPr>
              <w:t>2024 – 2030 годы</w:t>
            </w:r>
          </w:p>
        </w:tc>
        <w:tc>
          <w:tcPr>
            <w:tcW w:w="3118" w:type="dxa"/>
          </w:tcPr>
          <w:p w14:paraId="50766A8B" w14:textId="77777777" w:rsidR="00026F99" w:rsidRPr="00033550" w:rsidRDefault="00026F99" w:rsidP="00041E97">
            <w:pPr>
              <w:autoSpaceDE w:val="0"/>
              <w:autoSpaceDN w:val="0"/>
              <w:adjustRightInd w:val="0"/>
              <w:jc w:val="center"/>
              <w:rPr>
                <w:bCs/>
                <w:szCs w:val="28"/>
              </w:rPr>
            </w:pPr>
            <w:proofErr w:type="spellStart"/>
            <w:r w:rsidRPr="00033550">
              <w:rPr>
                <w:bCs/>
                <w:szCs w:val="28"/>
              </w:rPr>
              <w:t>МСКиРНО</w:t>
            </w:r>
            <w:proofErr w:type="spellEnd"/>
            <w:r w:rsidRPr="00033550">
              <w:rPr>
                <w:bCs/>
                <w:szCs w:val="28"/>
              </w:rPr>
              <w:t xml:space="preserve"> ЯО</w:t>
            </w:r>
          </w:p>
        </w:tc>
        <w:tc>
          <w:tcPr>
            <w:tcW w:w="4820" w:type="dxa"/>
          </w:tcPr>
          <w:p w14:paraId="69E23607" w14:textId="77777777" w:rsidR="00026F99" w:rsidRPr="00033550" w:rsidRDefault="00026F99" w:rsidP="00041E97">
            <w:pPr>
              <w:autoSpaceDE w:val="0"/>
              <w:autoSpaceDN w:val="0"/>
              <w:adjustRightInd w:val="0"/>
              <w:rPr>
                <w:bCs/>
                <w:szCs w:val="28"/>
              </w:rPr>
            </w:pPr>
            <w:r w:rsidRPr="00033550">
              <w:rPr>
                <w:bCs/>
                <w:szCs w:val="28"/>
              </w:rPr>
              <w:t>вице</w:t>
            </w:r>
            <w:r w:rsidRPr="00033550">
              <w:t>-</w:t>
            </w:r>
            <w:r w:rsidRPr="00033550">
              <w:rPr>
                <w:bCs/>
                <w:szCs w:val="28"/>
              </w:rPr>
              <w:t>губернатор области, курирующий вопросы внутренней политики</w:t>
            </w:r>
          </w:p>
        </w:tc>
      </w:tr>
    </w:tbl>
    <w:p w14:paraId="712D6E16" w14:textId="77777777" w:rsidR="00026F99" w:rsidRPr="00033550" w:rsidRDefault="00026F99" w:rsidP="00026F99">
      <w:pPr>
        <w:jc w:val="both"/>
        <w:rPr>
          <w:szCs w:val="28"/>
        </w:rPr>
      </w:pPr>
    </w:p>
    <w:p w14:paraId="76E52CB0" w14:textId="77777777" w:rsidR="00026F99" w:rsidRPr="00033550" w:rsidRDefault="00026F99" w:rsidP="00026F99">
      <w:pPr>
        <w:autoSpaceDE w:val="0"/>
        <w:autoSpaceDN w:val="0"/>
        <w:adjustRightInd w:val="0"/>
        <w:jc w:val="center"/>
        <w:rPr>
          <w:szCs w:val="28"/>
        </w:rPr>
      </w:pPr>
      <w:r w:rsidRPr="00033550">
        <w:rPr>
          <w:szCs w:val="28"/>
        </w:rPr>
        <w:lastRenderedPageBreak/>
        <w:t xml:space="preserve">Список сокращений, используемых в таблице </w:t>
      </w:r>
    </w:p>
    <w:p w14:paraId="50F04EF4" w14:textId="77777777" w:rsidR="00026F99" w:rsidRPr="00033550" w:rsidRDefault="00026F99" w:rsidP="00026F99">
      <w:pPr>
        <w:autoSpaceDE w:val="0"/>
        <w:autoSpaceDN w:val="0"/>
        <w:adjustRightInd w:val="0"/>
        <w:jc w:val="center"/>
        <w:rPr>
          <w:szCs w:val="28"/>
        </w:rPr>
      </w:pPr>
    </w:p>
    <w:p w14:paraId="2E11B996" w14:textId="77777777" w:rsidR="00026F99" w:rsidRPr="00033550" w:rsidRDefault="00026F99" w:rsidP="00026F99">
      <w:pPr>
        <w:autoSpaceDE w:val="0"/>
        <w:autoSpaceDN w:val="0"/>
        <w:adjustRightInd w:val="0"/>
        <w:jc w:val="both"/>
        <w:rPr>
          <w:szCs w:val="28"/>
        </w:rPr>
      </w:pPr>
      <w:r w:rsidRPr="00033550">
        <w:rPr>
          <w:bCs/>
          <w:szCs w:val="28"/>
        </w:rPr>
        <w:t>ГВС ЯО</w:t>
      </w:r>
      <w:r w:rsidRPr="00033550">
        <w:rPr>
          <w:szCs w:val="28"/>
        </w:rPr>
        <w:t> </w:t>
      </w:r>
      <w:r w:rsidRPr="00033550">
        <w:rPr>
          <w:bCs/>
          <w:szCs w:val="28"/>
        </w:rPr>
        <w:t>–</w:t>
      </w:r>
      <w:r w:rsidRPr="00033550">
        <w:rPr>
          <w:szCs w:val="28"/>
        </w:rPr>
        <w:t xml:space="preserve"> государственная ветеринарная служба Ярославской области</w:t>
      </w:r>
    </w:p>
    <w:p w14:paraId="79098C40" w14:textId="77777777" w:rsidR="00026F99" w:rsidRPr="00033550" w:rsidRDefault="00026F99" w:rsidP="00026F99">
      <w:pPr>
        <w:autoSpaceDE w:val="0"/>
        <w:autoSpaceDN w:val="0"/>
        <w:adjustRightInd w:val="0"/>
        <w:jc w:val="both"/>
        <w:rPr>
          <w:szCs w:val="28"/>
        </w:rPr>
      </w:pPr>
      <w:r w:rsidRPr="00033550">
        <w:rPr>
          <w:bCs/>
          <w:szCs w:val="28"/>
        </w:rPr>
        <w:t>ГСЗН ЯО</w:t>
      </w:r>
      <w:r w:rsidRPr="00033550">
        <w:rPr>
          <w:szCs w:val="28"/>
        </w:rPr>
        <w:t> </w:t>
      </w:r>
      <w:r w:rsidRPr="00033550">
        <w:rPr>
          <w:bCs/>
          <w:szCs w:val="28"/>
        </w:rPr>
        <w:t>–</w:t>
      </w:r>
      <w:r w:rsidRPr="00033550">
        <w:rPr>
          <w:szCs w:val="28"/>
        </w:rPr>
        <w:t xml:space="preserve"> государственная служба занятости населения Ярославской области</w:t>
      </w:r>
    </w:p>
    <w:p w14:paraId="7E566E81" w14:textId="77777777" w:rsidR="00026F99" w:rsidRPr="00033550" w:rsidRDefault="00026F99" w:rsidP="00026F99">
      <w:pPr>
        <w:autoSpaceDE w:val="0"/>
        <w:autoSpaceDN w:val="0"/>
        <w:adjustRightInd w:val="0"/>
        <w:jc w:val="both"/>
        <w:rPr>
          <w:szCs w:val="28"/>
        </w:rPr>
      </w:pPr>
      <w:proofErr w:type="spellStart"/>
      <w:r w:rsidRPr="00033550">
        <w:rPr>
          <w:bCs/>
          <w:szCs w:val="28"/>
        </w:rPr>
        <w:t>МАПКиПР</w:t>
      </w:r>
      <w:proofErr w:type="spellEnd"/>
      <w:r w:rsidRPr="00033550">
        <w:rPr>
          <w:bCs/>
          <w:szCs w:val="28"/>
        </w:rPr>
        <w:t xml:space="preserve"> ЯО</w:t>
      </w:r>
      <w:r w:rsidRPr="00033550">
        <w:rPr>
          <w:szCs w:val="28"/>
        </w:rPr>
        <w:t xml:space="preserve"> </w:t>
      </w:r>
      <w:r w:rsidRPr="00033550">
        <w:rPr>
          <w:bCs/>
          <w:szCs w:val="28"/>
        </w:rPr>
        <w:t>–</w:t>
      </w:r>
      <w:r w:rsidRPr="00033550">
        <w:rPr>
          <w:szCs w:val="28"/>
        </w:rPr>
        <w:t xml:space="preserve"> министерство агропромышленного комплекса и потребительского рынка Ярославской области</w:t>
      </w:r>
    </w:p>
    <w:p w14:paraId="54DA436C" w14:textId="77777777" w:rsidR="00026F99" w:rsidRPr="00033550" w:rsidRDefault="00026F99" w:rsidP="00026F99">
      <w:pPr>
        <w:autoSpaceDE w:val="0"/>
        <w:autoSpaceDN w:val="0"/>
        <w:adjustRightInd w:val="0"/>
        <w:jc w:val="both"/>
        <w:rPr>
          <w:szCs w:val="28"/>
        </w:rPr>
      </w:pPr>
      <w:r w:rsidRPr="00033550">
        <w:rPr>
          <w:bCs/>
          <w:szCs w:val="28"/>
        </w:rPr>
        <w:t>МДХ ЯО</w:t>
      </w:r>
      <w:r w:rsidRPr="00033550">
        <w:rPr>
          <w:szCs w:val="28"/>
        </w:rPr>
        <w:t> </w:t>
      </w:r>
      <w:r w:rsidRPr="00033550">
        <w:rPr>
          <w:bCs/>
          <w:szCs w:val="28"/>
        </w:rPr>
        <w:t>–</w:t>
      </w:r>
      <w:r w:rsidRPr="00033550">
        <w:rPr>
          <w:szCs w:val="28"/>
        </w:rPr>
        <w:t xml:space="preserve"> министерство дорожного хозяйства Ярославской области</w:t>
      </w:r>
    </w:p>
    <w:p w14:paraId="54596A1D" w14:textId="77777777" w:rsidR="00026F99" w:rsidRPr="00033550" w:rsidRDefault="00026F99" w:rsidP="00026F99">
      <w:pPr>
        <w:autoSpaceDE w:val="0"/>
        <w:autoSpaceDN w:val="0"/>
        <w:adjustRightInd w:val="0"/>
        <w:jc w:val="both"/>
        <w:rPr>
          <w:szCs w:val="28"/>
        </w:rPr>
      </w:pPr>
      <w:r w:rsidRPr="00033550">
        <w:rPr>
          <w:bCs/>
          <w:szCs w:val="28"/>
        </w:rPr>
        <w:t>МЖКХ ЯО</w:t>
      </w:r>
      <w:r w:rsidRPr="00033550">
        <w:rPr>
          <w:szCs w:val="28"/>
        </w:rPr>
        <w:t> </w:t>
      </w:r>
      <w:r w:rsidRPr="00033550">
        <w:rPr>
          <w:bCs/>
          <w:szCs w:val="28"/>
        </w:rPr>
        <w:t>–</w:t>
      </w:r>
      <w:r w:rsidRPr="00033550">
        <w:rPr>
          <w:szCs w:val="28"/>
        </w:rPr>
        <w:t xml:space="preserve"> министерство жилищно-коммунального хозяйства Ярославской области</w:t>
      </w:r>
    </w:p>
    <w:p w14:paraId="0548B940" w14:textId="77777777" w:rsidR="00026F99" w:rsidRPr="00033550" w:rsidRDefault="00026F99" w:rsidP="00026F99">
      <w:pPr>
        <w:autoSpaceDE w:val="0"/>
        <w:autoSpaceDN w:val="0"/>
        <w:adjustRightInd w:val="0"/>
        <w:jc w:val="both"/>
        <w:rPr>
          <w:szCs w:val="28"/>
        </w:rPr>
      </w:pPr>
      <w:r w:rsidRPr="00033550">
        <w:rPr>
          <w:bCs/>
          <w:szCs w:val="28"/>
        </w:rPr>
        <w:t>МЗ ЯО</w:t>
      </w:r>
      <w:r w:rsidRPr="00033550">
        <w:rPr>
          <w:szCs w:val="28"/>
        </w:rPr>
        <w:t> </w:t>
      </w:r>
      <w:r w:rsidRPr="00033550">
        <w:rPr>
          <w:bCs/>
          <w:szCs w:val="28"/>
        </w:rPr>
        <w:t>–</w:t>
      </w:r>
      <w:r w:rsidRPr="00033550">
        <w:rPr>
          <w:szCs w:val="28"/>
        </w:rPr>
        <w:t xml:space="preserve"> министерство здравоохранения Ярославской области</w:t>
      </w:r>
    </w:p>
    <w:p w14:paraId="51F77024" w14:textId="77777777" w:rsidR="00026F99" w:rsidRPr="00033550" w:rsidRDefault="00026F99" w:rsidP="00026F99">
      <w:pPr>
        <w:autoSpaceDE w:val="0"/>
        <w:autoSpaceDN w:val="0"/>
        <w:adjustRightInd w:val="0"/>
        <w:jc w:val="both"/>
        <w:rPr>
          <w:szCs w:val="28"/>
        </w:rPr>
      </w:pPr>
      <w:r w:rsidRPr="00033550">
        <w:rPr>
          <w:bCs/>
          <w:szCs w:val="28"/>
        </w:rPr>
        <w:t>МИО ЯО –</w:t>
      </w:r>
      <w:r w:rsidRPr="00033550">
        <w:rPr>
          <w:szCs w:val="28"/>
        </w:rPr>
        <w:t xml:space="preserve"> министерство имущественных отношений Ярославской области</w:t>
      </w:r>
    </w:p>
    <w:p w14:paraId="1C95EF25" w14:textId="77777777" w:rsidR="00026F99" w:rsidRPr="00033550" w:rsidRDefault="00026F99" w:rsidP="00026F99">
      <w:pPr>
        <w:autoSpaceDE w:val="0"/>
        <w:autoSpaceDN w:val="0"/>
        <w:adjustRightInd w:val="0"/>
        <w:jc w:val="both"/>
        <w:rPr>
          <w:szCs w:val="28"/>
        </w:rPr>
      </w:pPr>
      <w:r w:rsidRPr="00033550">
        <w:rPr>
          <w:bCs/>
          <w:szCs w:val="28"/>
        </w:rPr>
        <w:t>МИП ЯО</w:t>
      </w:r>
      <w:r w:rsidRPr="00033550">
        <w:rPr>
          <w:szCs w:val="28"/>
        </w:rPr>
        <w:t> </w:t>
      </w:r>
      <w:r w:rsidRPr="00033550">
        <w:rPr>
          <w:bCs/>
          <w:szCs w:val="28"/>
        </w:rPr>
        <w:t>–</w:t>
      </w:r>
      <w:r w:rsidRPr="00033550">
        <w:rPr>
          <w:szCs w:val="28"/>
        </w:rPr>
        <w:t xml:space="preserve"> министерство инвестиций и промышленности Ярославской области</w:t>
      </w:r>
    </w:p>
    <w:p w14:paraId="3F041EA8" w14:textId="77777777" w:rsidR="00026F99" w:rsidRPr="00033550" w:rsidRDefault="00026F99" w:rsidP="00026F99">
      <w:pPr>
        <w:autoSpaceDE w:val="0"/>
        <w:autoSpaceDN w:val="0"/>
        <w:adjustRightInd w:val="0"/>
        <w:jc w:val="both"/>
        <w:rPr>
          <w:szCs w:val="28"/>
        </w:rPr>
      </w:pPr>
      <w:r w:rsidRPr="00033550">
        <w:rPr>
          <w:bCs/>
          <w:szCs w:val="28"/>
        </w:rPr>
        <w:t>МК ЯО –</w:t>
      </w:r>
      <w:r w:rsidRPr="00033550">
        <w:rPr>
          <w:szCs w:val="28"/>
        </w:rPr>
        <w:t xml:space="preserve"> министерство культуры Ярославской области</w:t>
      </w:r>
    </w:p>
    <w:p w14:paraId="1C18E00F" w14:textId="77777777" w:rsidR="00026F99" w:rsidRPr="00033550" w:rsidRDefault="00026F99" w:rsidP="00026F99">
      <w:pPr>
        <w:autoSpaceDE w:val="0"/>
        <w:autoSpaceDN w:val="0"/>
        <w:adjustRightInd w:val="0"/>
        <w:jc w:val="both"/>
        <w:rPr>
          <w:szCs w:val="28"/>
        </w:rPr>
      </w:pPr>
      <w:r w:rsidRPr="00033550">
        <w:rPr>
          <w:bCs/>
          <w:szCs w:val="28"/>
        </w:rPr>
        <w:t>МКП ЯО</w:t>
      </w:r>
      <w:r w:rsidRPr="00033550">
        <w:rPr>
          <w:szCs w:val="28"/>
        </w:rPr>
        <w:t> </w:t>
      </w:r>
      <w:r w:rsidRPr="00033550">
        <w:rPr>
          <w:bCs/>
          <w:szCs w:val="28"/>
        </w:rPr>
        <w:t>–</w:t>
      </w:r>
      <w:r w:rsidRPr="00033550">
        <w:rPr>
          <w:szCs w:val="28"/>
        </w:rPr>
        <w:t xml:space="preserve"> министерство конкурентной политики Ярославской области</w:t>
      </w:r>
    </w:p>
    <w:p w14:paraId="01586ECD" w14:textId="77777777" w:rsidR="00026F99" w:rsidRPr="00033550" w:rsidRDefault="00026F99" w:rsidP="00026F99">
      <w:pPr>
        <w:autoSpaceDE w:val="0"/>
        <w:autoSpaceDN w:val="0"/>
        <w:adjustRightInd w:val="0"/>
        <w:jc w:val="both"/>
        <w:rPr>
          <w:szCs w:val="28"/>
        </w:rPr>
      </w:pPr>
      <w:proofErr w:type="spellStart"/>
      <w:r w:rsidRPr="00033550">
        <w:rPr>
          <w:bCs/>
          <w:szCs w:val="28"/>
        </w:rPr>
        <w:t>МЛХиП</w:t>
      </w:r>
      <w:proofErr w:type="spellEnd"/>
      <w:r w:rsidRPr="00033550">
        <w:rPr>
          <w:bCs/>
          <w:szCs w:val="28"/>
        </w:rPr>
        <w:t xml:space="preserve"> ЯО</w:t>
      </w:r>
      <w:r w:rsidRPr="00033550">
        <w:rPr>
          <w:szCs w:val="28"/>
        </w:rPr>
        <w:t> </w:t>
      </w:r>
      <w:r w:rsidRPr="00033550">
        <w:rPr>
          <w:bCs/>
          <w:szCs w:val="28"/>
        </w:rPr>
        <w:t>–</w:t>
      </w:r>
      <w:r w:rsidRPr="00033550">
        <w:rPr>
          <w:szCs w:val="28"/>
        </w:rPr>
        <w:t xml:space="preserve"> министерство лесного хозяйства и природопользования Ярославской области</w:t>
      </w:r>
    </w:p>
    <w:p w14:paraId="389F6FA9" w14:textId="77777777" w:rsidR="00026F99" w:rsidRPr="00033550" w:rsidRDefault="00026F99" w:rsidP="00026F99">
      <w:pPr>
        <w:autoSpaceDE w:val="0"/>
        <w:autoSpaceDN w:val="0"/>
        <w:adjustRightInd w:val="0"/>
        <w:jc w:val="both"/>
        <w:rPr>
          <w:szCs w:val="28"/>
        </w:rPr>
      </w:pPr>
      <w:r w:rsidRPr="00033550">
        <w:rPr>
          <w:bCs/>
          <w:szCs w:val="28"/>
        </w:rPr>
        <w:t>МО ЯО</w:t>
      </w:r>
      <w:r w:rsidRPr="00033550">
        <w:rPr>
          <w:szCs w:val="28"/>
        </w:rPr>
        <w:t> </w:t>
      </w:r>
      <w:r w:rsidRPr="00033550">
        <w:rPr>
          <w:bCs/>
          <w:szCs w:val="28"/>
        </w:rPr>
        <w:t>–</w:t>
      </w:r>
      <w:r w:rsidRPr="00033550">
        <w:rPr>
          <w:szCs w:val="28"/>
        </w:rPr>
        <w:t xml:space="preserve"> министерство образования Ярославской области</w:t>
      </w:r>
    </w:p>
    <w:p w14:paraId="578B8148" w14:textId="77777777" w:rsidR="00026F99" w:rsidRPr="00033550" w:rsidRDefault="00026F99" w:rsidP="00026F99">
      <w:pPr>
        <w:autoSpaceDE w:val="0"/>
        <w:autoSpaceDN w:val="0"/>
        <w:adjustRightInd w:val="0"/>
        <w:jc w:val="both"/>
        <w:rPr>
          <w:szCs w:val="28"/>
        </w:rPr>
      </w:pPr>
      <w:r w:rsidRPr="00033550">
        <w:rPr>
          <w:bCs/>
          <w:szCs w:val="28"/>
        </w:rPr>
        <w:t>МРБ ЯО</w:t>
      </w:r>
      <w:r w:rsidRPr="00033550">
        <w:rPr>
          <w:szCs w:val="28"/>
        </w:rPr>
        <w:t> </w:t>
      </w:r>
      <w:r w:rsidRPr="00033550">
        <w:rPr>
          <w:bCs/>
          <w:szCs w:val="28"/>
        </w:rPr>
        <w:t>–</w:t>
      </w:r>
      <w:r w:rsidRPr="00033550">
        <w:rPr>
          <w:szCs w:val="28"/>
        </w:rPr>
        <w:t xml:space="preserve"> министерство региональной безопасности Ярославской области</w:t>
      </w:r>
    </w:p>
    <w:p w14:paraId="1DEB9920" w14:textId="77777777" w:rsidR="00026F99" w:rsidRPr="00033550" w:rsidRDefault="00026F99" w:rsidP="00026F99">
      <w:pPr>
        <w:autoSpaceDE w:val="0"/>
        <w:autoSpaceDN w:val="0"/>
        <w:adjustRightInd w:val="0"/>
        <w:jc w:val="both"/>
        <w:rPr>
          <w:szCs w:val="28"/>
        </w:rPr>
      </w:pPr>
      <w:r w:rsidRPr="00033550">
        <w:rPr>
          <w:bCs/>
          <w:szCs w:val="28"/>
        </w:rPr>
        <w:t>МРР ЯО</w:t>
      </w:r>
      <w:r w:rsidRPr="00033550">
        <w:rPr>
          <w:szCs w:val="28"/>
        </w:rPr>
        <w:t> </w:t>
      </w:r>
      <w:r w:rsidRPr="00033550">
        <w:rPr>
          <w:bCs/>
          <w:szCs w:val="28"/>
        </w:rPr>
        <w:t>–</w:t>
      </w:r>
      <w:r w:rsidRPr="00033550">
        <w:rPr>
          <w:szCs w:val="28"/>
        </w:rPr>
        <w:t xml:space="preserve"> министерство регионального развития Ярославской области</w:t>
      </w:r>
    </w:p>
    <w:p w14:paraId="725E1EAA" w14:textId="77777777" w:rsidR="00026F99" w:rsidRPr="00033550" w:rsidRDefault="00026F99" w:rsidP="00026F99">
      <w:pPr>
        <w:autoSpaceDE w:val="0"/>
        <w:autoSpaceDN w:val="0"/>
        <w:adjustRightInd w:val="0"/>
        <w:jc w:val="both"/>
        <w:rPr>
          <w:szCs w:val="28"/>
        </w:rPr>
      </w:pPr>
      <w:r w:rsidRPr="00033550">
        <w:rPr>
          <w:bCs/>
          <w:szCs w:val="28"/>
        </w:rPr>
        <w:t>МС ЯО</w:t>
      </w:r>
      <w:r w:rsidRPr="00033550">
        <w:rPr>
          <w:szCs w:val="28"/>
        </w:rPr>
        <w:t> </w:t>
      </w:r>
      <w:r w:rsidRPr="00033550">
        <w:rPr>
          <w:bCs/>
          <w:szCs w:val="28"/>
        </w:rPr>
        <w:t>–</w:t>
      </w:r>
      <w:r w:rsidRPr="00033550">
        <w:rPr>
          <w:szCs w:val="28"/>
        </w:rPr>
        <w:t xml:space="preserve"> министерство строительства Ярославской области</w:t>
      </w:r>
    </w:p>
    <w:p w14:paraId="1FCB48E2" w14:textId="77777777" w:rsidR="00026F99" w:rsidRPr="00033550" w:rsidRDefault="00026F99" w:rsidP="00026F99">
      <w:pPr>
        <w:autoSpaceDE w:val="0"/>
        <w:autoSpaceDN w:val="0"/>
        <w:adjustRightInd w:val="0"/>
        <w:jc w:val="both"/>
        <w:rPr>
          <w:szCs w:val="28"/>
        </w:rPr>
      </w:pPr>
      <w:proofErr w:type="spellStart"/>
      <w:r w:rsidRPr="00033550">
        <w:rPr>
          <w:bCs/>
          <w:szCs w:val="28"/>
        </w:rPr>
        <w:t>МСиМП</w:t>
      </w:r>
      <w:proofErr w:type="spellEnd"/>
      <w:r w:rsidRPr="00033550">
        <w:rPr>
          <w:bCs/>
          <w:szCs w:val="28"/>
        </w:rPr>
        <w:t xml:space="preserve"> ЯО</w:t>
      </w:r>
      <w:r w:rsidRPr="00033550">
        <w:rPr>
          <w:szCs w:val="28"/>
        </w:rPr>
        <w:t> </w:t>
      </w:r>
      <w:r w:rsidRPr="00033550">
        <w:rPr>
          <w:bCs/>
          <w:szCs w:val="28"/>
        </w:rPr>
        <w:t>–</w:t>
      </w:r>
      <w:r w:rsidRPr="00033550">
        <w:rPr>
          <w:szCs w:val="28"/>
        </w:rPr>
        <w:t xml:space="preserve"> министерство спорта и молодежной политики Ярославской области</w:t>
      </w:r>
    </w:p>
    <w:p w14:paraId="54B7D9F2" w14:textId="77777777" w:rsidR="00026F99" w:rsidRPr="00033550" w:rsidRDefault="00026F99" w:rsidP="00026F99">
      <w:pPr>
        <w:autoSpaceDE w:val="0"/>
        <w:autoSpaceDN w:val="0"/>
        <w:adjustRightInd w:val="0"/>
        <w:jc w:val="both"/>
        <w:rPr>
          <w:szCs w:val="28"/>
        </w:rPr>
      </w:pPr>
      <w:proofErr w:type="spellStart"/>
      <w:r w:rsidRPr="00033550">
        <w:rPr>
          <w:bCs/>
          <w:szCs w:val="28"/>
        </w:rPr>
        <w:t>МСКиРНО</w:t>
      </w:r>
      <w:proofErr w:type="spellEnd"/>
      <w:r w:rsidRPr="00033550">
        <w:rPr>
          <w:bCs/>
          <w:szCs w:val="28"/>
        </w:rPr>
        <w:t xml:space="preserve"> ЯО</w:t>
      </w:r>
      <w:r w:rsidRPr="00033550">
        <w:rPr>
          <w:szCs w:val="28"/>
        </w:rPr>
        <w:t> </w:t>
      </w:r>
      <w:r w:rsidRPr="00033550">
        <w:rPr>
          <w:bCs/>
          <w:szCs w:val="28"/>
        </w:rPr>
        <w:t>–</w:t>
      </w:r>
      <w:r w:rsidRPr="00033550">
        <w:rPr>
          <w:szCs w:val="28"/>
        </w:rPr>
        <w:t xml:space="preserve"> министерство социальных коммуникаций и развития некоммерческих организаций Ярославской </w:t>
      </w:r>
    </w:p>
    <w:p w14:paraId="2C30FC92" w14:textId="77777777" w:rsidR="00026F99" w:rsidRPr="00033550" w:rsidRDefault="00026F99" w:rsidP="00026F99">
      <w:pPr>
        <w:autoSpaceDE w:val="0"/>
        <w:autoSpaceDN w:val="0"/>
        <w:adjustRightInd w:val="0"/>
        <w:jc w:val="both"/>
        <w:rPr>
          <w:szCs w:val="28"/>
        </w:rPr>
      </w:pPr>
      <w:r w:rsidRPr="00033550">
        <w:rPr>
          <w:szCs w:val="28"/>
        </w:rPr>
        <w:t>области</w:t>
      </w:r>
    </w:p>
    <w:p w14:paraId="6E5636D7" w14:textId="77777777" w:rsidR="00026F99" w:rsidRPr="00033550" w:rsidRDefault="00026F99" w:rsidP="00026F99">
      <w:pPr>
        <w:autoSpaceDE w:val="0"/>
        <w:autoSpaceDN w:val="0"/>
        <w:adjustRightInd w:val="0"/>
        <w:jc w:val="both"/>
        <w:rPr>
          <w:szCs w:val="28"/>
        </w:rPr>
      </w:pPr>
      <w:r w:rsidRPr="00033550">
        <w:rPr>
          <w:bCs/>
          <w:szCs w:val="28"/>
        </w:rPr>
        <w:t>МТ ЯО</w:t>
      </w:r>
      <w:r w:rsidRPr="00033550">
        <w:rPr>
          <w:szCs w:val="28"/>
        </w:rPr>
        <w:t> </w:t>
      </w:r>
      <w:r w:rsidRPr="00033550">
        <w:rPr>
          <w:bCs/>
          <w:szCs w:val="28"/>
        </w:rPr>
        <w:t>–</w:t>
      </w:r>
      <w:r w:rsidRPr="00033550">
        <w:rPr>
          <w:szCs w:val="28"/>
        </w:rPr>
        <w:t xml:space="preserve"> министерство транспорта Ярославской области</w:t>
      </w:r>
    </w:p>
    <w:p w14:paraId="7C82D315" w14:textId="77777777" w:rsidR="00026F99" w:rsidRPr="00033550" w:rsidRDefault="00026F99" w:rsidP="00026F99">
      <w:pPr>
        <w:autoSpaceDE w:val="0"/>
        <w:autoSpaceDN w:val="0"/>
        <w:adjustRightInd w:val="0"/>
        <w:jc w:val="both"/>
        <w:rPr>
          <w:szCs w:val="28"/>
        </w:rPr>
      </w:pPr>
      <w:proofErr w:type="spellStart"/>
      <w:r w:rsidRPr="00033550">
        <w:rPr>
          <w:bCs/>
          <w:szCs w:val="28"/>
        </w:rPr>
        <w:t>МТиСПН</w:t>
      </w:r>
      <w:proofErr w:type="spellEnd"/>
      <w:r w:rsidRPr="00033550">
        <w:rPr>
          <w:bCs/>
          <w:szCs w:val="28"/>
        </w:rPr>
        <w:t xml:space="preserve"> ЯО</w:t>
      </w:r>
      <w:r w:rsidRPr="00033550">
        <w:rPr>
          <w:szCs w:val="28"/>
        </w:rPr>
        <w:t> </w:t>
      </w:r>
      <w:r w:rsidRPr="00033550">
        <w:rPr>
          <w:bCs/>
          <w:szCs w:val="28"/>
        </w:rPr>
        <w:t>–</w:t>
      </w:r>
      <w:r w:rsidRPr="00033550">
        <w:rPr>
          <w:szCs w:val="28"/>
        </w:rPr>
        <w:t xml:space="preserve"> министерство труда и социальной поддержки населения Ярославской области</w:t>
      </w:r>
    </w:p>
    <w:p w14:paraId="41E8CBEF" w14:textId="77777777" w:rsidR="00026F99" w:rsidRPr="00033550" w:rsidRDefault="00026F99" w:rsidP="00026F99">
      <w:pPr>
        <w:autoSpaceDE w:val="0"/>
        <w:autoSpaceDN w:val="0"/>
        <w:adjustRightInd w:val="0"/>
        <w:jc w:val="both"/>
        <w:rPr>
          <w:szCs w:val="28"/>
        </w:rPr>
      </w:pPr>
      <w:proofErr w:type="spellStart"/>
      <w:r w:rsidRPr="00033550">
        <w:rPr>
          <w:bCs/>
          <w:szCs w:val="28"/>
        </w:rPr>
        <w:t>МТур</w:t>
      </w:r>
      <w:proofErr w:type="spellEnd"/>
      <w:r w:rsidRPr="00033550">
        <w:rPr>
          <w:bCs/>
          <w:szCs w:val="28"/>
        </w:rPr>
        <w:t xml:space="preserve"> ЯО</w:t>
      </w:r>
      <w:r w:rsidRPr="00033550">
        <w:rPr>
          <w:szCs w:val="28"/>
        </w:rPr>
        <w:t> </w:t>
      </w:r>
      <w:r w:rsidRPr="00033550">
        <w:rPr>
          <w:bCs/>
          <w:szCs w:val="28"/>
        </w:rPr>
        <w:t xml:space="preserve">– </w:t>
      </w:r>
      <w:r w:rsidRPr="00033550">
        <w:rPr>
          <w:szCs w:val="28"/>
        </w:rPr>
        <w:t>министерство туризма Ярославской области</w:t>
      </w:r>
    </w:p>
    <w:p w14:paraId="1AE45AAE" w14:textId="77777777" w:rsidR="00026F99" w:rsidRPr="00033550" w:rsidRDefault="00026F99" w:rsidP="00026F99">
      <w:pPr>
        <w:autoSpaceDE w:val="0"/>
        <w:autoSpaceDN w:val="0"/>
        <w:adjustRightInd w:val="0"/>
        <w:jc w:val="both"/>
        <w:rPr>
          <w:szCs w:val="28"/>
        </w:rPr>
      </w:pPr>
      <w:r w:rsidRPr="00033550">
        <w:rPr>
          <w:bCs/>
          <w:szCs w:val="28"/>
        </w:rPr>
        <w:t>МФ ЯО</w:t>
      </w:r>
      <w:r w:rsidRPr="00033550">
        <w:rPr>
          <w:szCs w:val="28"/>
        </w:rPr>
        <w:t> </w:t>
      </w:r>
      <w:r w:rsidRPr="00033550">
        <w:rPr>
          <w:bCs/>
          <w:szCs w:val="28"/>
        </w:rPr>
        <w:t>–</w:t>
      </w:r>
      <w:r w:rsidRPr="00033550">
        <w:rPr>
          <w:szCs w:val="28"/>
        </w:rPr>
        <w:t xml:space="preserve"> министерство финансов Ярославской области</w:t>
      </w:r>
    </w:p>
    <w:p w14:paraId="45778A4B" w14:textId="77777777" w:rsidR="00026F99" w:rsidRPr="00033550" w:rsidRDefault="00026F99" w:rsidP="00026F99">
      <w:pPr>
        <w:autoSpaceDE w:val="0"/>
        <w:autoSpaceDN w:val="0"/>
        <w:adjustRightInd w:val="0"/>
        <w:jc w:val="both"/>
        <w:rPr>
          <w:szCs w:val="28"/>
        </w:rPr>
      </w:pPr>
      <w:r w:rsidRPr="00033550">
        <w:rPr>
          <w:bCs/>
          <w:szCs w:val="28"/>
        </w:rPr>
        <w:t>МЦР ЯО</w:t>
      </w:r>
      <w:r w:rsidRPr="00033550">
        <w:rPr>
          <w:szCs w:val="28"/>
        </w:rPr>
        <w:t> </w:t>
      </w:r>
      <w:r w:rsidRPr="00033550">
        <w:rPr>
          <w:bCs/>
          <w:szCs w:val="28"/>
        </w:rPr>
        <w:t>–</w:t>
      </w:r>
      <w:r w:rsidRPr="00033550">
        <w:rPr>
          <w:szCs w:val="28"/>
        </w:rPr>
        <w:t xml:space="preserve"> министерство цифрового развития Ярославской области</w:t>
      </w:r>
    </w:p>
    <w:p w14:paraId="16014B38" w14:textId="77777777" w:rsidR="00026F99" w:rsidRPr="00033550" w:rsidRDefault="00026F99" w:rsidP="00026F99">
      <w:pPr>
        <w:autoSpaceDE w:val="0"/>
        <w:autoSpaceDN w:val="0"/>
        <w:adjustRightInd w:val="0"/>
        <w:ind w:firstLine="708"/>
        <w:jc w:val="both"/>
        <w:rPr>
          <w:szCs w:val="28"/>
        </w:rPr>
      </w:pPr>
      <w:r w:rsidRPr="00033550">
        <w:rPr>
          <w:bCs/>
          <w:szCs w:val="28"/>
        </w:rPr>
        <w:t>УКП</w:t>
      </w:r>
      <w:r w:rsidRPr="00033550">
        <w:rPr>
          <w:szCs w:val="28"/>
        </w:rPr>
        <w:t> </w:t>
      </w:r>
      <w:r w:rsidRPr="00033550">
        <w:rPr>
          <w:bCs/>
          <w:szCs w:val="28"/>
        </w:rPr>
        <w:t>–</w:t>
      </w:r>
      <w:r w:rsidRPr="00033550">
        <w:rPr>
          <w:szCs w:val="28"/>
        </w:rPr>
        <w:t xml:space="preserve"> управление кадровой политики Правительства области.</w:t>
      </w:r>
    </w:p>
    <w:p w14:paraId="4AAF735E" w14:textId="77777777" w:rsidR="00026F99" w:rsidRPr="00033550" w:rsidRDefault="00026F99" w:rsidP="00026F99">
      <w:pPr>
        <w:autoSpaceDE w:val="0"/>
        <w:autoSpaceDN w:val="0"/>
        <w:adjustRightInd w:val="0"/>
        <w:jc w:val="both"/>
        <w:rPr>
          <w:szCs w:val="28"/>
        </w:rPr>
      </w:pPr>
    </w:p>
    <w:p w14:paraId="78818B85" w14:textId="3D7666D6" w:rsidR="00026F99" w:rsidRPr="001F5234" w:rsidRDefault="00026F99" w:rsidP="00026F99">
      <w:pPr>
        <w:jc w:val="both"/>
        <w:rPr>
          <w:rFonts w:eastAsia="Calibri" w:cs="Times New Roman"/>
          <w:szCs w:val="28"/>
          <w:lang w:eastAsia="ru-RU"/>
        </w:rPr>
      </w:pPr>
      <w:r w:rsidRPr="00033550">
        <w:rPr>
          <w:szCs w:val="28"/>
        </w:rPr>
        <w:t xml:space="preserve">Предложения ключевых инициатив (стратегических проектов развития) в рамках государственных программ Ярославской области выделены из набора мероприятий по реализации стратегических задач, указанных в разделе </w:t>
      </w:r>
      <w:r w:rsidRPr="00033550">
        <w:rPr>
          <w:szCs w:val="28"/>
        </w:rPr>
        <w:lastRenderedPageBreak/>
        <w:t>4 Стратегии СЭР, как наиболее значимые для реализации Стратегии СЭР. Перечень ключевых инициатив (стратегических проектов развития) приведен в прилож</w:t>
      </w:r>
      <w:r>
        <w:rPr>
          <w:szCs w:val="28"/>
        </w:rPr>
        <w:t>ении 5 к Стратегии СЭР.</w:t>
      </w:r>
    </w:p>
    <w:p w14:paraId="46D6F2D8" w14:textId="77777777" w:rsidR="00026F99" w:rsidRDefault="00026F99" w:rsidP="003E6AF7">
      <w:pPr>
        <w:keepNext/>
        <w:keepLines/>
        <w:tabs>
          <w:tab w:val="left" w:pos="284"/>
          <w:tab w:val="left" w:pos="993"/>
        </w:tabs>
        <w:ind w:firstLine="0"/>
        <w:jc w:val="center"/>
        <w:outlineLvl w:val="0"/>
        <w:rPr>
          <w:rFonts w:eastAsiaTheme="majorEastAsia" w:cs="Times New Roman"/>
          <w:bCs/>
          <w:szCs w:val="28"/>
        </w:rPr>
        <w:sectPr w:rsidR="00026F99" w:rsidSect="00026F99">
          <w:pgSz w:w="16838" w:h="11906" w:orient="landscape"/>
          <w:pgMar w:top="1985" w:right="1134" w:bottom="567" w:left="1134" w:header="709" w:footer="709" w:gutter="0"/>
          <w:pgNumType w:start="1"/>
          <w:cols w:space="708"/>
          <w:titlePg/>
          <w:docGrid w:linePitch="381"/>
        </w:sectPr>
      </w:pPr>
    </w:p>
    <w:p w14:paraId="4A129628" w14:textId="77777777" w:rsidR="001F5234" w:rsidRDefault="001F5234" w:rsidP="003E6AF7">
      <w:pPr>
        <w:keepNext/>
        <w:keepLines/>
        <w:tabs>
          <w:tab w:val="left" w:pos="284"/>
          <w:tab w:val="left" w:pos="993"/>
        </w:tabs>
        <w:ind w:firstLine="0"/>
        <w:jc w:val="center"/>
        <w:outlineLvl w:val="0"/>
        <w:rPr>
          <w:rFonts w:eastAsiaTheme="majorEastAsia" w:cs="Times New Roman"/>
          <w:bCs/>
          <w:szCs w:val="28"/>
        </w:rPr>
      </w:pPr>
    </w:p>
    <w:p w14:paraId="4445F9BA" w14:textId="77777777" w:rsidR="00463A9B" w:rsidRPr="00463A9B" w:rsidRDefault="00463A9B" w:rsidP="00463A9B">
      <w:pPr>
        <w:jc w:val="center"/>
        <w:rPr>
          <w:rFonts w:eastAsiaTheme="majorEastAsia" w:cs="Times New Roman"/>
          <w:bCs/>
          <w:szCs w:val="28"/>
        </w:rPr>
      </w:pPr>
      <w:r w:rsidRPr="00463A9B">
        <w:rPr>
          <w:rFonts w:eastAsiaTheme="majorEastAsia" w:cs="Times New Roman"/>
          <w:bCs/>
          <w:szCs w:val="28"/>
        </w:rPr>
        <w:t xml:space="preserve">7. Оценка финансовых ресурсов, необходимых для реализации </w:t>
      </w:r>
    </w:p>
    <w:p w14:paraId="0F963EA6" w14:textId="77777777" w:rsidR="00463A9B" w:rsidRDefault="00463A9B" w:rsidP="00463A9B">
      <w:pPr>
        <w:jc w:val="center"/>
        <w:rPr>
          <w:rFonts w:eastAsiaTheme="majorEastAsia" w:cs="Times New Roman"/>
          <w:bCs/>
          <w:szCs w:val="28"/>
        </w:rPr>
      </w:pPr>
      <w:r w:rsidRPr="00463A9B">
        <w:rPr>
          <w:rFonts w:eastAsiaTheme="majorEastAsia" w:cs="Times New Roman"/>
          <w:bCs/>
          <w:szCs w:val="28"/>
        </w:rPr>
        <w:t>Стратегии СЭР</w:t>
      </w:r>
    </w:p>
    <w:p w14:paraId="44FFF8EF" w14:textId="41C7D82F" w:rsidR="00996E55" w:rsidRPr="00996E55" w:rsidRDefault="00D717A7" w:rsidP="00463A9B">
      <w:pPr>
        <w:jc w:val="center"/>
        <w:rPr>
          <w:rFonts w:cs="Times New Roman"/>
          <w:szCs w:val="28"/>
        </w:rPr>
      </w:pPr>
      <w:r>
        <w:rPr>
          <w:rFonts w:cs="Times New Roman"/>
          <w:szCs w:val="28"/>
        </w:rPr>
        <w:t>(</w:t>
      </w:r>
      <w:r w:rsidR="00996E55">
        <w:rPr>
          <w:rFonts w:cs="Times New Roman"/>
          <w:szCs w:val="28"/>
        </w:rPr>
        <w:t>раздел</w:t>
      </w:r>
      <w:r w:rsidR="00996E55" w:rsidRPr="00996E55">
        <w:rPr>
          <w:rFonts w:cs="Times New Roman"/>
          <w:szCs w:val="28"/>
        </w:rPr>
        <w:t xml:space="preserve"> в ред. постановлени</w:t>
      </w:r>
      <w:r w:rsidR="00463A9B">
        <w:rPr>
          <w:rFonts w:cs="Times New Roman"/>
          <w:szCs w:val="28"/>
        </w:rPr>
        <w:t>й</w:t>
      </w:r>
      <w:r w:rsidR="00996E55" w:rsidRPr="00996E55">
        <w:rPr>
          <w:rFonts w:cs="Times New Roman"/>
          <w:szCs w:val="28"/>
        </w:rPr>
        <w:t xml:space="preserve"> Правительства области</w:t>
      </w:r>
    </w:p>
    <w:p w14:paraId="2AFDB507" w14:textId="6CD000C5" w:rsidR="00996E55" w:rsidRDefault="00996E55" w:rsidP="00996E55">
      <w:pPr>
        <w:jc w:val="center"/>
        <w:rPr>
          <w:rFonts w:cs="Times New Roman"/>
          <w:szCs w:val="28"/>
        </w:rPr>
      </w:pPr>
      <w:r w:rsidRPr="00996E55">
        <w:rPr>
          <w:rFonts w:cs="Times New Roman"/>
          <w:szCs w:val="28"/>
        </w:rPr>
        <w:t>от 06.06.2017 № 435-п</w:t>
      </w:r>
      <w:r w:rsidR="00463A9B">
        <w:rPr>
          <w:rFonts w:cs="Times New Roman"/>
          <w:szCs w:val="28"/>
        </w:rPr>
        <w:t xml:space="preserve">, </w:t>
      </w:r>
      <w:r w:rsidR="00463A9B" w:rsidRPr="00463A9B">
        <w:rPr>
          <w:rFonts w:cs="Times New Roman"/>
          <w:szCs w:val="28"/>
        </w:rPr>
        <w:t>от 28.12.2021 № 961-</w:t>
      </w:r>
      <w:proofErr w:type="gramStart"/>
      <w:r w:rsidR="00463A9B" w:rsidRPr="00463A9B">
        <w:rPr>
          <w:rFonts w:cs="Times New Roman"/>
          <w:szCs w:val="28"/>
        </w:rPr>
        <w:t xml:space="preserve">п </w:t>
      </w:r>
      <w:r w:rsidR="00D717A7">
        <w:rPr>
          <w:rFonts w:cs="Times New Roman"/>
          <w:szCs w:val="28"/>
        </w:rPr>
        <w:t>)</w:t>
      </w:r>
      <w:proofErr w:type="gramEnd"/>
    </w:p>
    <w:p w14:paraId="19A8AA28" w14:textId="77777777" w:rsidR="00996E55" w:rsidRPr="00996E55" w:rsidRDefault="00996E55" w:rsidP="00996E55">
      <w:pPr>
        <w:keepNext/>
        <w:keepLines/>
        <w:tabs>
          <w:tab w:val="left" w:pos="284"/>
          <w:tab w:val="left" w:pos="993"/>
        </w:tabs>
        <w:ind w:left="450" w:firstLine="0"/>
        <w:outlineLvl w:val="0"/>
        <w:rPr>
          <w:rFonts w:eastAsiaTheme="majorEastAsia" w:cs="Times New Roman"/>
          <w:bCs/>
          <w:szCs w:val="28"/>
        </w:rPr>
      </w:pPr>
    </w:p>
    <w:p w14:paraId="71F0DCA9" w14:textId="77777777" w:rsidR="0054530B" w:rsidRPr="0054530B" w:rsidRDefault="0054530B" w:rsidP="0054530B">
      <w:pPr>
        <w:jc w:val="right"/>
        <w:rPr>
          <w:rFonts w:cs="Times New Roman"/>
          <w:szCs w:val="28"/>
        </w:rPr>
      </w:pPr>
      <w:r w:rsidRPr="0054530B">
        <w:rPr>
          <w:rFonts w:cs="Times New Roman"/>
          <w:szCs w:val="28"/>
        </w:rPr>
        <w:t>Таблица 30</w:t>
      </w:r>
    </w:p>
    <w:p w14:paraId="404E279F" w14:textId="77777777" w:rsidR="0054530B" w:rsidRPr="0054530B" w:rsidRDefault="0054530B" w:rsidP="0054530B">
      <w:pPr>
        <w:jc w:val="right"/>
        <w:rPr>
          <w:rFonts w:cs="Times New Roman"/>
          <w:szCs w:val="28"/>
        </w:rPr>
      </w:pPr>
    </w:p>
    <w:p w14:paraId="1152CBB7" w14:textId="77777777" w:rsidR="0054530B" w:rsidRPr="0054530B" w:rsidRDefault="0054530B" w:rsidP="0054530B">
      <w:pPr>
        <w:ind w:firstLine="0"/>
        <w:jc w:val="center"/>
        <w:rPr>
          <w:rFonts w:cs="Times New Roman"/>
          <w:color w:val="000000"/>
          <w:szCs w:val="28"/>
          <w:lang w:eastAsia="ru-RU"/>
        </w:rPr>
      </w:pPr>
      <w:r w:rsidRPr="0054530B">
        <w:rPr>
          <w:rFonts w:cs="Times New Roman"/>
          <w:color w:val="000000"/>
          <w:szCs w:val="28"/>
          <w:lang w:eastAsia="ru-RU"/>
        </w:rPr>
        <w:t>Финансовые ресурсы, направленные на реализацию Стратегии СЭР</w:t>
      </w:r>
    </w:p>
    <w:p w14:paraId="305DF3DD" w14:textId="77777777" w:rsidR="0054530B" w:rsidRPr="0054530B" w:rsidRDefault="0054530B" w:rsidP="0054530B">
      <w:pPr>
        <w:jc w:val="center"/>
        <w:rPr>
          <w:rFonts w:cs="Times New Roman"/>
          <w:sz w:val="24"/>
          <w:szCs w:val="24"/>
        </w:rPr>
      </w:pPr>
    </w:p>
    <w:p w14:paraId="1F612A99" w14:textId="77777777" w:rsidR="0054530B" w:rsidRPr="0054530B" w:rsidRDefault="0054530B" w:rsidP="0054530B">
      <w:pPr>
        <w:jc w:val="right"/>
        <w:rPr>
          <w:rFonts w:cs="Times New Roman"/>
          <w:sz w:val="24"/>
          <w:szCs w:val="24"/>
        </w:rPr>
      </w:pPr>
      <w:r w:rsidRPr="0054530B">
        <w:rPr>
          <w:rFonts w:cs="Times New Roman"/>
          <w:sz w:val="24"/>
          <w:szCs w:val="24"/>
        </w:rPr>
        <w:t>млн. рублей</w:t>
      </w:r>
    </w:p>
    <w:tbl>
      <w:tblPr>
        <w:tblW w:w="9463" w:type="dxa"/>
        <w:tblInd w:w="108" w:type="dxa"/>
        <w:tblLook w:val="04A0" w:firstRow="1" w:lastRow="0" w:firstColumn="1" w:lastColumn="0" w:noHBand="0" w:noVBand="1"/>
      </w:tblPr>
      <w:tblGrid>
        <w:gridCol w:w="2636"/>
        <w:gridCol w:w="819"/>
        <w:gridCol w:w="1093"/>
        <w:gridCol w:w="1126"/>
        <w:gridCol w:w="1055"/>
        <w:gridCol w:w="1025"/>
        <w:gridCol w:w="1709"/>
      </w:tblGrid>
      <w:tr w:rsidR="0054530B" w:rsidRPr="0054530B" w14:paraId="487BED6C" w14:textId="77777777" w:rsidTr="00E66257">
        <w:trPr>
          <w:trHeight w:val="900"/>
        </w:trPr>
        <w:tc>
          <w:tcPr>
            <w:tcW w:w="2636" w:type="dxa"/>
            <w:tcBorders>
              <w:top w:val="single" w:sz="4" w:space="0" w:color="auto"/>
              <w:left w:val="single" w:sz="4" w:space="0" w:color="auto"/>
              <w:bottom w:val="single" w:sz="4" w:space="0" w:color="auto"/>
              <w:right w:val="single" w:sz="4" w:space="0" w:color="auto"/>
            </w:tcBorders>
            <w:shd w:val="clear" w:color="auto" w:fill="auto"/>
            <w:noWrap/>
            <w:hideMark/>
          </w:tcPr>
          <w:p w14:paraId="6DABE3BB"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Наименование показателя</w:t>
            </w:r>
          </w:p>
        </w:tc>
        <w:tc>
          <w:tcPr>
            <w:tcW w:w="819" w:type="dxa"/>
            <w:tcBorders>
              <w:top w:val="single" w:sz="4" w:space="0" w:color="auto"/>
              <w:left w:val="nil"/>
              <w:bottom w:val="single" w:sz="4" w:space="0" w:color="auto"/>
              <w:right w:val="single" w:sz="4" w:space="0" w:color="auto"/>
            </w:tcBorders>
            <w:shd w:val="clear" w:color="auto" w:fill="auto"/>
            <w:noWrap/>
            <w:hideMark/>
          </w:tcPr>
          <w:p w14:paraId="764C66F4"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2012</w:t>
            </w:r>
          </w:p>
        </w:tc>
        <w:tc>
          <w:tcPr>
            <w:tcW w:w="1093" w:type="dxa"/>
            <w:tcBorders>
              <w:top w:val="single" w:sz="4" w:space="0" w:color="auto"/>
              <w:left w:val="nil"/>
              <w:bottom w:val="single" w:sz="4" w:space="0" w:color="auto"/>
              <w:right w:val="single" w:sz="4" w:space="0" w:color="auto"/>
            </w:tcBorders>
            <w:shd w:val="clear" w:color="auto" w:fill="auto"/>
            <w:noWrap/>
            <w:hideMark/>
          </w:tcPr>
          <w:p w14:paraId="6C169FBD"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всего</w:t>
            </w:r>
          </w:p>
        </w:tc>
        <w:tc>
          <w:tcPr>
            <w:tcW w:w="1126" w:type="dxa"/>
            <w:tcBorders>
              <w:top w:val="single" w:sz="4" w:space="0" w:color="auto"/>
              <w:left w:val="nil"/>
              <w:bottom w:val="single" w:sz="4" w:space="0" w:color="auto"/>
              <w:right w:val="single" w:sz="4" w:space="0" w:color="auto"/>
            </w:tcBorders>
            <w:shd w:val="clear" w:color="auto" w:fill="auto"/>
            <w:hideMark/>
          </w:tcPr>
          <w:p w14:paraId="3AFB14AA"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этап 1</w:t>
            </w:r>
            <w:r w:rsidRPr="0054530B">
              <w:rPr>
                <w:rFonts w:cs="Times New Roman"/>
                <w:sz w:val="24"/>
                <w:szCs w:val="24"/>
                <w:lang w:eastAsia="ru-RU"/>
              </w:rPr>
              <w:br/>
              <w:t>(2013 – 2015)</w:t>
            </w:r>
          </w:p>
        </w:tc>
        <w:tc>
          <w:tcPr>
            <w:tcW w:w="1055" w:type="dxa"/>
            <w:tcBorders>
              <w:top w:val="single" w:sz="4" w:space="0" w:color="auto"/>
              <w:left w:val="nil"/>
              <w:bottom w:val="single" w:sz="4" w:space="0" w:color="auto"/>
              <w:right w:val="single" w:sz="4" w:space="0" w:color="auto"/>
            </w:tcBorders>
            <w:shd w:val="clear" w:color="auto" w:fill="auto"/>
            <w:hideMark/>
          </w:tcPr>
          <w:p w14:paraId="4D54931A"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этап 2</w:t>
            </w:r>
            <w:r w:rsidRPr="0054530B">
              <w:rPr>
                <w:rFonts w:cs="Times New Roman"/>
                <w:sz w:val="24"/>
                <w:szCs w:val="24"/>
                <w:lang w:eastAsia="ru-RU"/>
              </w:rPr>
              <w:br/>
              <w:t>(2016 – 2020)</w:t>
            </w:r>
          </w:p>
        </w:tc>
        <w:tc>
          <w:tcPr>
            <w:tcW w:w="1025" w:type="dxa"/>
            <w:tcBorders>
              <w:top w:val="single" w:sz="4" w:space="0" w:color="auto"/>
              <w:left w:val="nil"/>
              <w:bottom w:val="single" w:sz="4" w:space="0" w:color="auto"/>
              <w:right w:val="single" w:sz="4" w:space="0" w:color="auto"/>
            </w:tcBorders>
            <w:shd w:val="clear" w:color="auto" w:fill="auto"/>
            <w:hideMark/>
          </w:tcPr>
          <w:p w14:paraId="409C2204"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этап 3</w:t>
            </w:r>
            <w:r w:rsidRPr="0054530B">
              <w:rPr>
                <w:rFonts w:cs="Times New Roman"/>
                <w:sz w:val="24"/>
                <w:szCs w:val="24"/>
                <w:lang w:eastAsia="ru-RU"/>
              </w:rPr>
              <w:br/>
              <w:t>(2021 – 2025)</w:t>
            </w:r>
          </w:p>
        </w:tc>
        <w:tc>
          <w:tcPr>
            <w:tcW w:w="1709" w:type="dxa"/>
            <w:tcBorders>
              <w:top w:val="single" w:sz="4" w:space="0" w:color="auto"/>
              <w:left w:val="nil"/>
              <w:bottom w:val="single" w:sz="4" w:space="0" w:color="auto"/>
              <w:right w:val="single" w:sz="4" w:space="0" w:color="auto"/>
            </w:tcBorders>
            <w:shd w:val="clear" w:color="auto" w:fill="auto"/>
            <w:hideMark/>
          </w:tcPr>
          <w:p w14:paraId="40D1B790"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этап 4</w:t>
            </w:r>
            <w:r w:rsidRPr="0054530B">
              <w:rPr>
                <w:rFonts w:cs="Times New Roman"/>
                <w:sz w:val="24"/>
                <w:szCs w:val="24"/>
                <w:lang w:eastAsia="ru-RU"/>
              </w:rPr>
              <w:br/>
              <w:t>(2026 – 2030)</w:t>
            </w:r>
          </w:p>
        </w:tc>
      </w:tr>
    </w:tbl>
    <w:p w14:paraId="55502778" w14:textId="77777777" w:rsidR="0054530B" w:rsidRPr="0054530B" w:rsidRDefault="0054530B" w:rsidP="0054530B">
      <w:pPr>
        <w:rPr>
          <w:sz w:val="2"/>
          <w:szCs w:val="2"/>
        </w:rPr>
      </w:pPr>
    </w:p>
    <w:tbl>
      <w:tblPr>
        <w:tblW w:w="9463" w:type="dxa"/>
        <w:tblInd w:w="108" w:type="dxa"/>
        <w:tblLook w:val="04A0" w:firstRow="1" w:lastRow="0" w:firstColumn="1" w:lastColumn="0" w:noHBand="0" w:noVBand="1"/>
      </w:tblPr>
      <w:tblGrid>
        <w:gridCol w:w="2610"/>
        <w:gridCol w:w="819"/>
        <w:gridCol w:w="1119"/>
        <w:gridCol w:w="1126"/>
        <w:gridCol w:w="1055"/>
        <w:gridCol w:w="1025"/>
        <w:gridCol w:w="1709"/>
      </w:tblGrid>
      <w:tr w:rsidR="0054530B" w:rsidRPr="0054530B" w14:paraId="38C5FB07" w14:textId="77777777" w:rsidTr="00E66257">
        <w:trPr>
          <w:trHeight w:val="70"/>
          <w:tblHeader/>
        </w:trPr>
        <w:tc>
          <w:tcPr>
            <w:tcW w:w="2636" w:type="dxa"/>
            <w:tcBorders>
              <w:top w:val="single" w:sz="4" w:space="0" w:color="auto"/>
              <w:left w:val="single" w:sz="4" w:space="0" w:color="auto"/>
              <w:bottom w:val="single" w:sz="4" w:space="0" w:color="auto"/>
              <w:right w:val="single" w:sz="4" w:space="0" w:color="auto"/>
            </w:tcBorders>
            <w:shd w:val="clear" w:color="auto" w:fill="auto"/>
          </w:tcPr>
          <w:p w14:paraId="7F06FB42"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1</w:t>
            </w:r>
          </w:p>
        </w:tc>
        <w:tc>
          <w:tcPr>
            <w:tcW w:w="819" w:type="dxa"/>
            <w:tcBorders>
              <w:top w:val="single" w:sz="4" w:space="0" w:color="auto"/>
              <w:left w:val="single" w:sz="4" w:space="0" w:color="auto"/>
              <w:bottom w:val="single" w:sz="4" w:space="0" w:color="auto"/>
              <w:right w:val="single" w:sz="4" w:space="0" w:color="auto"/>
            </w:tcBorders>
            <w:shd w:val="clear" w:color="auto" w:fill="auto"/>
            <w:noWrap/>
          </w:tcPr>
          <w:p w14:paraId="49E21CEB" w14:textId="77777777" w:rsidR="0054530B" w:rsidRPr="0054530B" w:rsidRDefault="0054530B" w:rsidP="0054530B">
            <w:pPr>
              <w:ind w:left="-57" w:right="-57" w:firstLine="0"/>
              <w:jc w:val="center"/>
              <w:rPr>
                <w:rFonts w:cs="Times New Roman"/>
                <w:sz w:val="24"/>
                <w:szCs w:val="24"/>
                <w:lang w:eastAsia="ru-RU"/>
              </w:rPr>
            </w:pPr>
            <w:r w:rsidRPr="0054530B">
              <w:rPr>
                <w:rFonts w:cs="Times New Roman"/>
                <w:sz w:val="24"/>
                <w:szCs w:val="24"/>
                <w:lang w:eastAsia="ru-RU"/>
              </w:rPr>
              <w:t>2</w:t>
            </w:r>
          </w:p>
        </w:tc>
        <w:tc>
          <w:tcPr>
            <w:tcW w:w="1093" w:type="dxa"/>
            <w:tcBorders>
              <w:top w:val="single" w:sz="4" w:space="0" w:color="auto"/>
              <w:left w:val="single" w:sz="4" w:space="0" w:color="auto"/>
              <w:bottom w:val="single" w:sz="4" w:space="0" w:color="auto"/>
              <w:right w:val="single" w:sz="4" w:space="0" w:color="auto"/>
            </w:tcBorders>
            <w:shd w:val="clear" w:color="auto" w:fill="auto"/>
            <w:noWrap/>
          </w:tcPr>
          <w:p w14:paraId="027C4CA6" w14:textId="77777777" w:rsidR="0054530B" w:rsidRPr="0054530B" w:rsidRDefault="0054530B" w:rsidP="0054530B">
            <w:pPr>
              <w:ind w:left="-57" w:right="-57" w:firstLine="0"/>
              <w:jc w:val="center"/>
              <w:rPr>
                <w:rFonts w:cs="Times New Roman"/>
                <w:sz w:val="24"/>
                <w:szCs w:val="24"/>
                <w:lang w:eastAsia="ru-RU"/>
              </w:rPr>
            </w:pPr>
            <w:r w:rsidRPr="0054530B">
              <w:rPr>
                <w:rFonts w:cs="Times New Roman"/>
                <w:sz w:val="24"/>
                <w:szCs w:val="24"/>
                <w:lang w:eastAsia="ru-RU"/>
              </w:rPr>
              <w:t>3</w:t>
            </w:r>
          </w:p>
        </w:tc>
        <w:tc>
          <w:tcPr>
            <w:tcW w:w="1126" w:type="dxa"/>
            <w:tcBorders>
              <w:top w:val="single" w:sz="4" w:space="0" w:color="auto"/>
              <w:left w:val="single" w:sz="4" w:space="0" w:color="auto"/>
              <w:bottom w:val="single" w:sz="4" w:space="0" w:color="auto"/>
              <w:right w:val="single" w:sz="4" w:space="0" w:color="auto"/>
            </w:tcBorders>
            <w:shd w:val="clear" w:color="auto" w:fill="auto"/>
            <w:noWrap/>
          </w:tcPr>
          <w:p w14:paraId="759537A5"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4</w:t>
            </w:r>
          </w:p>
        </w:tc>
        <w:tc>
          <w:tcPr>
            <w:tcW w:w="1055" w:type="dxa"/>
            <w:tcBorders>
              <w:top w:val="single" w:sz="4" w:space="0" w:color="auto"/>
              <w:left w:val="single" w:sz="4" w:space="0" w:color="auto"/>
              <w:bottom w:val="single" w:sz="4" w:space="0" w:color="auto"/>
              <w:right w:val="single" w:sz="4" w:space="0" w:color="auto"/>
            </w:tcBorders>
            <w:shd w:val="clear" w:color="auto" w:fill="auto"/>
            <w:noWrap/>
          </w:tcPr>
          <w:p w14:paraId="7884AFC0"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5</w:t>
            </w:r>
          </w:p>
        </w:tc>
        <w:tc>
          <w:tcPr>
            <w:tcW w:w="1025" w:type="dxa"/>
            <w:tcBorders>
              <w:top w:val="single" w:sz="4" w:space="0" w:color="auto"/>
              <w:left w:val="single" w:sz="4" w:space="0" w:color="auto"/>
              <w:bottom w:val="single" w:sz="4" w:space="0" w:color="auto"/>
              <w:right w:val="single" w:sz="4" w:space="0" w:color="auto"/>
            </w:tcBorders>
            <w:shd w:val="clear" w:color="auto" w:fill="auto"/>
            <w:noWrap/>
          </w:tcPr>
          <w:p w14:paraId="15573E6E" w14:textId="77777777" w:rsidR="0054530B" w:rsidRPr="0054530B" w:rsidRDefault="0054530B" w:rsidP="0054530B">
            <w:pPr>
              <w:ind w:left="-57" w:right="-57" w:firstLine="0"/>
              <w:jc w:val="center"/>
              <w:rPr>
                <w:rFonts w:cs="Times New Roman"/>
                <w:sz w:val="24"/>
                <w:szCs w:val="24"/>
                <w:lang w:eastAsia="ru-RU"/>
              </w:rPr>
            </w:pPr>
            <w:r w:rsidRPr="0054530B">
              <w:rPr>
                <w:rFonts w:cs="Times New Roman"/>
                <w:sz w:val="24"/>
                <w:szCs w:val="24"/>
                <w:lang w:eastAsia="ru-RU"/>
              </w:rPr>
              <w:t>6</w:t>
            </w:r>
          </w:p>
        </w:tc>
        <w:tc>
          <w:tcPr>
            <w:tcW w:w="1709" w:type="dxa"/>
            <w:tcBorders>
              <w:top w:val="single" w:sz="4" w:space="0" w:color="auto"/>
              <w:left w:val="single" w:sz="4" w:space="0" w:color="auto"/>
              <w:bottom w:val="single" w:sz="4" w:space="0" w:color="auto"/>
              <w:right w:val="single" w:sz="4" w:space="0" w:color="auto"/>
            </w:tcBorders>
            <w:shd w:val="clear" w:color="auto" w:fill="auto"/>
            <w:noWrap/>
          </w:tcPr>
          <w:p w14:paraId="4F02C82B"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7</w:t>
            </w:r>
          </w:p>
        </w:tc>
      </w:tr>
      <w:tr w:rsidR="0054530B" w:rsidRPr="0054530B" w14:paraId="27254978" w14:textId="77777777" w:rsidTr="00E66257">
        <w:trPr>
          <w:trHeight w:val="600"/>
        </w:trPr>
        <w:tc>
          <w:tcPr>
            <w:tcW w:w="26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C1A7B" w14:textId="77777777" w:rsidR="0054530B" w:rsidRPr="0054530B" w:rsidRDefault="0054530B" w:rsidP="0054530B">
            <w:pPr>
              <w:ind w:firstLine="0"/>
              <w:rPr>
                <w:rFonts w:cs="Times New Roman"/>
                <w:sz w:val="24"/>
                <w:szCs w:val="24"/>
                <w:lang w:eastAsia="ru-RU"/>
              </w:rPr>
            </w:pPr>
            <w:r w:rsidRPr="0054530B">
              <w:rPr>
                <w:rFonts w:cs="Times New Roman"/>
                <w:sz w:val="24"/>
                <w:szCs w:val="24"/>
                <w:lang w:eastAsia="ru-RU"/>
              </w:rPr>
              <w:t>Инвестиции в основной капитал</w:t>
            </w:r>
          </w:p>
        </w:tc>
        <w:tc>
          <w:tcPr>
            <w:tcW w:w="819" w:type="dxa"/>
            <w:tcBorders>
              <w:top w:val="single" w:sz="4" w:space="0" w:color="auto"/>
              <w:left w:val="single" w:sz="4" w:space="0" w:color="auto"/>
              <w:bottom w:val="single" w:sz="4" w:space="0" w:color="auto"/>
              <w:right w:val="single" w:sz="4" w:space="0" w:color="auto"/>
            </w:tcBorders>
            <w:shd w:val="clear" w:color="auto" w:fill="auto"/>
            <w:noWrap/>
            <w:hideMark/>
          </w:tcPr>
          <w:p w14:paraId="02D0997C" w14:textId="77777777" w:rsidR="0054530B" w:rsidRPr="0054530B" w:rsidRDefault="0054530B" w:rsidP="0054530B">
            <w:pPr>
              <w:ind w:left="-57" w:right="-57" w:firstLine="0"/>
              <w:jc w:val="center"/>
              <w:rPr>
                <w:rFonts w:cs="Times New Roman"/>
                <w:sz w:val="24"/>
                <w:szCs w:val="24"/>
                <w:lang w:eastAsia="ru-RU"/>
              </w:rPr>
            </w:pPr>
            <w:r w:rsidRPr="0054530B">
              <w:rPr>
                <w:rFonts w:cs="Times New Roman"/>
                <w:sz w:val="24"/>
                <w:szCs w:val="24"/>
                <w:lang w:eastAsia="ru-RU"/>
              </w:rPr>
              <w:t>81 019</w:t>
            </w:r>
          </w:p>
        </w:tc>
        <w:tc>
          <w:tcPr>
            <w:tcW w:w="1093" w:type="dxa"/>
            <w:tcBorders>
              <w:top w:val="single" w:sz="4" w:space="0" w:color="auto"/>
              <w:left w:val="single" w:sz="4" w:space="0" w:color="auto"/>
              <w:bottom w:val="single" w:sz="4" w:space="0" w:color="auto"/>
              <w:right w:val="single" w:sz="4" w:space="0" w:color="auto"/>
            </w:tcBorders>
            <w:shd w:val="clear" w:color="auto" w:fill="auto"/>
            <w:noWrap/>
            <w:hideMark/>
          </w:tcPr>
          <w:p w14:paraId="179CD163" w14:textId="77777777" w:rsidR="0054530B" w:rsidRPr="0054530B" w:rsidRDefault="0054530B" w:rsidP="0054530B">
            <w:pPr>
              <w:ind w:left="-57" w:right="-57" w:firstLine="0"/>
              <w:jc w:val="center"/>
              <w:rPr>
                <w:rFonts w:cs="Times New Roman"/>
                <w:sz w:val="24"/>
                <w:szCs w:val="24"/>
                <w:lang w:eastAsia="ru-RU"/>
              </w:rPr>
            </w:pPr>
            <w:r w:rsidRPr="0054530B">
              <w:rPr>
                <w:rFonts w:cs="Times New Roman"/>
                <w:sz w:val="24"/>
                <w:szCs w:val="24"/>
                <w:lang w:eastAsia="ru-RU"/>
              </w:rPr>
              <w:t>2 291 805</w:t>
            </w:r>
          </w:p>
        </w:tc>
        <w:tc>
          <w:tcPr>
            <w:tcW w:w="1126" w:type="dxa"/>
            <w:tcBorders>
              <w:top w:val="single" w:sz="4" w:space="0" w:color="auto"/>
              <w:left w:val="single" w:sz="4" w:space="0" w:color="auto"/>
              <w:bottom w:val="single" w:sz="4" w:space="0" w:color="auto"/>
              <w:right w:val="single" w:sz="4" w:space="0" w:color="auto"/>
            </w:tcBorders>
            <w:shd w:val="clear" w:color="auto" w:fill="auto"/>
            <w:noWrap/>
            <w:hideMark/>
          </w:tcPr>
          <w:p w14:paraId="7619844D"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250 326</w:t>
            </w:r>
          </w:p>
        </w:tc>
        <w:tc>
          <w:tcPr>
            <w:tcW w:w="1055" w:type="dxa"/>
            <w:tcBorders>
              <w:top w:val="single" w:sz="4" w:space="0" w:color="auto"/>
              <w:left w:val="single" w:sz="4" w:space="0" w:color="auto"/>
              <w:bottom w:val="single" w:sz="4" w:space="0" w:color="auto"/>
              <w:right w:val="single" w:sz="4" w:space="0" w:color="auto"/>
            </w:tcBorders>
            <w:shd w:val="clear" w:color="auto" w:fill="auto"/>
            <w:noWrap/>
            <w:hideMark/>
          </w:tcPr>
          <w:p w14:paraId="4BF57DCD"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438 640</w:t>
            </w:r>
          </w:p>
        </w:tc>
        <w:tc>
          <w:tcPr>
            <w:tcW w:w="1025" w:type="dxa"/>
            <w:tcBorders>
              <w:top w:val="single" w:sz="4" w:space="0" w:color="auto"/>
              <w:left w:val="single" w:sz="4" w:space="0" w:color="auto"/>
              <w:bottom w:val="single" w:sz="4" w:space="0" w:color="auto"/>
              <w:right w:val="single" w:sz="4" w:space="0" w:color="auto"/>
            </w:tcBorders>
            <w:shd w:val="clear" w:color="auto" w:fill="auto"/>
            <w:noWrap/>
            <w:hideMark/>
          </w:tcPr>
          <w:p w14:paraId="23E7F6AB" w14:textId="77777777" w:rsidR="0054530B" w:rsidRPr="0054530B" w:rsidRDefault="0054530B" w:rsidP="0054530B">
            <w:pPr>
              <w:ind w:left="-57" w:right="-57" w:firstLine="0"/>
              <w:jc w:val="center"/>
              <w:rPr>
                <w:rFonts w:cs="Times New Roman"/>
                <w:sz w:val="24"/>
                <w:szCs w:val="24"/>
                <w:lang w:eastAsia="ru-RU"/>
              </w:rPr>
            </w:pPr>
            <w:r w:rsidRPr="0054530B">
              <w:rPr>
                <w:rFonts w:cs="Times New Roman"/>
                <w:sz w:val="24"/>
                <w:szCs w:val="24"/>
                <w:lang w:eastAsia="ru-RU"/>
              </w:rPr>
              <w:t>608 950</w:t>
            </w:r>
          </w:p>
        </w:tc>
        <w:tc>
          <w:tcPr>
            <w:tcW w:w="1709" w:type="dxa"/>
            <w:tcBorders>
              <w:top w:val="single" w:sz="4" w:space="0" w:color="auto"/>
              <w:left w:val="single" w:sz="4" w:space="0" w:color="auto"/>
              <w:bottom w:val="single" w:sz="4" w:space="0" w:color="auto"/>
              <w:right w:val="single" w:sz="4" w:space="0" w:color="auto"/>
            </w:tcBorders>
            <w:shd w:val="clear" w:color="auto" w:fill="auto"/>
            <w:noWrap/>
            <w:hideMark/>
          </w:tcPr>
          <w:p w14:paraId="14EEC5C1" w14:textId="77777777" w:rsidR="0054530B" w:rsidRPr="0054530B" w:rsidRDefault="0054530B" w:rsidP="0054530B">
            <w:pPr>
              <w:ind w:firstLine="0"/>
              <w:jc w:val="center"/>
              <w:rPr>
                <w:rFonts w:cs="Times New Roman"/>
                <w:sz w:val="24"/>
                <w:szCs w:val="24"/>
                <w:lang w:eastAsia="ru-RU"/>
              </w:rPr>
            </w:pPr>
            <w:r w:rsidRPr="0054530B">
              <w:rPr>
                <w:rFonts w:cs="Times New Roman"/>
                <w:sz w:val="24"/>
                <w:szCs w:val="24"/>
                <w:lang w:eastAsia="ru-RU"/>
              </w:rPr>
              <w:t>993</w:t>
            </w:r>
            <w:r w:rsidRPr="0054530B">
              <w:rPr>
                <w:rFonts w:cs="Times New Roman"/>
                <w:sz w:val="24"/>
                <w:szCs w:val="24"/>
                <w:lang w:val="en-US" w:eastAsia="ru-RU"/>
              </w:rPr>
              <w:t> </w:t>
            </w:r>
            <w:r w:rsidRPr="0054530B">
              <w:rPr>
                <w:rFonts w:cs="Times New Roman"/>
                <w:sz w:val="24"/>
                <w:szCs w:val="24"/>
                <w:lang w:eastAsia="ru-RU"/>
              </w:rPr>
              <w:t>889</w:t>
            </w:r>
          </w:p>
        </w:tc>
      </w:tr>
      <w:tr w:rsidR="0054530B" w:rsidRPr="0054530B" w14:paraId="3366C045" w14:textId="77777777" w:rsidTr="00E66257">
        <w:trPr>
          <w:trHeight w:val="913"/>
        </w:trPr>
        <w:tc>
          <w:tcPr>
            <w:tcW w:w="263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C803797" w14:textId="77777777" w:rsidR="0054530B" w:rsidRPr="0054530B" w:rsidRDefault="0054530B" w:rsidP="0054530B">
            <w:pPr>
              <w:ind w:firstLine="0"/>
              <w:rPr>
                <w:rFonts w:cs="Times New Roman"/>
                <w:sz w:val="24"/>
                <w:szCs w:val="24"/>
                <w:lang w:eastAsia="ru-RU"/>
              </w:rPr>
            </w:pPr>
            <w:r w:rsidRPr="0054530B">
              <w:rPr>
                <w:rFonts w:cs="Times New Roman"/>
                <w:sz w:val="24"/>
                <w:szCs w:val="24"/>
                <w:lang w:eastAsia="ru-RU"/>
              </w:rPr>
              <w:t>Расходы консолидированного</w:t>
            </w:r>
            <w:r w:rsidRPr="0054530B">
              <w:rPr>
                <w:rFonts w:cs="Times New Roman"/>
                <w:sz w:val="24"/>
                <w:szCs w:val="24"/>
                <w:lang w:eastAsia="ru-RU"/>
              </w:rPr>
              <w:br/>
              <w:t>бюджета – всего</w:t>
            </w:r>
          </w:p>
        </w:tc>
        <w:tc>
          <w:tcPr>
            <w:tcW w:w="819" w:type="dxa"/>
            <w:tcBorders>
              <w:top w:val="single" w:sz="4" w:space="0" w:color="auto"/>
              <w:left w:val="nil"/>
              <w:bottom w:val="single" w:sz="4" w:space="0" w:color="auto"/>
              <w:right w:val="single" w:sz="4" w:space="0" w:color="auto"/>
            </w:tcBorders>
            <w:shd w:val="clear" w:color="auto" w:fill="auto"/>
            <w:noWrap/>
            <w:hideMark/>
          </w:tcPr>
          <w:p w14:paraId="3DE18222" w14:textId="77777777" w:rsidR="0054530B" w:rsidRPr="0054530B" w:rsidRDefault="0054530B" w:rsidP="0054530B">
            <w:pPr>
              <w:ind w:left="-57" w:right="-57" w:firstLine="0"/>
              <w:jc w:val="center"/>
              <w:rPr>
                <w:rFonts w:cs="Times New Roman"/>
                <w:color w:val="000000"/>
                <w:sz w:val="24"/>
                <w:szCs w:val="24"/>
                <w:lang w:eastAsia="ru-RU"/>
              </w:rPr>
            </w:pPr>
            <w:r w:rsidRPr="0054530B">
              <w:rPr>
                <w:rFonts w:cs="Times New Roman"/>
                <w:color w:val="000000"/>
                <w:sz w:val="24"/>
                <w:szCs w:val="24"/>
                <w:lang w:eastAsia="ru-RU"/>
              </w:rPr>
              <w:t>64 548</w:t>
            </w:r>
          </w:p>
        </w:tc>
        <w:tc>
          <w:tcPr>
            <w:tcW w:w="1093" w:type="dxa"/>
            <w:tcBorders>
              <w:top w:val="single" w:sz="4" w:space="0" w:color="auto"/>
              <w:left w:val="nil"/>
              <w:bottom w:val="single" w:sz="4" w:space="0" w:color="auto"/>
              <w:right w:val="single" w:sz="4" w:space="0" w:color="auto"/>
            </w:tcBorders>
            <w:shd w:val="clear" w:color="auto" w:fill="auto"/>
            <w:noWrap/>
            <w:hideMark/>
          </w:tcPr>
          <w:p w14:paraId="0F4A29DF" w14:textId="77777777" w:rsidR="0054530B" w:rsidRPr="0054530B" w:rsidRDefault="0054530B" w:rsidP="0054530B">
            <w:pPr>
              <w:ind w:left="-57" w:right="-57" w:firstLine="0"/>
              <w:jc w:val="center"/>
              <w:rPr>
                <w:rFonts w:cs="Times New Roman"/>
                <w:color w:val="000000"/>
                <w:sz w:val="24"/>
                <w:szCs w:val="24"/>
                <w:lang w:eastAsia="ru-RU"/>
              </w:rPr>
            </w:pPr>
            <w:r w:rsidRPr="0054530B">
              <w:rPr>
                <w:rFonts w:cs="Times New Roman"/>
                <w:color w:val="000000"/>
                <w:sz w:val="24"/>
                <w:szCs w:val="24"/>
                <w:lang w:eastAsia="ru-RU"/>
              </w:rPr>
              <w:t>1 821 175</w:t>
            </w:r>
          </w:p>
        </w:tc>
        <w:tc>
          <w:tcPr>
            <w:tcW w:w="1126" w:type="dxa"/>
            <w:tcBorders>
              <w:top w:val="single" w:sz="4" w:space="0" w:color="auto"/>
              <w:left w:val="nil"/>
              <w:bottom w:val="single" w:sz="4" w:space="0" w:color="auto"/>
              <w:right w:val="single" w:sz="4" w:space="0" w:color="auto"/>
            </w:tcBorders>
            <w:shd w:val="clear" w:color="auto" w:fill="auto"/>
            <w:noWrap/>
            <w:hideMark/>
          </w:tcPr>
          <w:p w14:paraId="2B35097C" w14:textId="77777777" w:rsidR="0054530B" w:rsidRPr="0054530B" w:rsidRDefault="0054530B" w:rsidP="0054530B">
            <w:pPr>
              <w:ind w:firstLine="0"/>
              <w:jc w:val="center"/>
              <w:rPr>
                <w:rFonts w:cs="Times New Roman"/>
                <w:color w:val="000000"/>
                <w:sz w:val="24"/>
                <w:szCs w:val="24"/>
                <w:lang w:eastAsia="ru-RU"/>
              </w:rPr>
            </w:pPr>
            <w:r w:rsidRPr="0054530B">
              <w:rPr>
                <w:rFonts w:cs="Times New Roman"/>
                <w:color w:val="000000"/>
                <w:sz w:val="24"/>
                <w:szCs w:val="24"/>
                <w:lang w:eastAsia="ru-RU"/>
              </w:rPr>
              <w:t>213 798</w:t>
            </w:r>
          </w:p>
        </w:tc>
        <w:tc>
          <w:tcPr>
            <w:tcW w:w="1055" w:type="dxa"/>
            <w:tcBorders>
              <w:top w:val="single" w:sz="4" w:space="0" w:color="auto"/>
              <w:left w:val="nil"/>
              <w:bottom w:val="single" w:sz="4" w:space="0" w:color="auto"/>
              <w:right w:val="single" w:sz="4" w:space="0" w:color="auto"/>
            </w:tcBorders>
            <w:shd w:val="clear" w:color="auto" w:fill="auto"/>
            <w:noWrap/>
            <w:hideMark/>
          </w:tcPr>
          <w:p w14:paraId="2CB999BD" w14:textId="77777777" w:rsidR="0054530B" w:rsidRPr="0054530B" w:rsidRDefault="0054530B" w:rsidP="0054530B">
            <w:pPr>
              <w:ind w:firstLine="0"/>
              <w:jc w:val="center"/>
              <w:rPr>
                <w:rFonts w:cs="Times New Roman"/>
                <w:color w:val="000000"/>
                <w:sz w:val="24"/>
                <w:szCs w:val="24"/>
                <w:lang w:eastAsia="ru-RU"/>
              </w:rPr>
            </w:pPr>
            <w:r w:rsidRPr="0054530B">
              <w:rPr>
                <w:rFonts w:cs="Times New Roman"/>
                <w:color w:val="000000"/>
                <w:sz w:val="24"/>
                <w:szCs w:val="24"/>
                <w:lang w:eastAsia="ru-RU"/>
              </w:rPr>
              <w:t>405 323</w:t>
            </w:r>
          </w:p>
        </w:tc>
        <w:tc>
          <w:tcPr>
            <w:tcW w:w="1025" w:type="dxa"/>
            <w:tcBorders>
              <w:top w:val="single" w:sz="4" w:space="0" w:color="auto"/>
              <w:left w:val="nil"/>
              <w:bottom w:val="single" w:sz="4" w:space="0" w:color="auto"/>
              <w:right w:val="single" w:sz="4" w:space="0" w:color="auto"/>
            </w:tcBorders>
            <w:shd w:val="clear" w:color="auto" w:fill="auto"/>
            <w:noWrap/>
            <w:hideMark/>
          </w:tcPr>
          <w:p w14:paraId="674BAA45" w14:textId="77777777" w:rsidR="0054530B" w:rsidRPr="0054530B" w:rsidRDefault="0054530B" w:rsidP="0054530B">
            <w:pPr>
              <w:ind w:left="-57" w:right="-57" w:firstLine="0"/>
              <w:jc w:val="center"/>
              <w:rPr>
                <w:rFonts w:cs="Times New Roman"/>
                <w:color w:val="000000"/>
                <w:sz w:val="24"/>
                <w:szCs w:val="24"/>
                <w:lang w:eastAsia="ru-RU"/>
              </w:rPr>
            </w:pPr>
            <w:r w:rsidRPr="0054530B">
              <w:rPr>
                <w:rFonts w:cs="Times New Roman"/>
                <w:color w:val="000000"/>
                <w:sz w:val="24"/>
                <w:szCs w:val="24"/>
                <w:lang w:eastAsia="ru-RU"/>
              </w:rPr>
              <w:t>541 466</w:t>
            </w:r>
          </w:p>
        </w:tc>
        <w:tc>
          <w:tcPr>
            <w:tcW w:w="1709" w:type="dxa"/>
            <w:tcBorders>
              <w:top w:val="single" w:sz="4" w:space="0" w:color="auto"/>
              <w:left w:val="nil"/>
              <w:bottom w:val="single" w:sz="4" w:space="0" w:color="auto"/>
              <w:right w:val="single" w:sz="4" w:space="0" w:color="auto"/>
            </w:tcBorders>
            <w:shd w:val="clear" w:color="auto" w:fill="auto"/>
            <w:noWrap/>
            <w:hideMark/>
          </w:tcPr>
          <w:p w14:paraId="5CD00543" w14:textId="77777777" w:rsidR="0054530B" w:rsidRPr="0054530B" w:rsidRDefault="0054530B" w:rsidP="0054530B">
            <w:pPr>
              <w:ind w:firstLine="0"/>
              <w:jc w:val="center"/>
              <w:rPr>
                <w:rFonts w:cs="Times New Roman"/>
                <w:color w:val="000000"/>
                <w:sz w:val="24"/>
                <w:szCs w:val="24"/>
                <w:lang w:eastAsia="ru-RU"/>
              </w:rPr>
            </w:pPr>
            <w:r w:rsidRPr="0054530B">
              <w:rPr>
                <w:rFonts w:cs="Times New Roman"/>
                <w:color w:val="000000"/>
                <w:sz w:val="24"/>
                <w:szCs w:val="24"/>
                <w:lang w:eastAsia="ru-RU"/>
              </w:rPr>
              <w:t>660 588</w:t>
            </w:r>
          </w:p>
        </w:tc>
      </w:tr>
      <w:tr w:rsidR="0054530B" w:rsidRPr="0054530B" w14:paraId="1280B0A3" w14:textId="77777777" w:rsidTr="00E66257">
        <w:trPr>
          <w:trHeight w:val="543"/>
        </w:trPr>
        <w:tc>
          <w:tcPr>
            <w:tcW w:w="2636" w:type="dxa"/>
            <w:tcBorders>
              <w:top w:val="single" w:sz="4" w:space="0" w:color="auto"/>
              <w:left w:val="single" w:sz="4" w:space="0" w:color="auto"/>
              <w:bottom w:val="single" w:sz="4" w:space="0" w:color="auto"/>
              <w:right w:val="single" w:sz="4" w:space="0" w:color="auto"/>
            </w:tcBorders>
            <w:shd w:val="clear" w:color="auto" w:fill="auto"/>
            <w:vAlign w:val="bottom"/>
          </w:tcPr>
          <w:p w14:paraId="07EAE43F" w14:textId="77777777" w:rsidR="0054530B" w:rsidRPr="0054530B" w:rsidRDefault="0054530B" w:rsidP="0054530B">
            <w:pPr>
              <w:ind w:firstLine="0"/>
              <w:rPr>
                <w:rFonts w:cs="Times New Roman"/>
                <w:sz w:val="24"/>
                <w:szCs w:val="24"/>
                <w:lang w:eastAsia="ru-RU"/>
              </w:rPr>
            </w:pPr>
            <w:r w:rsidRPr="0054530B">
              <w:rPr>
                <w:rFonts w:cs="Times New Roman"/>
                <w:sz w:val="24"/>
                <w:szCs w:val="24"/>
                <w:lang w:eastAsia="ru-RU"/>
              </w:rPr>
              <w:t>Финансовые средства, направленные на реализацию государственных программ за счет средств областного бюджета</w:t>
            </w:r>
          </w:p>
        </w:tc>
        <w:tc>
          <w:tcPr>
            <w:tcW w:w="819" w:type="dxa"/>
            <w:tcBorders>
              <w:top w:val="single" w:sz="4" w:space="0" w:color="auto"/>
              <w:left w:val="nil"/>
              <w:bottom w:val="single" w:sz="4" w:space="0" w:color="auto"/>
              <w:right w:val="single" w:sz="4" w:space="0" w:color="auto"/>
            </w:tcBorders>
            <w:shd w:val="clear" w:color="auto" w:fill="auto"/>
            <w:noWrap/>
          </w:tcPr>
          <w:p w14:paraId="5942FBCF" w14:textId="77777777" w:rsidR="0054530B" w:rsidRPr="0054530B" w:rsidRDefault="0054530B" w:rsidP="0054530B">
            <w:pPr>
              <w:ind w:left="-57" w:right="-57" w:firstLine="0"/>
              <w:jc w:val="center"/>
              <w:rPr>
                <w:rFonts w:cs="Times New Roman"/>
                <w:color w:val="000000"/>
                <w:sz w:val="24"/>
                <w:szCs w:val="24"/>
                <w:lang w:eastAsia="ru-RU"/>
              </w:rPr>
            </w:pPr>
            <w:r w:rsidRPr="0054530B">
              <w:rPr>
                <w:rFonts w:cs="Times New Roman"/>
                <w:color w:val="000000"/>
                <w:sz w:val="24"/>
                <w:szCs w:val="24"/>
                <w:lang w:eastAsia="ru-RU"/>
              </w:rPr>
              <w:t>50 336</w:t>
            </w:r>
          </w:p>
        </w:tc>
        <w:tc>
          <w:tcPr>
            <w:tcW w:w="1093" w:type="dxa"/>
            <w:tcBorders>
              <w:top w:val="single" w:sz="4" w:space="0" w:color="auto"/>
              <w:left w:val="nil"/>
              <w:bottom w:val="single" w:sz="4" w:space="0" w:color="auto"/>
              <w:right w:val="single" w:sz="4" w:space="0" w:color="auto"/>
            </w:tcBorders>
            <w:shd w:val="clear" w:color="auto" w:fill="auto"/>
            <w:noWrap/>
          </w:tcPr>
          <w:p w14:paraId="79C31381" w14:textId="77777777" w:rsidR="0054530B" w:rsidRPr="0054530B" w:rsidRDefault="0054530B" w:rsidP="0054530B">
            <w:pPr>
              <w:ind w:left="-57" w:right="-57" w:firstLine="0"/>
              <w:jc w:val="center"/>
              <w:rPr>
                <w:rFonts w:cs="Times New Roman"/>
                <w:color w:val="000000"/>
                <w:sz w:val="24"/>
                <w:szCs w:val="24"/>
                <w:lang w:eastAsia="ru-RU"/>
              </w:rPr>
            </w:pPr>
            <w:r w:rsidRPr="0054530B">
              <w:rPr>
                <w:rFonts w:cs="Times New Roman"/>
                <w:color w:val="000000"/>
                <w:sz w:val="24"/>
                <w:szCs w:val="24"/>
                <w:lang w:eastAsia="ru-RU"/>
              </w:rPr>
              <w:t>1 561 978</w:t>
            </w:r>
          </w:p>
        </w:tc>
        <w:tc>
          <w:tcPr>
            <w:tcW w:w="1126" w:type="dxa"/>
            <w:tcBorders>
              <w:top w:val="single" w:sz="4" w:space="0" w:color="auto"/>
              <w:left w:val="nil"/>
              <w:bottom w:val="single" w:sz="4" w:space="0" w:color="auto"/>
              <w:right w:val="single" w:sz="4" w:space="0" w:color="auto"/>
            </w:tcBorders>
            <w:shd w:val="clear" w:color="auto" w:fill="auto"/>
            <w:noWrap/>
          </w:tcPr>
          <w:p w14:paraId="4BD03DDD" w14:textId="77777777" w:rsidR="0054530B" w:rsidRPr="0054530B" w:rsidRDefault="0054530B" w:rsidP="0054530B">
            <w:pPr>
              <w:ind w:firstLine="0"/>
              <w:jc w:val="center"/>
              <w:rPr>
                <w:rFonts w:cs="Times New Roman"/>
                <w:color w:val="000000"/>
                <w:sz w:val="24"/>
                <w:szCs w:val="24"/>
                <w:lang w:eastAsia="ru-RU"/>
              </w:rPr>
            </w:pPr>
            <w:r w:rsidRPr="0054530B">
              <w:rPr>
                <w:rFonts w:cs="Times New Roman"/>
                <w:color w:val="000000"/>
                <w:sz w:val="24"/>
                <w:szCs w:val="24"/>
                <w:lang w:eastAsia="ru-RU"/>
              </w:rPr>
              <w:t>167 112</w:t>
            </w:r>
          </w:p>
        </w:tc>
        <w:tc>
          <w:tcPr>
            <w:tcW w:w="1055" w:type="dxa"/>
            <w:tcBorders>
              <w:top w:val="single" w:sz="4" w:space="0" w:color="auto"/>
              <w:left w:val="nil"/>
              <w:bottom w:val="single" w:sz="4" w:space="0" w:color="auto"/>
              <w:right w:val="single" w:sz="4" w:space="0" w:color="auto"/>
            </w:tcBorders>
            <w:shd w:val="clear" w:color="auto" w:fill="auto"/>
            <w:noWrap/>
          </w:tcPr>
          <w:p w14:paraId="0EE226D2" w14:textId="77777777" w:rsidR="0054530B" w:rsidRPr="0054530B" w:rsidRDefault="0054530B" w:rsidP="0054530B">
            <w:pPr>
              <w:ind w:firstLine="0"/>
              <w:jc w:val="center"/>
              <w:rPr>
                <w:rFonts w:cs="Times New Roman"/>
                <w:color w:val="000000"/>
                <w:sz w:val="24"/>
                <w:szCs w:val="24"/>
                <w:lang w:eastAsia="ru-RU"/>
              </w:rPr>
            </w:pPr>
            <w:r w:rsidRPr="0054530B">
              <w:rPr>
                <w:rFonts w:cs="Times New Roman"/>
                <w:color w:val="000000"/>
                <w:sz w:val="24"/>
                <w:szCs w:val="24"/>
                <w:lang w:eastAsia="ru-RU"/>
              </w:rPr>
              <w:t>324 566</w:t>
            </w:r>
          </w:p>
        </w:tc>
        <w:tc>
          <w:tcPr>
            <w:tcW w:w="1025" w:type="dxa"/>
            <w:tcBorders>
              <w:top w:val="single" w:sz="4" w:space="0" w:color="auto"/>
              <w:left w:val="nil"/>
              <w:bottom w:val="single" w:sz="4" w:space="0" w:color="auto"/>
              <w:right w:val="single" w:sz="4" w:space="0" w:color="auto"/>
            </w:tcBorders>
            <w:shd w:val="clear" w:color="auto" w:fill="auto"/>
            <w:noWrap/>
          </w:tcPr>
          <w:p w14:paraId="14F81079" w14:textId="77777777" w:rsidR="0054530B" w:rsidRPr="0054530B" w:rsidRDefault="0054530B" w:rsidP="0054530B">
            <w:pPr>
              <w:ind w:left="-57" w:right="-57" w:firstLine="0"/>
              <w:jc w:val="center"/>
              <w:rPr>
                <w:rFonts w:cs="Times New Roman"/>
                <w:color w:val="000000"/>
                <w:sz w:val="24"/>
                <w:szCs w:val="24"/>
                <w:lang w:eastAsia="ru-RU"/>
              </w:rPr>
            </w:pPr>
            <w:r w:rsidRPr="0054530B">
              <w:rPr>
                <w:rFonts w:cs="Times New Roman"/>
                <w:color w:val="000000"/>
                <w:sz w:val="24"/>
                <w:szCs w:val="24"/>
                <w:lang w:eastAsia="ru-RU"/>
              </w:rPr>
              <w:t>482 117</w:t>
            </w:r>
          </w:p>
        </w:tc>
        <w:tc>
          <w:tcPr>
            <w:tcW w:w="1709" w:type="dxa"/>
            <w:tcBorders>
              <w:top w:val="single" w:sz="4" w:space="0" w:color="auto"/>
              <w:left w:val="nil"/>
              <w:bottom w:val="single" w:sz="4" w:space="0" w:color="auto"/>
              <w:right w:val="single" w:sz="4" w:space="0" w:color="auto"/>
            </w:tcBorders>
            <w:shd w:val="clear" w:color="auto" w:fill="auto"/>
            <w:noWrap/>
          </w:tcPr>
          <w:p w14:paraId="0B9C9EB1" w14:textId="77777777" w:rsidR="0054530B" w:rsidRPr="0054530B" w:rsidRDefault="0054530B" w:rsidP="0054530B">
            <w:pPr>
              <w:numPr>
                <w:ilvl w:val="0"/>
                <w:numId w:val="19"/>
              </w:numPr>
              <w:contextualSpacing/>
              <w:rPr>
                <w:rFonts w:cs="Times New Roman"/>
                <w:color w:val="000000"/>
                <w:sz w:val="24"/>
                <w:szCs w:val="24"/>
                <w:lang w:eastAsia="ru-RU"/>
              </w:rPr>
            </w:pPr>
            <w:r w:rsidRPr="0054530B">
              <w:rPr>
                <w:rFonts w:cs="Times New Roman"/>
                <w:color w:val="000000"/>
                <w:sz w:val="24"/>
                <w:szCs w:val="24"/>
                <w:lang w:eastAsia="ru-RU"/>
              </w:rPr>
              <w:t> 183</w:t>
            </w:r>
          </w:p>
        </w:tc>
      </w:tr>
    </w:tbl>
    <w:p w14:paraId="40369CCF" w14:textId="77777777" w:rsidR="00CC4E77" w:rsidRDefault="00CC4E77" w:rsidP="00996E55">
      <w:pPr>
        <w:jc w:val="both"/>
        <w:rPr>
          <w:rFonts w:cs="Times New Roman"/>
          <w:sz w:val="20"/>
          <w:szCs w:val="28"/>
        </w:rPr>
      </w:pPr>
    </w:p>
    <w:p w14:paraId="2446E356" w14:textId="77777777" w:rsidR="00CC4E77" w:rsidRDefault="00CC4E77" w:rsidP="00996E55">
      <w:pPr>
        <w:jc w:val="both"/>
        <w:rPr>
          <w:rFonts w:cs="Times New Roman"/>
          <w:sz w:val="20"/>
          <w:szCs w:val="28"/>
        </w:rPr>
      </w:pPr>
    </w:p>
    <w:p w14:paraId="7AA3DDB4" w14:textId="77777777" w:rsidR="00AE3DB2" w:rsidRDefault="00AE3DB2" w:rsidP="00AE3DB2">
      <w:pPr>
        <w:jc w:val="both"/>
        <w:rPr>
          <w:sz w:val="6"/>
          <w:szCs w:val="6"/>
        </w:rPr>
      </w:pPr>
    </w:p>
    <w:p w14:paraId="170F5D0E" w14:textId="6CFED763" w:rsidR="00996E55" w:rsidRDefault="00996E55" w:rsidP="00AE3DB2">
      <w:pPr>
        <w:jc w:val="both"/>
        <w:rPr>
          <w:sz w:val="6"/>
          <w:szCs w:val="6"/>
        </w:rPr>
      </w:pPr>
    </w:p>
    <w:p w14:paraId="06971DD5" w14:textId="77777777" w:rsidR="00996E55" w:rsidRPr="00996E55" w:rsidRDefault="00996E55" w:rsidP="00996E55">
      <w:pPr>
        <w:keepNext/>
        <w:keepLines/>
        <w:ind w:firstLine="0"/>
        <w:jc w:val="center"/>
        <w:outlineLvl w:val="1"/>
        <w:rPr>
          <w:rFonts w:eastAsia="Calibri" w:cs="Times New Roman"/>
          <w:bCs/>
          <w:kern w:val="24"/>
          <w:szCs w:val="28"/>
        </w:rPr>
      </w:pPr>
      <w:r w:rsidRPr="00996E55">
        <w:rPr>
          <w:rFonts w:eastAsia="Calibri" w:cs="Times New Roman"/>
          <w:bCs/>
          <w:kern w:val="24"/>
          <w:szCs w:val="28"/>
        </w:rPr>
        <w:t>Список используемых сокращений</w:t>
      </w:r>
    </w:p>
    <w:p w14:paraId="6E602228" w14:textId="77777777" w:rsidR="00996E55" w:rsidRPr="00996E55" w:rsidRDefault="00996E55" w:rsidP="00996E55">
      <w:pPr>
        <w:jc w:val="both"/>
        <w:rPr>
          <w:rFonts w:eastAsia="Calibri" w:cs="Times New Roman"/>
          <w:bCs/>
          <w:kern w:val="24"/>
          <w:szCs w:val="28"/>
        </w:rPr>
      </w:pPr>
    </w:p>
    <w:p w14:paraId="790B580E" w14:textId="77777777" w:rsidR="00996E55" w:rsidRPr="00996E55" w:rsidRDefault="00996E55" w:rsidP="00996E55">
      <w:pPr>
        <w:jc w:val="both"/>
        <w:rPr>
          <w:rFonts w:cs="Times New Roman"/>
          <w:szCs w:val="28"/>
        </w:rPr>
      </w:pPr>
      <w:r w:rsidRPr="00996E55">
        <w:rPr>
          <w:rFonts w:cs="Times New Roman"/>
          <w:szCs w:val="28"/>
        </w:rPr>
        <w:t>АПК – агропромышленный комплекс</w:t>
      </w:r>
    </w:p>
    <w:p w14:paraId="433E1722" w14:textId="77777777" w:rsidR="00996E55" w:rsidRPr="00996E55" w:rsidRDefault="00996E55" w:rsidP="00996E55">
      <w:pPr>
        <w:jc w:val="both"/>
        <w:rPr>
          <w:rFonts w:cs="Times New Roman"/>
          <w:szCs w:val="28"/>
        </w:rPr>
      </w:pPr>
      <w:r w:rsidRPr="00996E55">
        <w:rPr>
          <w:rFonts w:cs="Times New Roman"/>
          <w:szCs w:val="28"/>
        </w:rPr>
        <w:t>ВРП – валовой региональный продукт</w:t>
      </w:r>
    </w:p>
    <w:p w14:paraId="400A4B8B" w14:textId="77777777" w:rsidR="00996E55" w:rsidRPr="00996E55" w:rsidRDefault="00996E55" w:rsidP="00996E55">
      <w:pPr>
        <w:jc w:val="both"/>
        <w:rPr>
          <w:rFonts w:cs="Times New Roman"/>
          <w:szCs w:val="28"/>
        </w:rPr>
      </w:pPr>
      <w:r w:rsidRPr="00996E55">
        <w:rPr>
          <w:rFonts w:cs="Times New Roman"/>
          <w:szCs w:val="28"/>
        </w:rPr>
        <w:t>ВЭД – вид экономической деятельности</w:t>
      </w:r>
    </w:p>
    <w:p w14:paraId="6600E551" w14:textId="77777777" w:rsidR="00996E55" w:rsidRPr="00996E55" w:rsidRDefault="00996E55" w:rsidP="00996E55">
      <w:pPr>
        <w:jc w:val="both"/>
        <w:rPr>
          <w:rFonts w:cs="Times New Roman"/>
          <w:szCs w:val="28"/>
        </w:rPr>
      </w:pPr>
      <w:r w:rsidRPr="00996E55">
        <w:rPr>
          <w:rFonts w:cs="Times New Roman"/>
          <w:szCs w:val="28"/>
        </w:rPr>
        <w:t>ГЧП – государственно-частное партнерство</w:t>
      </w:r>
    </w:p>
    <w:p w14:paraId="4B6A3BC0" w14:textId="77777777" w:rsidR="00996E55" w:rsidRPr="00996E55" w:rsidRDefault="00996E55" w:rsidP="00996E55">
      <w:pPr>
        <w:ind w:left="709" w:firstLine="0"/>
        <w:contextualSpacing/>
        <w:jc w:val="both"/>
        <w:rPr>
          <w:rFonts w:eastAsia="Calibri" w:cs="Times New Roman"/>
          <w:szCs w:val="28"/>
          <w:lang w:eastAsia="ru-RU"/>
        </w:rPr>
      </w:pPr>
      <w:r w:rsidRPr="00996E55">
        <w:rPr>
          <w:rFonts w:eastAsia="Calibri" w:cs="Times New Roman"/>
          <w:szCs w:val="28"/>
          <w:lang w:eastAsia="ru-RU"/>
        </w:rPr>
        <w:t>ДОО – дошкольная образовательная организация</w:t>
      </w:r>
    </w:p>
    <w:p w14:paraId="45832119" w14:textId="77777777" w:rsidR="00996E55" w:rsidRPr="00996E55" w:rsidRDefault="00996E55" w:rsidP="00996E55">
      <w:pPr>
        <w:jc w:val="both"/>
        <w:rPr>
          <w:rFonts w:cs="Times New Roman"/>
          <w:szCs w:val="28"/>
        </w:rPr>
      </w:pPr>
      <w:r w:rsidRPr="00996E55">
        <w:rPr>
          <w:rFonts w:cs="Times New Roman"/>
          <w:szCs w:val="28"/>
        </w:rPr>
        <w:t>ДТП – дорожно-транспортное происшествие</w:t>
      </w:r>
    </w:p>
    <w:p w14:paraId="52998895" w14:textId="77777777" w:rsidR="00996E55" w:rsidRPr="00996E55" w:rsidRDefault="00996E55" w:rsidP="00996E55">
      <w:pPr>
        <w:jc w:val="both"/>
        <w:rPr>
          <w:rFonts w:cs="Times New Roman"/>
          <w:szCs w:val="28"/>
        </w:rPr>
      </w:pPr>
      <w:r w:rsidRPr="00996E55">
        <w:rPr>
          <w:rFonts w:cs="Times New Roman"/>
          <w:szCs w:val="28"/>
        </w:rPr>
        <w:t>ЖКУ – жилищно-коммунальные услуги</w:t>
      </w:r>
    </w:p>
    <w:p w14:paraId="6719A76D" w14:textId="77777777" w:rsidR="00996E55" w:rsidRPr="00996E55" w:rsidRDefault="00996E55" w:rsidP="00996E55">
      <w:pPr>
        <w:jc w:val="both"/>
        <w:rPr>
          <w:rFonts w:cs="Times New Roman"/>
          <w:szCs w:val="28"/>
        </w:rPr>
      </w:pPr>
      <w:r w:rsidRPr="00996E55">
        <w:rPr>
          <w:rFonts w:cs="Times New Roman"/>
          <w:szCs w:val="28"/>
        </w:rPr>
        <w:t>ЖКХ – жилищно-коммунальное хозяйство</w:t>
      </w:r>
    </w:p>
    <w:p w14:paraId="5E38DEA2" w14:textId="77777777" w:rsidR="00996E55" w:rsidRPr="00996E55" w:rsidRDefault="00996E55" w:rsidP="00996E55">
      <w:pPr>
        <w:jc w:val="both"/>
        <w:rPr>
          <w:rFonts w:cs="Times New Roman"/>
          <w:szCs w:val="28"/>
        </w:rPr>
      </w:pPr>
      <w:r w:rsidRPr="00996E55">
        <w:rPr>
          <w:rFonts w:cs="Times New Roman"/>
          <w:szCs w:val="28"/>
        </w:rPr>
        <w:t>ЗАО – закрытое акционерное общество</w:t>
      </w:r>
    </w:p>
    <w:p w14:paraId="46C1C51E" w14:textId="77777777" w:rsidR="00996E55" w:rsidRPr="00996E55" w:rsidRDefault="00996E55" w:rsidP="00996E55">
      <w:pPr>
        <w:jc w:val="both"/>
        <w:rPr>
          <w:rFonts w:cs="Times New Roman"/>
          <w:szCs w:val="28"/>
        </w:rPr>
      </w:pPr>
      <w:r w:rsidRPr="00996E55">
        <w:rPr>
          <w:rFonts w:cs="Times New Roman"/>
          <w:szCs w:val="28"/>
        </w:rPr>
        <w:t>ИЖС – индивидуальное жилищное строительство</w:t>
      </w:r>
    </w:p>
    <w:p w14:paraId="12B3E8B1" w14:textId="77777777" w:rsidR="00996E55" w:rsidRPr="00996E55" w:rsidRDefault="00996E55" w:rsidP="00996E55">
      <w:pPr>
        <w:jc w:val="both"/>
        <w:rPr>
          <w:rFonts w:cs="Times New Roman"/>
          <w:szCs w:val="28"/>
        </w:rPr>
      </w:pPr>
      <w:r w:rsidRPr="00996E55">
        <w:rPr>
          <w:rFonts w:cs="Times New Roman"/>
          <w:szCs w:val="28"/>
        </w:rPr>
        <w:t>ИТ – информационные технологии</w:t>
      </w:r>
    </w:p>
    <w:p w14:paraId="1AF28B25" w14:textId="77777777" w:rsidR="00996E55" w:rsidRPr="00996E55" w:rsidRDefault="00996E55" w:rsidP="00996E55">
      <w:pPr>
        <w:jc w:val="both"/>
        <w:rPr>
          <w:rFonts w:cs="Times New Roman"/>
          <w:szCs w:val="28"/>
        </w:rPr>
      </w:pPr>
      <w:r w:rsidRPr="00996E55">
        <w:rPr>
          <w:rFonts w:cs="Times New Roman"/>
          <w:szCs w:val="28"/>
        </w:rPr>
        <w:t>ИТ-отрасль – отрасль информационных технологий</w:t>
      </w:r>
    </w:p>
    <w:p w14:paraId="65D0D0CC" w14:textId="77777777" w:rsidR="00996E55" w:rsidRPr="00996E55" w:rsidRDefault="00996E55" w:rsidP="00996E55">
      <w:pPr>
        <w:jc w:val="both"/>
        <w:rPr>
          <w:rFonts w:cs="Times New Roman"/>
          <w:szCs w:val="28"/>
        </w:rPr>
      </w:pPr>
      <w:r w:rsidRPr="00996E55">
        <w:rPr>
          <w:rFonts w:cs="Times New Roman"/>
          <w:szCs w:val="28"/>
        </w:rPr>
        <w:t>МКД – многоквартирные дома</w:t>
      </w:r>
    </w:p>
    <w:p w14:paraId="16E71175" w14:textId="77777777" w:rsidR="00996E55" w:rsidRPr="00996E55" w:rsidRDefault="00996E55" w:rsidP="00996E55">
      <w:pPr>
        <w:jc w:val="both"/>
        <w:rPr>
          <w:rFonts w:cs="Times New Roman"/>
          <w:szCs w:val="28"/>
        </w:rPr>
      </w:pPr>
      <w:r w:rsidRPr="00996E55">
        <w:rPr>
          <w:rFonts w:cs="Times New Roman"/>
          <w:szCs w:val="28"/>
        </w:rPr>
        <w:t>МОТ – Международная организация труда</w:t>
      </w:r>
    </w:p>
    <w:p w14:paraId="399565D5" w14:textId="77777777" w:rsidR="00996E55" w:rsidRPr="00996E55" w:rsidRDefault="00996E55" w:rsidP="00996E55">
      <w:pPr>
        <w:jc w:val="both"/>
        <w:rPr>
          <w:rFonts w:cs="Times New Roman"/>
          <w:color w:val="000000"/>
          <w:spacing w:val="-10"/>
          <w:szCs w:val="28"/>
        </w:rPr>
      </w:pPr>
      <w:r w:rsidRPr="00996E55">
        <w:rPr>
          <w:rFonts w:cs="Times New Roman"/>
          <w:spacing w:val="-10"/>
          <w:szCs w:val="28"/>
        </w:rPr>
        <w:t xml:space="preserve">НИОКР – </w:t>
      </w:r>
      <w:r w:rsidRPr="00996E55">
        <w:rPr>
          <w:rFonts w:cs="Times New Roman"/>
          <w:color w:val="000000"/>
          <w:spacing w:val="-10"/>
          <w:szCs w:val="28"/>
        </w:rPr>
        <w:t>научно-исследовательские и опытно-конструкторские разработки</w:t>
      </w:r>
    </w:p>
    <w:p w14:paraId="33707C4A" w14:textId="77777777" w:rsidR="00996E55" w:rsidRPr="00996E55" w:rsidRDefault="00996E55" w:rsidP="00996E55">
      <w:pPr>
        <w:jc w:val="both"/>
        <w:rPr>
          <w:rFonts w:cs="Times New Roman"/>
          <w:szCs w:val="28"/>
        </w:rPr>
      </w:pPr>
      <w:r w:rsidRPr="00996E55">
        <w:rPr>
          <w:rFonts w:cs="Times New Roman"/>
          <w:color w:val="000000"/>
          <w:szCs w:val="28"/>
        </w:rPr>
        <w:t>ОАО – открытое акционерное общество</w:t>
      </w:r>
    </w:p>
    <w:p w14:paraId="7D5CE989" w14:textId="77777777" w:rsidR="00996E55" w:rsidRPr="00996E55" w:rsidRDefault="00996E55" w:rsidP="00996E55">
      <w:pPr>
        <w:jc w:val="both"/>
        <w:rPr>
          <w:rFonts w:cs="Times New Roman"/>
          <w:szCs w:val="28"/>
        </w:rPr>
      </w:pPr>
      <w:r w:rsidRPr="00996E55">
        <w:rPr>
          <w:rFonts w:cs="Times New Roman"/>
          <w:szCs w:val="28"/>
        </w:rPr>
        <w:lastRenderedPageBreak/>
        <w:t>ООО – общество с ограниченной ответственностью</w:t>
      </w:r>
    </w:p>
    <w:p w14:paraId="707837FC" w14:textId="77777777" w:rsidR="00996E55" w:rsidRPr="00996E55" w:rsidRDefault="00996E55" w:rsidP="00996E55">
      <w:pPr>
        <w:jc w:val="both"/>
        <w:rPr>
          <w:rFonts w:cs="Times New Roman"/>
          <w:szCs w:val="28"/>
        </w:rPr>
      </w:pPr>
      <w:r w:rsidRPr="00996E55">
        <w:rPr>
          <w:rFonts w:cs="Times New Roman"/>
          <w:szCs w:val="28"/>
        </w:rPr>
        <w:t>СМИ – средства массовой информации</w:t>
      </w:r>
    </w:p>
    <w:p w14:paraId="4F08AB1E" w14:textId="77777777" w:rsidR="00996E55" w:rsidRPr="00996E55" w:rsidRDefault="00996E55" w:rsidP="00996E55">
      <w:pPr>
        <w:jc w:val="both"/>
        <w:rPr>
          <w:rFonts w:cs="Times New Roman"/>
          <w:szCs w:val="28"/>
        </w:rPr>
      </w:pPr>
      <w:proofErr w:type="spellStart"/>
      <w:r w:rsidRPr="00996E55">
        <w:rPr>
          <w:rFonts w:cs="Times New Roman"/>
          <w:szCs w:val="28"/>
        </w:rPr>
        <w:t>СМиСП</w:t>
      </w:r>
      <w:proofErr w:type="spellEnd"/>
      <w:r w:rsidRPr="00996E55">
        <w:rPr>
          <w:rFonts w:cs="Times New Roman"/>
          <w:szCs w:val="28"/>
        </w:rPr>
        <w:t xml:space="preserve"> – субъекты малого и среднего предпринимательства</w:t>
      </w:r>
    </w:p>
    <w:p w14:paraId="1A997F62" w14:textId="77777777" w:rsidR="00996E55" w:rsidRPr="00996E55" w:rsidRDefault="00996E55" w:rsidP="00996E55">
      <w:pPr>
        <w:jc w:val="both"/>
        <w:rPr>
          <w:rFonts w:cs="Times New Roman"/>
          <w:szCs w:val="28"/>
        </w:rPr>
      </w:pPr>
      <w:r w:rsidRPr="00996E55">
        <w:rPr>
          <w:rFonts w:cs="Times New Roman"/>
          <w:szCs w:val="28"/>
        </w:rPr>
        <w:t>ССЗ – сердечно-сосудистые заболевания</w:t>
      </w:r>
    </w:p>
    <w:p w14:paraId="0DB89225" w14:textId="77777777" w:rsidR="00996E55" w:rsidRPr="00996E55" w:rsidRDefault="00996E55" w:rsidP="00996E55">
      <w:pPr>
        <w:jc w:val="both"/>
        <w:rPr>
          <w:rFonts w:cs="Times New Roman"/>
          <w:spacing w:val="-4"/>
          <w:szCs w:val="28"/>
        </w:rPr>
      </w:pPr>
      <w:r w:rsidRPr="00996E55">
        <w:rPr>
          <w:rFonts w:cs="Times New Roman"/>
          <w:spacing w:val="-4"/>
          <w:szCs w:val="28"/>
        </w:rPr>
        <w:t xml:space="preserve">СЦК – </w:t>
      </w:r>
      <w:r w:rsidRPr="00996E55">
        <w:rPr>
          <w:spacing w:val="-4"/>
          <w:szCs w:val="28"/>
        </w:rPr>
        <w:t>стратегические целевые команды Стратегического совета области</w:t>
      </w:r>
    </w:p>
    <w:p w14:paraId="7CCB4A1D" w14:textId="77777777" w:rsidR="00996E55" w:rsidRPr="00996E55" w:rsidRDefault="00996E55" w:rsidP="00996E55">
      <w:pPr>
        <w:jc w:val="both"/>
        <w:rPr>
          <w:rFonts w:cs="Times New Roman"/>
          <w:szCs w:val="28"/>
        </w:rPr>
      </w:pPr>
      <w:r w:rsidRPr="00996E55">
        <w:rPr>
          <w:rFonts w:cs="Times New Roman"/>
          <w:szCs w:val="28"/>
        </w:rPr>
        <w:t>ТБО – твёрдые бытовые отходы</w:t>
      </w:r>
    </w:p>
    <w:p w14:paraId="1DE72EFA" w14:textId="77777777" w:rsidR="00996E55" w:rsidRPr="00996E55" w:rsidRDefault="00996E55" w:rsidP="00996E55">
      <w:pPr>
        <w:jc w:val="both"/>
        <w:rPr>
          <w:rFonts w:cs="Times New Roman"/>
          <w:szCs w:val="28"/>
        </w:rPr>
      </w:pPr>
      <w:r w:rsidRPr="00996E55">
        <w:rPr>
          <w:rFonts w:cs="Times New Roman"/>
          <w:szCs w:val="28"/>
        </w:rPr>
        <w:t>УК – управляющая компания</w:t>
      </w:r>
    </w:p>
    <w:p w14:paraId="71267FB9" w14:textId="4901EAA3" w:rsidR="00996E55" w:rsidRDefault="00996E55" w:rsidP="00996E55">
      <w:pPr>
        <w:jc w:val="both"/>
        <w:rPr>
          <w:sz w:val="6"/>
          <w:szCs w:val="6"/>
        </w:rPr>
      </w:pPr>
      <w:r w:rsidRPr="00996E55">
        <w:rPr>
          <w:rFonts w:cs="Times New Roman"/>
          <w:szCs w:val="28"/>
        </w:rPr>
        <w:t>ЦФО – Центральный федеральный округ</w:t>
      </w:r>
    </w:p>
    <w:p w14:paraId="2298EFB1" w14:textId="77777777" w:rsidR="00F640C2" w:rsidRDefault="00F640C2" w:rsidP="00AE3DB2">
      <w:pPr>
        <w:jc w:val="both"/>
        <w:rPr>
          <w:sz w:val="6"/>
          <w:szCs w:val="6"/>
        </w:rPr>
        <w:sectPr w:rsidR="00F640C2" w:rsidSect="00026F99">
          <w:pgSz w:w="11906" w:h="16838"/>
          <w:pgMar w:top="1134" w:right="567" w:bottom="1134" w:left="1985" w:header="709" w:footer="709" w:gutter="0"/>
          <w:pgNumType w:start="1"/>
          <w:cols w:space="708"/>
          <w:titlePg/>
          <w:docGrid w:linePitch="381"/>
        </w:sectPr>
      </w:pPr>
    </w:p>
    <w:p w14:paraId="2993624D" w14:textId="613E1A6D" w:rsidR="00F640C2" w:rsidRPr="005B2545" w:rsidRDefault="00F640C2" w:rsidP="00F640C2">
      <w:pPr>
        <w:pStyle w:val="a8"/>
        <w:ind w:left="0"/>
        <w:jc w:val="center"/>
        <w:rPr>
          <w:rFonts w:cs="Times New Roman"/>
          <w:szCs w:val="28"/>
          <w:highlight w:val="yellow"/>
        </w:rPr>
      </w:pPr>
      <w:bookmarkStart w:id="47" w:name="_GoBack"/>
      <w:bookmarkEnd w:id="47"/>
      <w:r w:rsidRPr="005B2545">
        <w:rPr>
          <w:rFonts w:cs="Times New Roman"/>
          <w:bCs/>
          <w:szCs w:val="28"/>
          <w:highlight w:val="yellow"/>
        </w:rPr>
        <w:lastRenderedPageBreak/>
        <w:t xml:space="preserve">8. </w:t>
      </w:r>
      <w:r w:rsidRPr="005B2545">
        <w:rPr>
          <w:rFonts w:cs="Times New Roman"/>
          <w:szCs w:val="28"/>
          <w:highlight w:val="yellow"/>
        </w:rPr>
        <w:t>Обеспечение кадрами экономики региона</w:t>
      </w:r>
    </w:p>
    <w:p w14:paraId="2688C3E8" w14:textId="77777777" w:rsidR="00F640C2" w:rsidRPr="005B2545" w:rsidRDefault="00F640C2" w:rsidP="00F640C2">
      <w:pPr>
        <w:pStyle w:val="a8"/>
        <w:ind w:left="0"/>
        <w:jc w:val="center"/>
        <w:rPr>
          <w:rFonts w:cs="Times New Roman"/>
          <w:szCs w:val="28"/>
          <w:highlight w:val="yellow"/>
        </w:rPr>
      </w:pPr>
    </w:p>
    <w:p w14:paraId="162EED41" w14:textId="77777777" w:rsidR="00F640C2" w:rsidRPr="005B2545" w:rsidRDefault="00F640C2" w:rsidP="00F640C2">
      <w:pPr>
        <w:ind w:firstLine="567"/>
        <w:jc w:val="both"/>
        <w:rPr>
          <w:highlight w:val="yellow"/>
        </w:rPr>
      </w:pPr>
      <w:r w:rsidRPr="005B2545">
        <w:rPr>
          <w:highlight w:val="yellow"/>
        </w:rPr>
        <w:t xml:space="preserve">Прогнозирование потребности регионального рынка труда </w:t>
      </w:r>
      <w:r w:rsidRPr="005B2545">
        <w:rPr>
          <w:kern w:val="2"/>
          <w:szCs w:val="28"/>
          <w:highlight w:val="yellow"/>
          <w14:ligatures w14:val="standardContextual"/>
        </w:rPr>
        <w:t xml:space="preserve">в специалистах различных направлений для экономики Ярославской области осуществляется в соответствии с постановлением Правительства области от 23.12.2013 № 1697-п «Об утверждении Порядка прогнозирования потребности регионального рынка в специалистах различных направлений для экономики области» (далее – Порядок). </w:t>
      </w:r>
      <w:r w:rsidRPr="005B2545">
        <w:rPr>
          <w:szCs w:val="28"/>
          <w:highlight w:val="yellow"/>
        </w:rPr>
        <w:t xml:space="preserve">В соответствии с Порядком прогнозирование потребности в кадрах экономики области проводится </w:t>
      </w:r>
      <w:r w:rsidRPr="005B2545">
        <w:rPr>
          <w:bCs/>
          <w:szCs w:val="28"/>
          <w:highlight w:val="yellow"/>
        </w:rPr>
        <w:t>по инвестиционным приоритетам экономики Ярославской области.</w:t>
      </w:r>
    </w:p>
    <w:p w14:paraId="2150A2D1" w14:textId="77777777" w:rsidR="00F640C2" w:rsidRPr="005B2545" w:rsidRDefault="00F640C2" w:rsidP="00F640C2">
      <w:pPr>
        <w:ind w:firstLine="567"/>
        <w:jc w:val="both"/>
        <w:rPr>
          <w:rFonts w:eastAsia="Calibri"/>
          <w:szCs w:val="28"/>
          <w:highlight w:val="yellow"/>
        </w:rPr>
      </w:pPr>
      <w:r w:rsidRPr="005B2545">
        <w:rPr>
          <w:highlight w:val="yellow"/>
        </w:rPr>
        <w:t xml:space="preserve">С целью определения текущей и перспективной потребности в кадрах </w:t>
      </w:r>
      <w:r w:rsidRPr="005B2545">
        <w:rPr>
          <w:rFonts w:eastAsia="Calibri"/>
          <w:szCs w:val="28"/>
          <w:highlight w:val="yellow"/>
        </w:rPr>
        <w:t>проводятся мониторинги потребности в кадрах в инвестиционно-приоритетном сегменте экономики региона, а именно,</w:t>
      </w:r>
      <w:r w:rsidRPr="005B2545">
        <w:rPr>
          <w:highlight w:val="yellow"/>
          <w:shd w:val="clear" w:color="auto" w:fill="FFFFFF" w:themeFill="background1"/>
        </w:rPr>
        <w:t xml:space="preserve"> в </w:t>
      </w:r>
      <w:r w:rsidRPr="005B2545">
        <w:rPr>
          <w:highlight w:val="yellow"/>
        </w:rPr>
        <w:t>отраслях промышленности,</w:t>
      </w:r>
      <w:r w:rsidRPr="005B2545">
        <w:rPr>
          <w:rFonts w:eastAsia="Calibri"/>
          <w:szCs w:val="28"/>
          <w:highlight w:val="yellow"/>
        </w:rPr>
        <w:t xml:space="preserve"> агропромышленного комплекса (сельского хозяйства и пищевого производства), транспорта, жилищно-коммунального, информатизации и связи. Прогноз потребности формируется на основе данных мониторинга, опросов работодателей, а также анализа ситуации на рынке труда Ярославской области.</w:t>
      </w:r>
    </w:p>
    <w:p w14:paraId="2D82FB5A" w14:textId="77777777" w:rsidR="00F640C2" w:rsidRPr="005B2545" w:rsidRDefault="00F640C2" w:rsidP="00F640C2">
      <w:pPr>
        <w:jc w:val="both"/>
        <w:rPr>
          <w:szCs w:val="28"/>
          <w:highlight w:val="yellow"/>
        </w:rPr>
      </w:pPr>
      <w:r w:rsidRPr="005B2545">
        <w:rPr>
          <w:szCs w:val="28"/>
          <w:highlight w:val="yellow"/>
        </w:rPr>
        <w:t>Результаты прогноза</w:t>
      </w:r>
      <w:r w:rsidRPr="005B2545">
        <w:rPr>
          <w:highlight w:val="yellow"/>
        </w:rPr>
        <w:t xml:space="preserve"> </w:t>
      </w:r>
      <w:r w:rsidRPr="005B2545">
        <w:rPr>
          <w:szCs w:val="28"/>
          <w:highlight w:val="yellow"/>
        </w:rPr>
        <w:t>перспективной потребности в кадрах в инвестиционно-приоритетном сегменте экономики Ярославской области сформированы в разрезе:</w:t>
      </w:r>
    </w:p>
    <w:p w14:paraId="14F173DB" w14:textId="77777777" w:rsidR="00F640C2" w:rsidRPr="005B2545" w:rsidRDefault="00F640C2" w:rsidP="00F640C2">
      <w:pPr>
        <w:jc w:val="both"/>
        <w:rPr>
          <w:rFonts w:eastAsia="Calibri"/>
          <w:szCs w:val="28"/>
          <w:highlight w:val="yellow"/>
        </w:rPr>
      </w:pPr>
      <w:r w:rsidRPr="005B2545">
        <w:rPr>
          <w:szCs w:val="28"/>
          <w:highlight w:val="yellow"/>
        </w:rPr>
        <w:t xml:space="preserve">- по наименованиям укрупненных групп специальностей и направлений подготовки высшего образования </w:t>
      </w:r>
      <w:r w:rsidRPr="005B2545">
        <w:rPr>
          <w:rFonts w:eastAsia="Calibri"/>
          <w:szCs w:val="28"/>
          <w:highlight w:val="yellow"/>
        </w:rPr>
        <w:t>в соответствии с приказом Министерства образования и науки Российской Федерации от 12 сентября 2013 г. № 1061 «Об утверждении перечней специальностей и направлений подготовки высшего образования»;</w:t>
      </w:r>
    </w:p>
    <w:p w14:paraId="0DF648F7" w14:textId="77777777" w:rsidR="00F640C2" w:rsidRPr="005B2545" w:rsidRDefault="00F640C2" w:rsidP="00F640C2">
      <w:pPr>
        <w:jc w:val="both"/>
        <w:rPr>
          <w:rFonts w:eastAsia="Calibri"/>
          <w:szCs w:val="28"/>
          <w:highlight w:val="yellow"/>
        </w:rPr>
      </w:pPr>
      <w:r w:rsidRPr="005B2545">
        <w:rPr>
          <w:szCs w:val="28"/>
          <w:highlight w:val="yellow"/>
        </w:rPr>
        <w:t xml:space="preserve">- по наименованиям укрупненных групп специальностей среднего профессионального образования в соответствии с приказом Министерства просвещения Российской Федерации от 17 мая 2022 г. № 336 </w:t>
      </w:r>
      <w:bookmarkStart w:id="48" w:name="_Hlk161318632"/>
      <w:r w:rsidRPr="005B2545">
        <w:rPr>
          <w:szCs w:val="28"/>
          <w:highlight w:val="yellow"/>
        </w:rPr>
        <w:t>«</w:t>
      </w:r>
      <w:r w:rsidRPr="005B2545">
        <w:rPr>
          <w:szCs w:val="28"/>
          <w:highlight w:val="yellow"/>
          <w:shd w:val="clear" w:color="auto" w:fill="FFFFFF"/>
        </w:rPr>
        <w:t xml:space="preserve">Об утверждении </w:t>
      </w:r>
      <w:hyperlink r:id="rId19" w:anchor="6560IO" w:history="1">
        <w:r w:rsidRPr="005B2545">
          <w:rPr>
            <w:szCs w:val="28"/>
            <w:highlight w:val="yellow"/>
            <w:shd w:val="clear" w:color="auto" w:fill="FFFFFF"/>
          </w:rPr>
          <w:t>перечней профессий</w:t>
        </w:r>
      </w:hyperlink>
      <w:r w:rsidRPr="005B2545">
        <w:rPr>
          <w:szCs w:val="28"/>
          <w:highlight w:val="yellow"/>
          <w:shd w:val="clear" w:color="auto" w:fill="FFFFFF"/>
        </w:rPr>
        <w:t xml:space="preserve"> и </w:t>
      </w:r>
      <w:hyperlink r:id="rId20" w:anchor="6580IP" w:history="1">
        <w:r w:rsidRPr="005B2545">
          <w:rPr>
            <w:szCs w:val="28"/>
            <w:highlight w:val="yellow"/>
            <w:shd w:val="clear" w:color="auto" w:fill="FFFFFF"/>
          </w:rPr>
          <w:t>специальностей среднего профессионального образования</w:t>
        </w:r>
      </w:hyperlink>
      <w:r w:rsidRPr="005B2545">
        <w:rPr>
          <w:szCs w:val="28"/>
          <w:highlight w:val="yellow"/>
          <w:shd w:val="clear" w:color="auto" w:fill="FFFFFF"/>
        </w:rPr>
        <w:t xml:space="preserve">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w:t>
      </w:r>
      <w:hyperlink r:id="rId21" w:anchor="6520IM" w:history="1">
        <w:r w:rsidRPr="005B2545">
          <w:rPr>
            <w:szCs w:val="28"/>
            <w:highlight w:val="yellow"/>
            <w:shd w:val="clear" w:color="auto" w:fill="FFFFFF"/>
          </w:rPr>
          <w:t>приказом Министерства образования и науки Российской Федерации от 29 октября 2013 г. № 1199 «Об утверждении перечней профессий и специальностей среднего профессионального образования»</w:t>
        </w:r>
      </w:hyperlink>
      <w:r w:rsidRPr="005B2545">
        <w:rPr>
          <w:rFonts w:eastAsia="Calibri"/>
          <w:szCs w:val="28"/>
          <w:highlight w:val="yellow"/>
        </w:rPr>
        <w:t>;</w:t>
      </w:r>
      <w:bookmarkEnd w:id="48"/>
    </w:p>
    <w:p w14:paraId="3C59EC3F" w14:textId="07334660" w:rsidR="00F640C2" w:rsidRPr="005B2545" w:rsidRDefault="00F640C2" w:rsidP="00F640C2">
      <w:pPr>
        <w:pStyle w:val="a8"/>
        <w:ind w:left="0"/>
        <w:jc w:val="both"/>
        <w:rPr>
          <w:rFonts w:eastAsia="Calibri"/>
          <w:szCs w:val="28"/>
          <w:highlight w:val="yellow"/>
        </w:rPr>
      </w:pPr>
      <w:r w:rsidRPr="005B2545">
        <w:rPr>
          <w:szCs w:val="28"/>
          <w:highlight w:val="yellow"/>
        </w:rPr>
        <w:t>- по наименованиям укрупненных групп профессий среднего профессионального образования в соответствии с приказом Министерства просвещения Российской Федерации от 17 мая 2022 г. № 336 «</w:t>
      </w:r>
      <w:r w:rsidRPr="005B2545">
        <w:rPr>
          <w:szCs w:val="28"/>
          <w:highlight w:val="yellow"/>
          <w:shd w:val="clear" w:color="auto" w:fill="FFFFFF"/>
        </w:rPr>
        <w:t xml:space="preserve">Об утверждении </w:t>
      </w:r>
      <w:hyperlink r:id="rId22" w:anchor="6560IO" w:history="1">
        <w:r w:rsidRPr="005B2545">
          <w:rPr>
            <w:szCs w:val="28"/>
            <w:highlight w:val="yellow"/>
            <w:shd w:val="clear" w:color="auto" w:fill="FFFFFF"/>
          </w:rPr>
          <w:t>перечней профессий</w:t>
        </w:r>
      </w:hyperlink>
      <w:r w:rsidRPr="005B2545">
        <w:rPr>
          <w:szCs w:val="28"/>
          <w:highlight w:val="yellow"/>
          <w:shd w:val="clear" w:color="auto" w:fill="FFFFFF"/>
        </w:rPr>
        <w:t xml:space="preserve"> и </w:t>
      </w:r>
      <w:hyperlink r:id="rId23" w:anchor="6580IP" w:history="1">
        <w:r w:rsidRPr="005B2545">
          <w:rPr>
            <w:szCs w:val="28"/>
            <w:highlight w:val="yellow"/>
            <w:shd w:val="clear" w:color="auto" w:fill="FFFFFF"/>
          </w:rPr>
          <w:t>специальностей среднего профессионального образования</w:t>
        </w:r>
      </w:hyperlink>
      <w:r w:rsidRPr="005B2545">
        <w:rPr>
          <w:szCs w:val="28"/>
          <w:highlight w:val="yellow"/>
          <w:shd w:val="clear" w:color="auto" w:fill="FFFFFF"/>
        </w:rPr>
        <w:t xml:space="preserve">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w:t>
      </w:r>
      <w:hyperlink r:id="rId24" w:anchor="6520IM" w:history="1">
        <w:r w:rsidRPr="005B2545">
          <w:rPr>
            <w:szCs w:val="28"/>
            <w:highlight w:val="yellow"/>
            <w:shd w:val="clear" w:color="auto" w:fill="FFFFFF"/>
          </w:rPr>
          <w:t xml:space="preserve">приказом Министерства </w:t>
        </w:r>
        <w:r w:rsidRPr="005B2545">
          <w:rPr>
            <w:szCs w:val="28"/>
            <w:highlight w:val="yellow"/>
            <w:shd w:val="clear" w:color="auto" w:fill="FFFFFF"/>
          </w:rPr>
          <w:lastRenderedPageBreak/>
          <w:t>образования и науки Российской Федерации от 29 октября 2013 г. № 1199 «Об утверждении перечней профессий и специальностей среднего профессионального образования</w:t>
        </w:r>
      </w:hyperlink>
      <w:r w:rsidRPr="005B2545">
        <w:rPr>
          <w:szCs w:val="28"/>
          <w:highlight w:val="yellow"/>
        </w:rPr>
        <w:t>»</w:t>
      </w:r>
      <w:r w:rsidRPr="005B2545">
        <w:rPr>
          <w:rFonts w:eastAsia="Calibri"/>
          <w:szCs w:val="28"/>
          <w:highlight w:val="yellow"/>
        </w:rPr>
        <w:t>.</w:t>
      </w:r>
    </w:p>
    <w:p w14:paraId="521F8AD5" w14:textId="77777777" w:rsidR="00F640C2" w:rsidRPr="005B2545" w:rsidRDefault="00F640C2" w:rsidP="00F640C2">
      <w:pPr>
        <w:pStyle w:val="a8"/>
        <w:ind w:left="0"/>
        <w:jc w:val="both"/>
        <w:rPr>
          <w:rFonts w:eastAsia="Calibri"/>
          <w:szCs w:val="28"/>
          <w:highlight w:val="yellow"/>
        </w:rPr>
        <w:sectPr w:rsidR="00F640C2" w:rsidRPr="005B2545" w:rsidSect="00F640C2">
          <w:pgSz w:w="11906" w:h="16838"/>
          <w:pgMar w:top="1134" w:right="567" w:bottom="1134" w:left="1985" w:header="709" w:footer="709" w:gutter="0"/>
          <w:pgNumType w:start="1"/>
          <w:cols w:space="708"/>
          <w:titlePg/>
          <w:docGrid w:linePitch="381"/>
        </w:sectPr>
      </w:pPr>
    </w:p>
    <w:p w14:paraId="1795E777" w14:textId="77777777" w:rsidR="00F640C2" w:rsidRPr="005B2545" w:rsidRDefault="00F640C2" w:rsidP="00F640C2">
      <w:pPr>
        <w:pStyle w:val="a8"/>
        <w:ind w:left="0"/>
        <w:jc w:val="center"/>
        <w:rPr>
          <w:rFonts w:cs="Times New Roman"/>
          <w:b/>
          <w:bCs/>
          <w:szCs w:val="28"/>
          <w:highlight w:val="yellow"/>
        </w:rPr>
      </w:pPr>
      <w:r w:rsidRPr="005B2545">
        <w:rPr>
          <w:rFonts w:cs="Times New Roman"/>
          <w:b/>
          <w:bCs/>
          <w:szCs w:val="28"/>
          <w:highlight w:val="yellow"/>
        </w:rPr>
        <w:lastRenderedPageBreak/>
        <w:t>Прогноз потребности в кадрах в инвестиционно-приоритетном сегменте экономики Ярославской области</w:t>
      </w:r>
    </w:p>
    <w:p w14:paraId="08F43E2D" w14:textId="77777777" w:rsidR="00F640C2" w:rsidRPr="005B2545" w:rsidRDefault="00F640C2" w:rsidP="00F640C2">
      <w:pPr>
        <w:jc w:val="right"/>
        <w:rPr>
          <w:rFonts w:cs="Times New Roman"/>
          <w:szCs w:val="28"/>
          <w:highlight w:val="yellow"/>
        </w:rPr>
      </w:pPr>
      <w:r w:rsidRPr="005B2545">
        <w:rPr>
          <w:rFonts w:cs="Times New Roman"/>
          <w:szCs w:val="28"/>
          <w:highlight w:val="yellow"/>
        </w:rPr>
        <w:t>Таблица 3</w:t>
      </w:r>
      <w:bookmarkStart w:id="49" w:name="_Hlk161324496"/>
      <w:r w:rsidRPr="005B2545">
        <w:rPr>
          <w:rFonts w:cs="Times New Roman"/>
          <w:szCs w:val="28"/>
          <w:highlight w:val="yellow"/>
        </w:rPr>
        <w:t>1</w:t>
      </w:r>
    </w:p>
    <w:p w14:paraId="1D01FEDE" w14:textId="77777777" w:rsidR="00F640C2" w:rsidRPr="005B2545" w:rsidRDefault="00F640C2" w:rsidP="00F640C2">
      <w:pPr>
        <w:jc w:val="both"/>
        <w:rPr>
          <w:rFonts w:cs="Times New Roman"/>
          <w:szCs w:val="28"/>
          <w:highlight w:val="yellow"/>
        </w:rPr>
      </w:pPr>
      <w:r w:rsidRPr="005B2545">
        <w:rPr>
          <w:rFonts w:cs="Times New Roman"/>
          <w:szCs w:val="28"/>
          <w:highlight w:val="yellow"/>
        </w:rPr>
        <w:t xml:space="preserve">Прогноз потребности </w:t>
      </w:r>
      <w:bookmarkEnd w:id="49"/>
      <w:r w:rsidRPr="005B2545">
        <w:rPr>
          <w:rFonts w:cs="Times New Roman"/>
          <w:szCs w:val="28"/>
          <w:highlight w:val="yellow"/>
        </w:rPr>
        <w:t xml:space="preserve">в кадрах </w:t>
      </w:r>
      <w:r w:rsidRPr="005B2545">
        <w:rPr>
          <w:rFonts w:cs="Times New Roman"/>
          <w:color w:val="000000"/>
          <w:szCs w:val="28"/>
          <w:highlight w:val="yellow"/>
          <w:lang w:eastAsia="ru-RU"/>
        </w:rPr>
        <w:t xml:space="preserve">в разрезе укрупненных групп и направлений подготовки </w:t>
      </w:r>
      <w:r w:rsidRPr="005B2545">
        <w:rPr>
          <w:rFonts w:cs="Times New Roman"/>
          <w:szCs w:val="28"/>
          <w:highlight w:val="yellow"/>
        </w:rPr>
        <w:t xml:space="preserve">по программам </w:t>
      </w:r>
      <w:proofErr w:type="spellStart"/>
      <w:r w:rsidRPr="005B2545">
        <w:rPr>
          <w:rFonts w:cs="Times New Roman"/>
          <w:szCs w:val="28"/>
          <w:highlight w:val="yellow"/>
        </w:rPr>
        <w:t>бакалавриата</w:t>
      </w:r>
      <w:proofErr w:type="spellEnd"/>
    </w:p>
    <w:tbl>
      <w:tblPr>
        <w:tblW w:w="150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gridCol w:w="1405"/>
        <w:gridCol w:w="1285"/>
        <w:gridCol w:w="1285"/>
        <w:gridCol w:w="1285"/>
        <w:gridCol w:w="1285"/>
      </w:tblGrid>
      <w:tr w:rsidR="00F640C2" w:rsidRPr="005B2545" w14:paraId="34977B84" w14:textId="77777777" w:rsidTr="00F640C2">
        <w:trPr>
          <w:trHeight w:val="347"/>
          <w:tblHeader/>
        </w:trPr>
        <w:tc>
          <w:tcPr>
            <w:tcW w:w="8505" w:type="dxa"/>
            <w:vMerge w:val="restart"/>
            <w:shd w:val="clear" w:color="auto" w:fill="auto"/>
            <w:vAlign w:val="center"/>
            <w:hideMark/>
          </w:tcPr>
          <w:p w14:paraId="709B5F2A" w14:textId="77777777" w:rsidR="00F640C2" w:rsidRPr="005B2545" w:rsidRDefault="00F640C2" w:rsidP="00F640C2">
            <w:pPr>
              <w:jc w:val="center"/>
              <w:rPr>
                <w:rFonts w:cs="Times New Roman"/>
                <w:b/>
                <w:bCs/>
                <w:sz w:val="24"/>
                <w:szCs w:val="24"/>
                <w:highlight w:val="yellow"/>
                <w:lang w:eastAsia="ru-RU"/>
              </w:rPr>
            </w:pPr>
            <w:r w:rsidRPr="005B2545">
              <w:rPr>
                <w:rFonts w:cs="Times New Roman"/>
                <w:b/>
                <w:bCs/>
                <w:sz w:val="24"/>
                <w:szCs w:val="24"/>
                <w:highlight w:val="yellow"/>
                <w:lang w:eastAsia="ru-RU"/>
              </w:rPr>
              <w:t>Укрупненные группы/Направления подготовки</w:t>
            </w:r>
          </w:p>
        </w:tc>
        <w:tc>
          <w:tcPr>
            <w:tcW w:w="1405" w:type="dxa"/>
            <w:vMerge w:val="restart"/>
            <w:shd w:val="clear" w:color="auto" w:fill="auto"/>
            <w:vAlign w:val="center"/>
            <w:hideMark/>
          </w:tcPr>
          <w:p w14:paraId="139ECA44"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Всего</w:t>
            </w:r>
          </w:p>
        </w:tc>
        <w:tc>
          <w:tcPr>
            <w:tcW w:w="5140" w:type="dxa"/>
            <w:gridSpan w:val="4"/>
            <w:shd w:val="clear" w:color="auto" w:fill="auto"/>
            <w:noWrap/>
            <w:vAlign w:val="center"/>
            <w:hideMark/>
          </w:tcPr>
          <w:p w14:paraId="4DC25DDB" w14:textId="77777777" w:rsidR="00F640C2" w:rsidRPr="005B2545" w:rsidRDefault="00F640C2" w:rsidP="00F640C2">
            <w:pPr>
              <w:jc w:val="center"/>
              <w:rPr>
                <w:rFonts w:cs="Times New Roman"/>
                <w:b/>
                <w:bCs/>
                <w:sz w:val="24"/>
                <w:szCs w:val="24"/>
                <w:highlight w:val="yellow"/>
                <w:lang w:eastAsia="ru-RU"/>
              </w:rPr>
            </w:pPr>
            <w:r w:rsidRPr="005B2545">
              <w:rPr>
                <w:rFonts w:cs="Times New Roman"/>
                <w:b/>
                <w:bCs/>
                <w:sz w:val="24"/>
                <w:szCs w:val="24"/>
                <w:highlight w:val="yellow"/>
                <w:lang w:eastAsia="ru-RU"/>
              </w:rPr>
              <w:t>Потребность по годам, человек</w:t>
            </w:r>
          </w:p>
        </w:tc>
      </w:tr>
      <w:tr w:rsidR="00F640C2" w:rsidRPr="005B2545" w14:paraId="4B195F78" w14:textId="77777777" w:rsidTr="00F640C2">
        <w:trPr>
          <w:trHeight w:val="420"/>
          <w:tblHeader/>
        </w:trPr>
        <w:tc>
          <w:tcPr>
            <w:tcW w:w="8505" w:type="dxa"/>
            <w:vMerge/>
            <w:tcBorders>
              <w:bottom w:val="single" w:sz="4" w:space="0" w:color="auto"/>
            </w:tcBorders>
            <w:vAlign w:val="center"/>
            <w:hideMark/>
          </w:tcPr>
          <w:p w14:paraId="326A5271" w14:textId="77777777" w:rsidR="00F640C2" w:rsidRPr="005B2545" w:rsidRDefault="00F640C2" w:rsidP="00F640C2">
            <w:pPr>
              <w:rPr>
                <w:rFonts w:cs="Times New Roman"/>
                <w:b/>
                <w:bCs/>
                <w:sz w:val="24"/>
                <w:szCs w:val="24"/>
                <w:highlight w:val="yellow"/>
                <w:lang w:eastAsia="ru-RU"/>
              </w:rPr>
            </w:pPr>
          </w:p>
        </w:tc>
        <w:tc>
          <w:tcPr>
            <w:tcW w:w="1405" w:type="dxa"/>
            <w:vMerge/>
            <w:tcBorders>
              <w:bottom w:val="single" w:sz="4" w:space="0" w:color="auto"/>
            </w:tcBorders>
            <w:vAlign w:val="center"/>
            <w:hideMark/>
          </w:tcPr>
          <w:p w14:paraId="33E98A93" w14:textId="77777777" w:rsidR="00F640C2" w:rsidRPr="005B2545" w:rsidRDefault="00F640C2" w:rsidP="00F640C2">
            <w:pPr>
              <w:ind w:firstLine="0"/>
              <w:jc w:val="center"/>
              <w:rPr>
                <w:rFonts w:cs="Times New Roman"/>
                <w:b/>
                <w:bCs/>
                <w:sz w:val="24"/>
                <w:szCs w:val="24"/>
                <w:highlight w:val="yellow"/>
                <w:lang w:eastAsia="ru-RU"/>
              </w:rPr>
            </w:pPr>
          </w:p>
        </w:tc>
        <w:tc>
          <w:tcPr>
            <w:tcW w:w="1285" w:type="dxa"/>
            <w:tcBorders>
              <w:bottom w:val="single" w:sz="4" w:space="0" w:color="auto"/>
            </w:tcBorders>
            <w:shd w:val="clear" w:color="auto" w:fill="auto"/>
            <w:noWrap/>
            <w:vAlign w:val="center"/>
            <w:hideMark/>
          </w:tcPr>
          <w:p w14:paraId="2175F4DB"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2024</w:t>
            </w:r>
          </w:p>
        </w:tc>
        <w:tc>
          <w:tcPr>
            <w:tcW w:w="1285" w:type="dxa"/>
            <w:tcBorders>
              <w:bottom w:val="single" w:sz="4" w:space="0" w:color="auto"/>
            </w:tcBorders>
            <w:shd w:val="clear" w:color="auto" w:fill="auto"/>
            <w:noWrap/>
            <w:vAlign w:val="center"/>
            <w:hideMark/>
          </w:tcPr>
          <w:p w14:paraId="453F4C07"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2025</w:t>
            </w:r>
          </w:p>
        </w:tc>
        <w:tc>
          <w:tcPr>
            <w:tcW w:w="1285" w:type="dxa"/>
            <w:tcBorders>
              <w:bottom w:val="single" w:sz="4" w:space="0" w:color="auto"/>
            </w:tcBorders>
            <w:shd w:val="clear" w:color="auto" w:fill="auto"/>
            <w:noWrap/>
            <w:vAlign w:val="center"/>
            <w:hideMark/>
          </w:tcPr>
          <w:p w14:paraId="2854738C"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2026</w:t>
            </w:r>
          </w:p>
        </w:tc>
        <w:tc>
          <w:tcPr>
            <w:tcW w:w="1285" w:type="dxa"/>
            <w:tcBorders>
              <w:bottom w:val="single" w:sz="4" w:space="0" w:color="auto"/>
            </w:tcBorders>
            <w:shd w:val="clear" w:color="auto" w:fill="auto"/>
            <w:noWrap/>
            <w:vAlign w:val="center"/>
            <w:hideMark/>
          </w:tcPr>
          <w:p w14:paraId="4AE194E1"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2027</w:t>
            </w:r>
          </w:p>
        </w:tc>
      </w:tr>
      <w:tr w:rsidR="00F640C2" w:rsidRPr="005B2545" w14:paraId="06820866" w14:textId="77777777" w:rsidTr="00F640C2">
        <w:trPr>
          <w:trHeight w:val="300"/>
        </w:trPr>
        <w:tc>
          <w:tcPr>
            <w:tcW w:w="8505" w:type="dxa"/>
            <w:shd w:val="clear" w:color="auto" w:fill="auto"/>
            <w:noWrap/>
            <w:vAlign w:val="center"/>
            <w:hideMark/>
          </w:tcPr>
          <w:p w14:paraId="27704F5E"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15.00.00 МАШИНОСТРОЕНИЕ</w:t>
            </w:r>
          </w:p>
        </w:tc>
        <w:tc>
          <w:tcPr>
            <w:tcW w:w="1405" w:type="dxa"/>
            <w:shd w:val="clear" w:color="auto" w:fill="auto"/>
            <w:noWrap/>
            <w:vAlign w:val="center"/>
            <w:hideMark/>
          </w:tcPr>
          <w:p w14:paraId="1AA19BA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729</w:t>
            </w:r>
          </w:p>
        </w:tc>
        <w:tc>
          <w:tcPr>
            <w:tcW w:w="1285" w:type="dxa"/>
            <w:shd w:val="clear" w:color="auto" w:fill="auto"/>
            <w:noWrap/>
            <w:vAlign w:val="center"/>
            <w:hideMark/>
          </w:tcPr>
          <w:p w14:paraId="44DCE24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187</w:t>
            </w:r>
          </w:p>
        </w:tc>
        <w:tc>
          <w:tcPr>
            <w:tcW w:w="1285" w:type="dxa"/>
            <w:shd w:val="clear" w:color="auto" w:fill="auto"/>
            <w:noWrap/>
            <w:vAlign w:val="center"/>
            <w:hideMark/>
          </w:tcPr>
          <w:p w14:paraId="68E0C53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180</w:t>
            </w:r>
          </w:p>
        </w:tc>
        <w:tc>
          <w:tcPr>
            <w:tcW w:w="1285" w:type="dxa"/>
            <w:shd w:val="clear" w:color="auto" w:fill="auto"/>
            <w:noWrap/>
            <w:vAlign w:val="center"/>
            <w:hideMark/>
          </w:tcPr>
          <w:p w14:paraId="11FB5EA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179</w:t>
            </w:r>
          </w:p>
        </w:tc>
        <w:tc>
          <w:tcPr>
            <w:tcW w:w="1285" w:type="dxa"/>
            <w:shd w:val="clear" w:color="auto" w:fill="auto"/>
            <w:noWrap/>
            <w:vAlign w:val="center"/>
            <w:hideMark/>
          </w:tcPr>
          <w:p w14:paraId="736BB81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183</w:t>
            </w:r>
          </w:p>
        </w:tc>
      </w:tr>
      <w:tr w:rsidR="00F640C2" w:rsidRPr="005B2545" w14:paraId="5F110480" w14:textId="77777777" w:rsidTr="00F640C2">
        <w:trPr>
          <w:trHeight w:val="300"/>
        </w:trPr>
        <w:tc>
          <w:tcPr>
            <w:tcW w:w="8505" w:type="dxa"/>
            <w:shd w:val="clear" w:color="auto" w:fill="auto"/>
            <w:noWrap/>
            <w:vAlign w:val="center"/>
            <w:hideMark/>
          </w:tcPr>
          <w:p w14:paraId="4588F3D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15.03.05 Конструкторско-технологическое обеспечение машиностроительных производств</w:t>
            </w:r>
          </w:p>
        </w:tc>
        <w:tc>
          <w:tcPr>
            <w:tcW w:w="1405" w:type="dxa"/>
            <w:shd w:val="clear" w:color="auto" w:fill="auto"/>
            <w:noWrap/>
            <w:vAlign w:val="center"/>
            <w:hideMark/>
          </w:tcPr>
          <w:p w14:paraId="31FE6CB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537</w:t>
            </w:r>
          </w:p>
        </w:tc>
        <w:tc>
          <w:tcPr>
            <w:tcW w:w="1285" w:type="dxa"/>
            <w:shd w:val="clear" w:color="auto" w:fill="auto"/>
            <w:noWrap/>
            <w:vAlign w:val="center"/>
            <w:hideMark/>
          </w:tcPr>
          <w:p w14:paraId="089CC55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138</w:t>
            </w:r>
          </w:p>
        </w:tc>
        <w:tc>
          <w:tcPr>
            <w:tcW w:w="1285" w:type="dxa"/>
            <w:shd w:val="clear" w:color="auto" w:fill="auto"/>
            <w:noWrap/>
            <w:vAlign w:val="center"/>
            <w:hideMark/>
          </w:tcPr>
          <w:p w14:paraId="014BDBA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133</w:t>
            </w:r>
          </w:p>
        </w:tc>
        <w:tc>
          <w:tcPr>
            <w:tcW w:w="1285" w:type="dxa"/>
            <w:shd w:val="clear" w:color="auto" w:fill="auto"/>
            <w:noWrap/>
            <w:vAlign w:val="center"/>
            <w:hideMark/>
          </w:tcPr>
          <w:p w14:paraId="5635390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134</w:t>
            </w:r>
          </w:p>
        </w:tc>
        <w:tc>
          <w:tcPr>
            <w:tcW w:w="1285" w:type="dxa"/>
            <w:shd w:val="clear" w:color="auto" w:fill="auto"/>
            <w:noWrap/>
            <w:vAlign w:val="center"/>
            <w:hideMark/>
          </w:tcPr>
          <w:p w14:paraId="52D8B7D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132</w:t>
            </w:r>
          </w:p>
        </w:tc>
      </w:tr>
      <w:tr w:rsidR="00F640C2" w:rsidRPr="005B2545" w14:paraId="39EE11F1" w14:textId="77777777" w:rsidTr="00F640C2">
        <w:trPr>
          <w:trHeight w:val="300"/>
        </w:trPr>
        <w:tc>
          <w:tcPr>
            <w:tcW w:w="8505" w:type="dxa"/>
            <w:shd w:val="clear" w:color="auto" w:fill="auto"/>
            <w:noWrap/>
            <w:vAlign w:val="center"/>
            <w:hideMark/>
          </w:tcPr>
          <w:p w14:paraId="2AE67D17"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15.03.01 Машиностроение</w:t>
            </w:r>
          </w:p>
        </w:tc>
        <w:tc>
          <w:tcPr>
            <w:tcW w:w="1405" w:type="dxa"/>
            <w:shd w:val="clear" w:color="auto" w:fill="auto"/>
            <w:noWrap/>
            <w:vAlign w:val="center"/>
            <w:hideMark/>
          </w:tcPr>
          <w:p w14:paraId="6759A5F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139</w:t>
            </w:r>
          </w:p>
        </w:tc>
        <w:tc>
          <w:tcPr>
            <w:tcW w:w="1285" w:type="dxa"/>
            <w:shd w:val="clear" w:color="auto" w:fill="auto"/>
            <w:noWrap/>
            <w:vAlign w:val="center"/>
            <w:hideMark/>
          </w:tcPr>
          <w:p w14:paraId="75418B1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35</w:t>
            </w:r>
          </w:p>
        </w:tc>
        <w:tc>
          <w:tcPr>
            <w:tcW w:w="1285" w:type="dxa"/>
            <w:shd w:val="clear" w:color="auto" w:fill="auto"/>
            <w:noWrap/>
            <w:vAlign w:val="center"/>
            <w:hideMark/>
          </w:tcPr>
          <w:p w14:paraId="6E81C35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35</w:t>
            </w:r>
          </w:p>
        </w:tc>
        <w:tc>
          <w:tcPr>
            <w:tcW w:w="1285" w:type="dxa"/>
            <w:shd w:val="clear" w:color="auto" w:fill="auto"/>
            <w:noWrap/>
            <w:vAlign w:val="center"/>
            <w:hideMark/>
          </w:tcPr>
          <w:p w14:paraId="032F3C9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32</w:t>
            </w:r>
          </w:p>
        </w:tc>
        <w:tc>
          <w:tcPr>
            <w:tcW w:w="1285" w:type="dxa"/>
            <w:shd w:val="clear" w:color="auto" w:fill="auto"/>
            <w:noWrap/>
            <w:vAlign w:val="center"/>
            <w:hideMark/>
          </w:tcPr>
          <w:p w14:paraId="4633526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37</w:t>
            </w:r>
          </w:p>
        </w:tc>
      </w:tr>
      <w:tr w:rsidR="00F640C2" w:rsidRPr="005B2545" w14:paraId="33FB3C1B" w14:textId="77777777" w:rsidTr="00F640C2">
        <w:trPr>
          <w:trHeight w:val="300"/>
        </w:trPr>
        <w:tc>
          <w:tcPr>
            <w:tcW w:w="8505" w:type="dxa"/>
            <w:shd w:val="clear" w:color="auto" w:fill="auto"/>
            <w:noWrap/>
            <w:vAlign w:val="center"/>
            <w:hideMark/>
          </w:tcPr>
          <w:p w14:paraId="7D331C12"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15.03.04 Автоматизация технологических процессов и производств</w:t>
            </w:r>
          </w:p>
        </w:tc>
        <w:tc>
          <w:tcPr>
            <w:tcW w:w="1405" w:type="dxa"/>
            <w:shd w:val="clear" w:color="auto" w:fill="auto"/>
            <w:noWrap/>
            <w:vAlign w:val="center"/>
            <w:hideMark/>
          </w:tcPr>
          <w:p w14:paraId="2CC8D05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27</w:t>
            </w:r>
          </w:p>
        </w:tc>
        <w:tc>
          <w:tcPr>
            <w:tcW w:w="1285" w:type="dxa"/>
            <w:shd w:val="clear" w:color="auto" w:fill="auto"/>
            <w:noWrap/>
            <w:vAlign w:val="center"/>
            <w:hideMark/>
          </w:tcPr>
          <w:p w14:paraId="2EEE099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1285" w:type="dxa"/>
            <w:shd w:val="clear" w:color="auto" w:fill="auto"/>
            <w:noWrap/>
            <w:vAlign w:val="center"/>
            <w:hideMark/>
          </w:tcPr>
          <w:p w14:paraId="7CF32AE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17C2484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135B634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r>
      <w:tr w:rsidR="00F640C2" w:rsidRPr="005B2545" w14:paraId="0EAE4ADE" w14:textId="77777777" w:rsidTr="00F640C2">
        <w:trPr>
          <w:trHeight w:val="300"/>
        </w:trPr>
        <w:tc>
          <w:tcPr>
            <w:tcW w:w="8505" w:type="dxa"/>
            <w:shd w:val="clear" w:color="auto" w:fill="auto"/>
            <w:noWrap/>
            <w:vAlign w:val="center"/>
            <w:hideMark/>
          </w:tcPr>
          <w:p w14:paraId="483DB7F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15.03.02 Технологические машины и оборудование</w:t>
            </w:r>
          </w:p>
        </w:tc>
        <w:tc>
          <w:tcPr>
            <w:tcW w:w="1405" w:type="dxa"/>
            <w:shd w:val="clear" w:color="auto" w:fill="auto"/>
            <w:noWrap/>
            <w:vAlign w:val="center"/>
            <w:hideMark/>
          </w:tcPr>
          <w:p w14:paraId="02C6741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26</w:t>
            </w:r>
          </w:p>
        </w:tc>
        <w:tc>
          <w:tcPr>
            <w:tcW w:w="1285" w:type="dxa"/>
            <w:shd w:val="clear" w:color="auto" w:fill="auto"/>
            <w:noWrap/>
            <w:vAlign w:val="center"/>
            <w:hideMark/>
          </w:tcPr>
          <w:p w14:paraId="1261550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3B07B4E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31B2E33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1285" w:type="dxa"/>
            <w:shd w:val="clear" w:color="auto" w:fill="auto"/>
            <w:noWrap/>
            <w:vAlign w:val="center"/>
            <w:hideMark/>
          </w:tcPr>
          <w:p w14:paraId="36C3C02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r>
      <w:tr w:rsidR="00F640C2" w:rsidRPr="005B2545" w14:paraId="150AA994" w14:textId="77777777" w:rsidTr="00F640C2">
        <w:trPr>
          <w:trHeight w:val="300"/>
        </w:trPr>
        <w:tc>
          <w:tcPr>
            <w:tcW w:w="8505" w:type="dxa"/>
            <w:shd w:val="clear" w:color="auto" w:fill="auto"/>
            <w:noWrap/>
            <w:vAlign w:val="center"/>
            <w:hideMark/>
          </w:tcPr>
          <w:p w14:paraId="4F7AE5D0"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18.00.00 ХИМИЧЕСКИЕ ТЕХНОЛОГИИ</w:t>
            </w:r>
          </w:p>
        </w:tc>
        <w:tc>
          <w:tcPr>
            <w:tcW w:w="1405" w:type="dxa"/>
            <w:shd w:val="clear" w:color="auto" w:fill="auto"/>
            <w:noWrap/>
            <w:vAlign w:val="center"/>
            <w:hideMark/>
          </w:tcPr>
          <w:p w14:paraId="38CF3B1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70</w:t>
            </w:r>
          </w:p>
        </w:tc>
        <w:tc>
          <w:tcPr>
            <w:tcW w:w="1285" w:type="dxa"/>
            <w:shd w:val="clear" w:color="auto" w:fill="auto"/>
            <w:noWrap/>
            <w:vAlign w:val="center"/>
            <w:hideMark/>
          </w:tcPr>
          <w:p w14:paraId="011BF6F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17</w:t>
            </w:r>
          </w:p>
        </w:tc>
        <w:tc>
          <w:tcPr>
            <w:tcW w:w="1285" w:type="dxa"/>
            <w:shd w:val="clear" w:color="auto" w:fill="auto"/>
            <w:noWrap/>
            <w:vAlign w:val="center"/>
            <w:hideMark/>
          </w:tcPr>
          <w:p w14:paraId="28DD5DD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17</w:t>
            </w:r>
          </w:p>
        </w:tc>
        <w:tc>
          <w:tcPr>
            <w:tcW w:w="1285" w:type="dxa"/>
            <w:shd w:val="clear" w:color="auto" w:fill="auto"/>
            <w:noWrap/>
            <w:vAlign w:val="center"/>
            <w:hideMark/>
          </w:tcPr>
          <w:p w14:paraId="4F66806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w:t>
            </w:r>
          </w:p>
        </w:tc>
        <w:tc>
          <w:tcPr>
            <w:tcW w:w="1285" w:type="dxa"/>
            <w:shd w:val="clear" w:color="auto" w:fill="auto"/>
            <w:noWrap/>
            <w:vAlign w:val="center"/>
            <w:hideMark/>
          </w:tcPr>
          <w:p w14:paraId="2A58358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w:t>
            </w:r>
          </w:p>
        </w:tc>
      </w:tr>
      <w:tr w:rsidR="00F640C2" w:rsidRPr="005B2545" w14:paraId="6AAF7A0D" w14:textId="77777777" w:rsidTr="00F640C2">
        <w:trPr>
          <w:trHeight w:val="414"/>
        </w:trPr>
        <w:tc>
          <w:tcPr>
            <w:tcW w:w="8505" w:type="dxa"/>
            <w:shd w:val="clear" w:color="auto" w:fill="auto"/>
            <w:noWrap/>
            <w:vAlign w:val="center"/>
            <w:hideMark/>
          </w:tcPr>
          <w:p w14:paraId="5518605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18.03.01 Химическая технология</w:t>
            </w:r>
          </w:p>
        </w:tc>
        <w:tc>
          <w:tcPr>
            <w:tcW w:w="1405" w:type="dxa"/>
            <w:shd w:val="clear" w:color="auto" w:fill="auto"/>
            <w:noWrap/>
            <w:vAlign w:val="center"/>
            <w:hideMark/>
          </w:tcPr>
          <w:p w14:paraId="2333DD3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70</w:t>
            </w:r>
          </w:p>
        </w:tc>
        <w:tc>
          <w:tcPr>
            <w:tcW w:w="1285" w:type="dxa"/>
            <w:shd w:val="clear" w:color="auto" w:fill="auto"/>
            <w:noWrap/>
            <w:vAlign w:val="center"/>
            <w:hideMark/>
          </w:tcPr>
          <w:p w14:paraId="17B96B8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17</w:t>
            </w:r>
          </w:p>
        </w:tc>
        <w:tc>
          <w:tcPr>
            <w:tcW w:w="1285" w:type="dxa"/>
            <w:shd w:val="clear" w:color="auto" w:fill="auto"/>
            <w:noWrap/>
            <w:vAlign w:val="center"/>
            <w:hideMark/>
          </w:tcPr>
          <w:p w14:paraId="3F5E116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17</w:t>
            </w:r>
          </w:p>
        </w:tc>
        <w:tc>
          <w:tcPr>
            <w:tcW w:w="1285" w:type="dxa"/>
            <w:shd w:val="clear" w:color="auto" w:fill="auto"/>
            <w:noWrap/>
            <w:vAlign w:val="center"/>
            <w:hideMark/>
          </w:tcPr>
          <w:p w14:paraId="16CD5DB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18</w:t>
            </w:r>
          </w:p>
        </w:tc>
        <w:tc>
          <w:tcPr>
            <w:tcW w:w="1285" w:type="dxa"/>
            <w:shd w:val="clear" w:color="auto" w:fill="auto"/>
            <w:noWrap/>
            <w:vAlign w:val="center"/>
            <w:hideMark/>
          </w:tcPr>
          <w:p w14:paraId="5F9177D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18</w:t>
            </w:r>
          </w:p>
        </w:tc>
      </w:tr>
      <w:tr w:rsidR="00F640C2" w:rsidRPr="005B2545" w14:paraId="77856F5E" w14:textId="77777777" w:rsidTr="00F640C2">
        <w:trPr>
          <w:trHeight w:val="300"/>
        </w:trPr>
        <w:tc>
          <w:tcPr>
            <w:tcW w:w="8505" w:type="dxa"/>
            <w:shd w:val="clear" w:color="auto" w:fill="auto"/>
            <w:noWrap/>
            <w:vAlign w:val="center"/>
            <w:hideMark/>
          </w:tcPr>
          <w:p w14:paraId="68EA23BB"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11.00.00 ЭЛЕКТРОНИКА, РАДИОТЕХНИКА И СИСТЕМЫ СВЯЗИ</w:t>
            </w:r>
          </w:p>
        </w:tc>
        <w:tc>
          <w:tcPr>
            <w:tcW w:w="1405" w:type="dxa"/>
            <w:shd w:val="clear" w:color="auto" w:fill="auto"/>
            <w:noWrap/>
            <w:vAlign w:val="center"/>
            <w:hideMark/>
          </w:tcPr>
          <w:p w14:paraId="7969A30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66</w:t>
            </w:r>
          </w:p>
        </w:tc>
        <w:tc>
          <w:tcPr>
            <w:tcW w:w="1285" w:type="dxa"/>
            <w:shd w:val="clear" w:color="auto" w:fill="auto"/>
            <w:noWrap/>
            <w:vAlign w:val="center"/>
            <w:hideMark/>
          </w:tcPr>
          <w:p w14:paraId="64A1666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24</w:t>
            </w:r>
          </w:p>
        </w:tc>
        <w:tc>
          <w:tcPr>
            <w:tcW w:w="1285" w:type="dxa"/>
            <w:shd w:val="clear" w:color="auto" w:fill="auto"/>
            <w:noWrap/>
            <w:vAlign w:val="center"/>
            <w:hideMark/>
          </w:tcPr>
          <w:p w14:paraId="1EE1F28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21</w:t>
            </w:r>
          </w:p>
        </w:tc>
        <w:tc>
          <w:tcPr>
            <w:tcW w:w="1285" w:type="dxa"/>
            <w:shd w:val="clear" w:color="auto" w:fill="auto"/>
            <w:noWrap/>
            <w:vAlign w:val="center"/>
            <w:hideMark/>
          </w:tcPr>
          <w:p w14:paraId="5D22FE7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1285" w:type="dxa"/>
            <w:shd w:val="clear" w:color="auto" w:fill="auto"/>
            <w:noWrap/>
            <w:vAlign w:val="center"/>
            <w:hideMark/>
          </w:tcPr>
          <w:p w14:paraId="2288DCA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w:t>
            </w:r>
          </w:p>
        </w:tc>
      </w:tr>
      <w:tr w:rsidR="00F640C2" w:rsidRPr="005B2545" w14:paraId="584FB58F" w14:textId="77777777" w:rsidTr="00F640C2">
        <w:trPr>
          <w:trHeight w:val="300"/>
        </w:trPr>
        <w:tc>
          <w:tcPr>
            <w:tcW w:w="8505" w:type="dxa"/>
            <w:shd w:val="clear" w:color="auto" w:fill="auto"/>
            <w:noWrap/>
            <w:vAlign w:val="center"/>
            <w:hideMark/>
          </w:tcPr>
          <w:p w14:paraId="550E69A6"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11.03.01 Радиотехника</w:t>
            </w:r>
          </w:p>
        </w:tc>
        <w:tc>
          <w:tcPr>
            <w:tcW w:w="1405" w:type="dxa"/>
            <w:shd w:val="clear" w:color="auto" w:fill="auto"/>
            <w:noWrap/>
            <w:vAlign w:val="center"/>
            <w:hideMark/>
          </w:tcPr>
          <w:p w14:paraId="24F7F2E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60</w:t>
            </w:r>
          </w:p>
        </w:tc>
        <w:tc>
          <w:tcPr>
            <w:tcW w:w="1285" w:type="dxa"/>
            <w:shd w:val="clear" w:color="auto" w:fill="auto"/>
            <w:noWrap/>
            <w:vAlign w:val="center"/>
            <w:hideMark/>
          </w:tcPr>
          <w:p w14:paraId="572F3DF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22</w:t>
            </w:r>
          </w:p>
        </w:tc>
        <w:tc>
          <w:tcPr>
            <w:tcW w:w="1285" w:type="dxa"/>
            <w:shd w:val="clear" w:color="auto" w:fill="auto"/>
            <w:noWrap/>
            <w:vAlign w:val="center"/>
            <w:hideMark/>
          </w:tcPr>
          <w:p w14:paraId="4A69450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c>
          <w:tcPr>
            <w:tcW w:w="1285" w:type="dxa"/>
            <w:shd w:val="clear" w:color="auto" w:fill="auto"/>
            <w:noWrap/>
            <w:vAlign w:val="center"/>
            <w:hideMark/>
          </w:tcPr>
          <w:p w14:paraId="438B34D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c>
          <w:tcPr>
            <w:tcW w:w="1285" w:type="dxa"/>
            <w:shd w:val="clear" w:color="auto" w:fill="auto"/>
            <w:noWrap/>
            <w:vAlign w:val="center"/>
            <w:hideMark/>
          </w:tcPr>
          <w:p w14:paraId="4E77785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r>
      <w:tr w:rsidR="00F640C2" w:rsidRPr="005B2545" w14:paraId="0EA4C5FE" w14:textId="77777777" w:rsidTr="00F640C2">
        <w:trPr>
          <w:trHeight w:val="300"/>
        </w:trPr>
        <w:tc>
          <w:tcPr>
            <w:tcW w:w="8505" w:type="dxa"/>
            <w:shd w:val="clear" w:color="auto" w:fill="auto"/>
            <w:noWrap/>
            <w:vAlign w:val="center"/>
            <w:hideMark/>
          </w:tcPr>
          <w:p w14:paraId="04F50BA4"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 xml:space="preserve">11.03.04 Электроника и </w:t>
            </w:r>
            <w:proofErr w:type="spellStart"/>
            <w:r w:rsidRPr="005B2545">
              <w:rPr>
                <w:rFonts w:cs="Times New Roman"/>
                <w:color w:val="000000"/>
                <w:sz w:val="24"/>
                <w:szCs w:val="24"/>
                <w:highlight w:val="yellow"/>
                <w:lang w:eastAsia="ru-RU"/>
              </w:rPr>
              <w:t>наноэлектроника</w:t>
            </w:r>
            <w:proofErr w:type="spellEnd"/>
          </w:p>
        </w:tc>
        <w:tc>
          <w:tcPr>
            <w:tcW w:w="1405" w:type="dxa"/>
            <w:shd w:val="clear" w:color="auto" w:fill="auto"/>
            <w:noWrap/>
            <w:vAlign w:val="center"/>
            <w:hideMark/>
          </w:tcPr>
          <w:p w14:paraId="47CC3A2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00DF4D5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11A61F4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2D09B9A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692369F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12CD3122" w14:textId="77777777" w:rsidTr="00F640C2">
        <w:trPr>
          <w:trHeight w:val="300"/>
        </w:trPr>
        <w:tc>
          <w:tcPr>
            <w:tcW w:w="8505" w:type="dxa"/>
            <w:shd w:val="clear" w:color="auto" w:fill="auto"/>
            <w:noWrap/>
            <w:vAlign w:val="center"/>
            <w:hideMark/>
          </w:tcPr>
          <w:p w14:paraId="624C654E"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02.00.00 КОМПЬЮТЕРНЫЕ И ИНФОРМАЦИОННЫЕ НАУКИ</w:t>
            </w:r>
          </w:p>
        </w:tc>
        <w:tc>
          <w:tcPr>
            <w:tcW w:w="1405" w:type="dxa"/>
            <w:shd w:val="clear" w:color="auto" w:fill="auto"/>
            <w:noWrap/>
            <w:vAlign w:val="center"/>
            <w:hideMark/>
          </w:tcPr>
          <w:p w14:paraId="27D75ED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45</w:t>
            </w:r>
          </w:p>
        </w:tc>
        <w:tc>
          <w:tcPr>
            <w:tcW w:w="1285" w:type="dxa"/>
            <w:shd w:val="clear" w:color="auto" w:fill="auto"/>
            <w:noWrap/>
            <w:vAlign w:val="center"/>
            <w:hideMark/>
          </w:tcPr>
          <w:p w14:paraId="0C5E417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12</w:t>
            </w:r>
          </w:p>
        </w:tc>
        <w:tc>
          <w:tcPr>
            <w:tcW w:w="1285" w:type="dxa"/>
            <w:shd w:val="clear" w:color="auto" w:fill="auto"/>
            <w:noWrap/>
            <w:vAlign w:val="center"/>
            <w:hideMark/>
          </w:tcPr>
          <w:p w14:paraId="1702202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1285" w:type="dxa"/>
            <w:shd w:val="clear" w:color="auto" w:fill="auto"/>
            <w:noWrap/>
            <w:vAlign w:val="center"/>
            <w:hideMark/>
          </w:tcPr>
          <w:p w14:paraId="4798ABF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1285" w:type="dxa"/>
            <w:shd w:val="clear" w:color="auto" w:fill="auto"/>
            <w:noWrap/>
            <w:vAlign w:val="center"/>
            <w:hideMark/>
          </w:tcPr>
          <w:p w14:paraId="470B2D1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r>
      <w:tr w:rsidR="00F640C2" w:rsidRPr="005B2545" w14:paraId="47EFD69F" w14:textId="77777777" w:rsidTr="00F640C2">
        <w:trPr>
          <w:trHeight w:val="300"/>
        </w:trPr>
        <w:tc>
          <w:tcPr>
            <w:tcW w:w="8505" w:type="dxa"/>
            <w:tcBorders>
              <w:bottom w:val="single" w:sz="4" w:space="0" w:color="auto"/>
            </w:tcBorders>
            <w:shd w:val="clear" w:color="auto" w:fill="auto"/>
            <w:noWrap/>
            <w:vAlign w:val="center"/>
            <w:hideMark/>
          </w:tcPr>
          <w:p w14:paraId="64E2A929"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02.03.02 Фундаментальная информатика и информационные технологии</w:t>
            </w:r>
          </w:p>
        </w:tc>
        <w:tc>
          <w:tcPr>
            <w:tcW w:w="1405" w:type="dxa"/>
            <w:tcBorders>
              <w:bottom w:val="single" w:sz="4" w:space="0" w:color="auto"/>
            </w:tcBorders>
            <w:shd w:val="clear" w:color="auto" w:fill="auto"/>
            <w:noWrap/>
            <w:vAlign w:val="center"/>
            <w:hideMark/>
          </w:tcPr>
          <w:p w14:paraId="6680727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44</w:t>
            </w:r>
          </w:p>
        </w:tc>
        <w:tc>
          <w:tcPr>
            <w:tcW w:w="1285" w:type="dxa"/>
            <w:tcBorders>
              <w:bottom w:val="single" w:sz="4" w:space="0" w:color="auto"/>
            </w:tcBorders>
            <w:shd w:val="clear" w:color="auto" w:fill="auto"/>
            <w:noWrap/>
            <w:vAlign w:val="center"/>
            <w:hideMark/>
          </w:tcPr>
          <w:p w14:paraId="68B53B7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c>
          <w:tcPr>
            <w:tcW w:w="1285" w:type="dxa"/>
            <w:tcBorders>
              <w:bottom w:val="single" w:sz="4" w:space="0" w:color="auto"/>
            </w:tcBorders>
            <w:shd w:val="clear" w:color="auto" w:fill="auto"/>
            <w:noWrap/>
            <w:vAlign w:val="center"/>
            <w:hideMark/>
          </w:tcPr>
          <w:p w14:paraId="0BB823F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c>
          <w:tcPr>
            <w:tcW w:w="1285" w:type="dxa"/>
            <w:tcBorders>
              <w:bottom w:val="single" w:sz="4" w:space="0" w:color="auto"/>
            </w:tcBorders>
            <w:shd w:val="clear" w:color="auto" w:fill="auto"/>
            <w:noWrap/>
            <w:vAlign w:val="center"/>
            <w:hideMark/>
          </w:tcPr>
          <w:p w14:paraId="3247C63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c>
          <w:tcPr>
            <w:tcW w:w="1285" w:type="dxa"/>
            <w:tcBorders>
              <w:bottom w:val="single" w:sz="4" w:space="0" w:color="auto"/>
            </w:tcBorders>
            <w:shd w:val="clear" w:color="auto" w:fill="auto"/>
            <w:noWrap/>
            <w:vAlign w:val="center"/>
            <w:hideMark/>
          </w:tcPr>
          <w:p w14:paraId="068C1AE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r>
      <w:tr w:rsidR="00F640C2" w:rsidRPr="005B2545" w14:paraId="62FDE90F" w14:textId="77777777" w:rsidTr="00F640C2">
        <w:trPr>
          <w:trHeight w:val="300"/>
        </w:trPr>
        <w:tc>
          <w:tcPr>
            <w:tcW w:w="8505" w:type="dxa"/>
            <w:shd w:val="clear" w:color="auto" w:fill="auto"/>
            <w:noWrap/>
            <w:vAlign w:val="center"/>
            <w:hideMark/>
          </w:tcPr>
          <w:p w14:paraId="57096408"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02.03.03 Математическое обеспечение и администрирование информационных систем</w:t>
            </w:r>
          </w:p>
        </w:tc>
        <w:tc>
          <w:tcPr>
            <w:tcW w:w="1405" w:type="dxa"/>
            <w:shd w:val="clear" w:color="auto" w:fill="auto"/>
            <w:noWrap/>
            <w:vAlign w:val="center"/>
            <w:hideMark/>
          </w:tcPr>
          <w:p w14:paraId="1E4F71A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68C8F3D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003F012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0C1B252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086D450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A1584E1" w14:textId="77777777" w:rsidTr="00F640C2">
        <w:trPr>
          <w:trHeight w:val="300"/>
        </w:trPr>
        <w:tc>
          <w:tcPr>
            <w:tcW w:w="8505" w:type="dxa"/>
            <w:shd w:val="clear" w:color="auto" w:fill="auto"/>
            <w:noWrap/>
            <w:vAlign w:val="center"/>
            <w:hideMark/>
          </w:tcPr>
          <w:p w14:paraId="41E2D8FE"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38.00.00 ЭКОНОМИКА И УПРАВЛЕНИЕ</w:t>
            </w:r>
          </w:p>
        </w:tc>
        <w:tc>
          <w:tcPr>
            <w:tcW w:w="1405" w:type="dxa"/>
            <w:shd w:val="clear" w:color="auto" w:fill="auto"/>
            <w:noWrap/>
            <w:vAlign w:val="center"/>
            <w:hideMark/>
          </w:tcPr>
          <w:p w14:paraId="36AB547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38</w:t>
            </w:r>
          </w:p>
        </w:tc>
        <w:tc>
          <w:tcPr>
            <w:tcW w:w="1285" w:type="dxa"/>
            <w:shd w:val="clear" w:color="auto" w:fill="auto"/>
            <w:noWrap/>
            <w:vAlign w:val="center"/>
            <w:hideMark/>
          </w:tcPr>
          <w:p w14:paraId="65D49BB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14</w:t>
            </w:r>
          </w:p>
        </w:tc>
        <w:tc>
          <w:tcPr>
            <w:tcW w:w="1285" w:type="dxa"/>
            <w:shd w:val="clear" w:color="auto" w:fill="auto"/>
            <w:noWrap/>
            <w:vAlign w:val="center"/>
            <w:hideMark/>
          </w:tcPr>
          <w:p w14:paraId="2867B68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1285" w:type="dxa"/>
            <w:shd w:val="clear" w:color="auto" w:fill="auto"/>
            <w:noWrap/>
            <w:vAlign w:val="center"/>
            <w:hideMark/>
          </w:tcPr>
          <w:p w14:paraId="2DD2C94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c>
          <w:tcPr>
            <w:tcW w:w="1285" w:type="dxa"/>
            <w:shd w:val="clear" w:color="auto" w:fill="auto"/>
            <w:noWrap/>
            <w:vAlign w:val="center"/>
            <w:hideMark/>
          </w:tcPr>
          <w:p w14:paraId="0A7FF63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w:t>
            </w:r>
          </w:p>
        </w:tc>
      </w:tr>
      <w:tr w:rsidR="00F640C2" w:rsidRPr="005B2545" w14:paraId="275D6B2E" w14:textId="77777777" w:rsidTr="00F640C2">
        <w:trPr>
          <w:trHeight w:val="300"/>
        </w:trPr>
        <w:tc>
          <w:tcPr>
            <w:tcW w:w="8505" w:type="dxa"/>
            <w:shd w:val="clear" w:color="auto" w:fill="auto"/>
            <w:noWrap/>
            <w:vAlign w:val="center"/>
            <w:hideMark/>
          </w:tcPr>
          <w:p w14:paraId="569790F7"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38.03.01 Экономика</w:t>
            </w:r>
          </w:p>
        </w:tc>
        <w:tc>
          <w:tcPr>
            <w:tcW w:w="1405" w:type="dxa"/>
            <w:shd w:val="clear" w:color="auto" w:fill="auto"/>
            <w:noWrap/>
            <w:vAlign w:val="center"/>
            <w:hideMark/>
          </w:tcPr>
          <w:p w14:paraId="0FA13CC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25</w:t>
            </w:r>
          </w:p>
        </w:tc>
        <w:tc>
          <w:tcPr>
            <w:tcW w:w="1285" w:type="dxa"/>
            <w:shd w:val="clear" w:color="auto" w:fill="auto"/>
            <w:noWrap/>
            <w:vAlign w:val="center"/>
            <w:hideMark/>
          </w:tcPr>
          <w:p w14:paraId="37A5917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1285" w:type="dxa"/>
            <w:shd w:val="clear" w:color="auto" w:fill="auto"/>
            <w:noWrap/>
            <w:vAlign w:val="center"/>
            <w:hideMark/>
          </w:tcPr>
          <w:p w14:paraId="65CA164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14C6C89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290B08C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r>
      <w:tr w:rsidR="00F640C2" w:rsidRPr="005B2545" w14:paraId="2AFB7381" w14:textId="77777777" w:rsidTr="00F640C2">
        <w:trPr>
          <w:trHeight w:val="300"/>
        </w:trPr>
        <w:tc>
          <w:tcPr>
            <w:tcW w:w="8505" w:type="dxa"/>
            <w:shd w:val="clear" w:color="auto" w:fill="auto"/>
            <w:noWrap/>
            <w:vAlign w:val="center"/>
            <w:hideMark/>
          </w:tcPr>
          <w:p w14:paraId="45E57ADC"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38.03.02 Менеджмент</w:t>
            </w:r>
          </w:p>
        </w:tc>
        <w:tc>
          <w:tcPr>
            <w:tcW w:w="1405" w:type="dxa"/>
            <w:shd w:val="clear" w:color="auto" w:fill="auto"/>
            <w:noWrap/>
            <w:vAlign w:val="center"/>
            <w:hideMark/>
          </w:tcPr>
          <w:p w14:paraId="0FA717C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1285" w:type="dxa"/>
            <w:shd w:val="clear" w:color="auto" w:fill="auto"/>
            <w:noWrap/>
            <w:vAlign w:val="center"/>
            <w:hideMark/>
          </w:tcPr>
          <w:p w14:paraId="1847D63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16F1697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466825F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24855AD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7A7474F5" w14:textId="77777777" w:rsidTr="00F640C2">
        <w:trPr>
          <w:trHeight w:val="300"/>
        </w:trPr>
        <w:tc>
          <w:tcPr>
            <w:tcW w:w="8505" w:type="dxa"/>
            <w:shd w:val="clear" w:color="auto" w:fill="auto"/>
            <w:noWrap/>
            <w:vAlign w:val="center"/>
            <w:hideMark/>
          </w:tcPr>
          <w:p w14:paraId="0B8ADD94"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38.03.03 Управление персоналом</w:t>
            </w:r>
          </w:p>
        </w:tc>
        <w:tc>
          <w:tcPr>
            <w:tcW w:w="1405" w:type="dxa"/>
            <w:shd w:val="clear" w:color="auto" w:fill="auto"/>
            <w:noWrap/>
            <w:vAlign w:val="center"/>
            <w:hideMark/>
          </w:tcPr>
          <w:p w14:paraId="696335B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1E102A6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6D37C6D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0FD36DD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3D2974D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5C039F7E" w14:textId="77777777" w:rsidTr="00F640C2">
        <w:trPr>
          <w:trHeight w:val="300"/>
        </w:trPr>
        <w:tc>
          <w:tcPr>
            <w:tcW w:w="8505" w:type="dxa"/>
            <w:shd w:val="clear" w:color="auto" w:fill="auto"/>
            <w:noWrap/>
            <w:vAlign w:val="center"/>
            <w:hideMark/>
          </w:tcPr>
          <w:p w14:paraId="60B7C9D2"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38.03.06 Торговое дело</w:t>
            </w:r>
          </w:p>
        </w:tc>
        <w:tc>
          <w:tcPr>
            <w:tcW w:w="1405" w:type="dxa"/>
            <w:shd w:val="clear" w:color="auto" w:fill="auto"/>
            <w:noWrap/>
            <w:vAlign w:val="center"/>
            <w:hideMark/>
          </w:tcPr>
          <w:p w14:paraId="05C6700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1285" w:type="dxa"/>
            <w:shd w:val="clear" w:color="auto" w:fill="auto"/>
            <w:noWrap/>
            <w:vAlign w:val="center"/>
            <w:hideMark/>
          </w:tcPr>
          <w:p w14:paraId="28C3B3B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285" w:type="dxa"/>
            <w:shd w:val="clear" w:color="auto" w:fill="auto"/>
            <w:noWrap/>
            <w:vAlign w:val="center"/>
            <w:hideMark/>
          </w:tcPr>
          <w:p w14:paraId="76D2A67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0A49BA9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4987062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77A994C6" w14:textId="77777777" w:rsidTr="00F640C2">
        <w:trPr>
          <w:trHeight w:val="300"/>
        </w:trPr>
        <w:tc>
          <w:tcPr>
            <w:tcW w:w="8505" w:type="dxa"/>
            <w:shd w:val="clear" w:color="auto" w:fill="auto"/>
            <w:noWrap/>
            <w:vAlign w:val="center"/>
            <w:hideMark/>
          </w:tcPr>
          <w:p w14:paraId="120A8DC0"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07.00.00 АРХИТЕКТУРА</w:t>
            </w:r>
          </w:p>
        </w:tc>
        <w:tc>
          <w:tcPr>
            <w:tcW w:w="1405" w:type="dxa"/>
            <w:shd w:val="clear" w:color="auto" w:fill="auto"/>
            <w:noWrap/>
            <w:vAlign w:val="center"/>
            <w:hideMark/>
          </w:tcPr>
          <w:p w14:paraId="39ECC49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30</w:t>
            </w:r>
          </w:p>
        </w:tc>
        <w:tc>
          <w:tcPr>
            <w:tcW w:w="1285" w:type="dxa"/>
            <w:shd w:val="clear" w:color="auto" w:fill="auto"/>
            <w:noWrap/>
            <w:vAlign w:val="center"/>
            <w:hideMark/>
          </w:tcPr>
          <w:p w14:paraId="4B3E6D0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w:t>
            </w:r>
          </w:p>
        </w:tc>
        <w:tc>
          <w:tcPr>
            <w:tcW w:w="1285" w:type="dxa"/>
            <w:shd w:val="clear" w:color="auto" w:fill="auto"/>
            <w:noWrap/>
            <w:vAlign w:val="center"/>
            <w:hideMark/>
          </w:tcPr>
          <w:p w14:paraId="34EAA5A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1285" w:type="dxa"/>
            <w:shd w:val="clear" w:color="auto" w:fill="auto"/>
            <w:noWrap/>
            <w:vAlign w:val="center"/>
            <w:hideMark/>
          </w:tcPr>
          <w:p w14:paraId="28E0C86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1285" w:type="dxa"/>
            <w:shd w:val="clear" w:color="auto" w:fill="auto"/>
            <w:noWrap/>
            <w:vAlign w:val="center"/>
            <w:hideMark/>
          </w:tcPr>
          <w:p w14:paraId="5275437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r>
      <w:tr w:rsidR="00F640C2" w:rsidRPr="005B2545" w14:paraId="49F96CF6" w14:textId="77777777" w:rsidTr="00F640C2">
        <w:trPr>
          <w:trHeight w:val="356"/>
        </w:trPr>
        <w:tc>
          <w:tcPr>
            <w:tcW w:w="8505" w:type="dxa"/>
            <w:shd w:val="clear" w:color="auto" w:fill="auto"/>
            <w:noWrap/>
            <w:vAlign w:val="center"/>
            <w:hideMark/>
          </w:tcPr>
          <w:p w14:paraId="3FBD75C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07.03.04 Градостроительство</w:t>
            </w:r>
          </w:p>
        </w:tc>
        <w:tc>
          <w:tcPr>
            <w:tcW w:w="1405" w:type="dxa"/>
            <w:shd w:val="clear" w:color="auto" w:fill="auto"/>
            <w:noWrap/>
            <w:vAlign w:val="center"/>
            <w:hideMark/>
          </w:tcPr>
          <w:p w14:paraId="625B307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30</w:t>
            </w:r>
          </w:p>
        </w:tc>
        <w:tc>
          <w:tcPr>
            <w:tcW w:w="1285" w:type="dxa"/>
            <w:shd w:val="clear" w:color="auto" w:fill="auto"/>
            <w:noWrap/>
            <w:vAlign w:val="center"/>
            <w:hideMark/>
          </w:tcPr>
          <w:p w14:paraId="5F5F771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c>
          <w:tcPr>
            <w:tcW w:w="1285" w:type="dxa"/>
            <w:shd w:val="clear" w:color="auto" w:fill="auto"/>
            <w:noWrap/>
            <w:vAlign w:val="center"/>
            <w:hideMark/>
          </w:tcPr>
          <w:p w14:paraId="6C694F4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1F12418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1A69053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r>
      <w:tr w:rsidR="00F640C2" w:rsidRPr="005B2545" w14:paraId="5A79AEC2" w14:textId="77777777" w:rsidTr="00F640C2">
        <w:trPr>
          <w:trHeight w:val="300"/>
        </w:trPr>
        <w:tc>
          <w:tcPr>
            <w:tcW w:w="8505" w:type="dxa"/>
            <w:shd w:val="clear" w:color="auto" w:fill="auto"/>
            <w:noWrap/>
            <w:vAlign w:val="center"/>
            <w:hideMark/>
          </w:tcPr>
          <w:p w14:paraId="00D607BE"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06.00.00 БИОЛОГИЧЕСКИЕ НАУКИ</w:t>
            </w:r>
          </w:p>
        </w:tc>
        <w:tc>
          <w:tcPr>
            <w:tcW w:w="1405" w:type="dxa"/>
            <w:shd w:val="clear" w:color="auto" w:fill="auto"/>
            <w:noWrap/>
            <w:vAlign w:val="center"/>
            <w:hideMark/>
          </w:tcPr>
          <w:p w14:paraId="2DF3A67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24</w:t>
            </w:r>
          </w:p>
        </w:tc>
        <w:tc>
          <w:tcPr>
            <w:tcW w:w="1285" w:type="dxa"/>
            <w:shd w:val="clear" w:color="auto" w:fill="auto"/>
            <w:noWrap/>
            <w:vAlign w:val="center"/>
            <w:hideMark/>
          </w:tcPr>
          <w:p w14:paraId="7746F88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1285" w:type="dxa"/>
            <w:shd w:val="clear" w:color="auto" w:fill="auto"/>
            <w:noWrap/>
            <w:vAlign w:val="center"/>
            <w:hideMark/>
          </w:tcPr>
          <w:p w14:paraId="78B946B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1285" w:type="dxa"/>
            <w:shd w:val="clear" w:color="auto" w:fill="auto"/>
            <w:noWrap/>
            <w:vAlign w:val="center"/>
            <w:hideMark/>
          </w:tcPr>
          <w:p w14:paraId="76D9EF4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1285" w:type="dxa"/>
            <w:shd w:val="clear" w:color="auto" w:fill="auto"/>
            <w:noWrap/>
            <w:vAlign w:val="center"/>
            <w:hideMark/>
          </w:tcPr>
          <w:p w14:paraId="21BC93A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r>
      <w:tr w:rsidR="00F640C2" w:rsidRPr="005B2545" w14:paraId="5054F91C" w14:textId="77777777" w:rsidTr="00F640C2">
        <w:trPr>
          <w:trHeight w:val="342"/>
        </w:trPr>
        <w:tc>
          <w:tcPr>
            <w:tcW w:w="8505" w:type="dxa"/>
            <w:shd w:val="clear" w:color="auto" w:fill="auto"/>
            <w:noWrap/>
            <w:vAlign w:val="center"/>
            <w:hideMark/>
          </w:tcPr>
          <w:p w14:paraId="093225B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06.03.01 Биология</w:t>
            </w:r>
          </w:p>
        </w:tc>
        <w:tc>
          <w:tcPr>
            <w:tcW w:w="1405" w:type="dxa"/>
            <w:shd w:val="clear" w:color="auto" w:fill="auto"/>
            <w:noWrap/>
            <w:vAlign w:val="center"/>
            <w:hideMark/>
          </w:tcPr>
          <w:p w14:paraId="63DCA94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24</w:t>
            </w:r>
          </w:p>
        </w:tc>
        <w:tc>
          <w:tcPr>
            <w:tcW w:w="1285" w:type="dxa"/>
            <w:shd w:val="clear" w:color="auto" w:fill="auto"/>
            <w:noWrap/>
            <w:vAlign w:val="center"/>
            <w:hideMark/>
          </w:tcPr>
          <w:p w14:paraId="2356E88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5824484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02F6C57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85" w:type="dxa"/>
            <w:shd w:val="clear" w:color="auto" w:fill="auto"/>
            <w:noWrap/>
            <w:vAlign w:val="center"/>
            <w:hideMark/>
          </w:tcPr>
          <w:p w14:paraId="5000F8C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r>
      <w:tr w:rsidR="00F640C2" w:rsidRPr="005B2545" w14:paraId="0297C240" w14:textId="77777777" w:rsidTr="00F640C2">
        <w:trPr>
          <w:trHeight w:val="300"/>
        </w:trPr>
        <w:tc>
          <w:tcPr>
            <w:tcW w:w="8505" w:type="dxa"/>
            <w:shd w:val="clear" w:color="auto" w:fill="auto"/>
            <w:noWrap/>
            <w:vAlign w:val="center"/>
            <w:hideMark/>
          </w:tcPr>
          <w:p w14:paraId="66E57997"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lastRenderedPageBreak/>
              <w:t>26.00.00 ТЕХНИКА И ТЕХНОЛОГИИ КОРАБЛЕСТРОЕНИЯ И ВОДНОГО ТРАНСПОРТА</w:t>
            </w:r>
          </w:p>
        </w:tc>
        <w:tc>
          <w:tcPr>
            <w:tcW w:w="1405" w:type="dxa"/>
            <w:shd w:val="clear" w:color="auto" w:fill="auto"/>
            <w:noWrap/>
            <w:vAlign w:val="center"/>
            <w:hideMark/>
          </w:tcPr>
          <w:p w14:paraId="0C768E9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16</w:t>
            </w:r>
          </w:p>
        </w:tc>
        <w:tc>
          <w:tcPr>
            <w:tcW w:w="1285" w:type="dxa"/>
            <w:shd w:val="clear" w:color="auto" w:fill="auto"/>
            <w:noWrap/>
            <w:vAlign w:val="center"/>
            <w:hideMark/>
          </w:tcPr>
          <w:p w14:paraId="3B481C0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1285" w:type="dxa"/>
            <w:shd w:val="clear" w:color="auto" w:fill="auto"/>
            <w:noWrap/>
            <w:vAlign w:val="center"/>
            <w:hideMark/>
          </w:tcPr>
          <w:p w14:paraId="5869149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1285" w:type="dxa"/>
            <w:shd w:val="clear" w:color="auto" w:fill="auto"/>
            <w:noWrap/>
            <w:vAlign w:val="center"/>
            <w:hideMark/>
          </w:tcPr>
          <w:p w14:paraId="52478D9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1285" w:type="dxa"/>
            <w:shd w:val="clear" w:color="auto" w:fill="auto"/>
            <w:noWrap/>
            <w:vAlign w:val="center"/>
            <w:hideMark/>
          </w:tcPr>
          <w:p w14:paraId="1E10B90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r>
      <w:tr w:rsidR="00F640C2" w:rsidRPr="005B2545" w14:paraId="01083C7B" w14:textId="77777777" w:rsidTr="00F640C2">
        <w:trPr>
          <w:trHeight w:val="300"/>
        </w:trPr>
        <w:tc>
          <w:tcPr>
            <w:tcW w:w="8505" w:type="dxa"/>
            <w:shd w:val="clear" w:color="auto" w:fill="auto"/>
            <w:noWrap/>
            <w:vAlign w:val="center"/>
            <w:hideMark/>
          </w:tcPr>
          <w:p w14:paraId="1303D04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 xml:space="preserve">26.03.02 Кораблестроение, </w:t>
            </w:r>
            <w:proofErr w:type="spellStart"/>
            <w:r w:rsidRPr="005B2545">
              <w:rPr>
                <w:rFonts w:cs="Times New Roman"/>
                <w:color w:val="000000"/>
                <w:sz w:val="24"/>
                <w:szCs w:val="24"/>
                <w:highlight w:val="yellow"/>
                <w:lang w:eastAsia="ru-RU"/>
              </w:rPr>
              <w:t>океанотехника</w:t>
            </w:r>
            <w:proofErr w:type="spellEnd"/>
            <w:r w:rsidRPr="005B2545">
              <w:rPr>
                <w:rFonts w:cs="Times New Roman"/>
                <w:color w:val="000000"/>
                <w:sz w:val="24"/>
                <w:szCs w:val="24"/>
                <w:highlight w:val="yellow"/>
                <w:lang w:eastAsia="ru-RU"/>
              </w:rPr>
              <w:t xml:space="preserve"> и системотехника объектов морской инфраструктуры</w:t>
            </w:r>
          </w:p>
        </w:tc>
        <w:tc>
          <w:tcPr>
            <w:tcW w:w="1405" w:type="dxa"/>
            <w:shd w:val="clear" w:color="auto" w:fill="auto"/>
            <w:noWrap/>
            <w:vAlign w:val="center"/>
            <w:hideMark/>
          </w:tcPr>
          <w:p w14:paraId="1459915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16</w:t>
            </w:r>
          </w:p>
        </w:tc>
        <w:tc>
          <w:tcPr>
            <w:tcW w:w="1285" w:type="dxa"/>
            <w:shd w:val="clear" w:color="auto" w:fill="auto"/>
            <w:noWrap/>
            <w:vAlign w:val="center"/>
            <w:hideMark/>
          </w:tcPr>
          <w:p w14:paraId="4B291F1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1285" w:type="dxa"/>
            <w:shd w:val="clear" w:color="auto" w:fill="auto"/>
            <w:noWrap/>
            <w:vAlign w:val="center"/>
            <w:hideMark/>
          </w:tcPr>
          <w:p w14:paraId="039A1AC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1285" w:type="dxa"/>
            <w:shd w:val="clear" w:color="auto" w:fill="auto"/>
            <w:noWrap/>
            <w:vAlign w:val="center"/>
            <w:hideMark/>
          </w:tcPr>
          <w:p w14:paraId="4A014BC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1285" w:type="dxa"/>
            <w:shd w:val="clear" w:color="auto" w:fill="auto"/>
            <w:noWrap/>
            <w:vAlign w:val="center"/>
            <w:hideMark/>
          </w:tcPr>
          <w:p w14:paraId="2EC61B0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r>
      <w:tr w:rsidR="00F640C2" w:rsidRPr="005B2545" w14:paraId="16097C0C" w14:textId="77777777" w:rsidTr="00F640C2">
        <w:trPr>
          <w:trHeight w:val="300"/>
        </w:trPr>
        <w:tc>
          <w:tcPr>
            <w:tcW w:w="8505" w:type="dxa"/>
            <w:shd w:val="clear" w:color="auto" w:fill="auto"/>
            <w:noWrap/>
            <w:vAlign w:val="center"/>
            <w:hideMark/>
          </w:tcPr>
          <w:p w14:paraId="3404F91A"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09.00.00 ИНФОРМАТИКА И ВЫЧИСЛИТЕЛЬНАЯ ТЕХНИКА</w:t>
            </w:r>
          </w:p>
        </w:tc>
        <w:tc>
          <w:tcPr>
            <w:tcW w:w="1405" w:type="dxa"/>
            <w:shd w:val="clear" w:color="auto" w:fill="auto"/>
            <w:noWrap/>
            <w:vAlign w:val="center"/>
            <w:hideMark/>
          </w:tcPr>
          <w:p w14:paraId="3DD519B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12</w:t>
            </w:r>
          </w:p>
        </w:tc>
        <w:tc>
          <w:tcPr>
            <w:tcW w:w="1285" w:type="dxa"/>
            <w:shd w:val="clear" w:color="auto" w:fill="auto"/>
            <w:noWrap/>
            <w:vAlign w:val="center"/>
            <w:hideMark/>
          </w:tcPr>
          <w:p w14:paraId="33473F9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1285" w:type="dxa"/>
            <w:shd w:val="clear" w:color="auto" w:fill="auto"/>
            <w:noWrap/>
            <w:vAlign w:val="center"/>
            <w:hideMark/>
          </w:tcPr>
          <w:p w14:paraId="4F5FE43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1285" w:type="dxa"/>
            <w:shd w:val="clear" w:color="auto" w:fill="auto"/>
            <w:noWrap/>
            <w:vAlign w:val="center"/>
            <w:hideMark/>
          </w:tcPr>
          <w:p w14:paraId="2CC1FF3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2968016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r>
      <w:tr w:rsidR="00F640C2" w:rsidRPr="005B2545" w14:paraId="1BB30EA2" w14:textId="77777777" w:rsidTr="00F640C2">
        <w:trPr>
          <w:trHeight w:val="300"/>
        </w:trPr>
        <w:tc>
          <w:tcPr>
            <w:tcW w:w="8505" w:type="dxa"/>
            <w:shd w:val="clear" w:color="auto" w:fill="auto"/>
            <w:noWrap/>
            <w:vAlign w:val="center"/>
            <w:hideMark/>
          </w:tcPr>
          <w:p w14:paraId="04E8865F"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09.03.02 Информационные системы и технологии</w:t>
            </w:r>
          </w:p>
        </w:tc>
        <w:tc>
          <w:tcPr>
            <w:tcW w:w="1405" w:type="dxa"/>
            <w:shd w:val="clear" w:color="auto" w:fill="auto"/>
            <w:noWrap/>
            <w:vAlign w:val="center"/>
            <w:hideMark/>
          </w:tcPr>
          <w:p w14:paraId="67778BD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12</w:t>
            </w:r>
          </w:p>
        </w:tc>
        <w:tc>
          <w:tcPr>
            <w:tcW w:w="1285" w:type="dxa"/>
            <w:shd w:val="clear" w:color="auto" w:fill="auto"/>
            <w:noWrap/>
            <w:vAlign w:val="center"/>
            <w:hideMark/>
          </w:tcPr>
          <w:p w14:paraId="703D23E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285" w:type="dxa"/>
            <w:shd w:val="clear" w:color="auto" w:fill="auto"/>
            <w:noWrap/>
            <w:vAlign w:val="center"/>
            <w:hideMark/>
          </w:tcPr>
          <w:p w14:paraId="749647F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285" w:type="dxa"/>
            <w:shd w:val="clear" w:color="auto" w:fill="auto"/>
            <w:noWrap/>
            <w:vAlign w:val="center"/>
            <w:hideMark/>
          </w:tcPr>
          <w:p w14:paraId="4454288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6BA45DE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r>
      <w:tr w:rsidR="00F640C2" w:rsidRPr="005B2545" w14:paraId="31D2F613" w14:textId="77777777" w:rsidTr="00F640C2">
        <w:trPr>
          <w:trHeight w:val="300"/>
        </w:trPr>
        <w:tc>
          <w:tcPr>
            <w:tcW w:w="8505" w:type="dxa"/>
            <w:shd w:val="clear" w:color="auto" w:fill="auto"/>
            <w:noWrap/>
            <w:vAlign w:val="center"/>
            <w:hideMark/>
          </w:tcPr>
          <w:p w14:paraId="3F451AD1"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22.00.00 ТЕХНОЛОГИИ МАТЕРИАЛОВ</w:t>
            </w:r>
          </w:p>
        </w:tc>
        <w:tc>
          <w:tcPr>
            <w:tcW w:w="1405" w:type="dxa"/>
            <w:shd w:val="clear" w:color="auto" w:fill="auto"/>
            <w:noWrap/>
            <w:vAlign w:val="center"/>
            <w:hideMark/>
          </w:tcPr>
          <w:p w14:paraId="5922A61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w:t>
            </w:r>
          </w:p>
        </w:tc>
        <w:tc>
          <w:tcPr>
            <w:tcW w:w="1285" w:type="dxa"/>
            <w:shd w:val="clear" w:color="auto" w:fill="auto"/>
            <w:noWrap/>
            <w:vAlign w:val="center"/>
            <w:hideMark/>
          </w:tcPr>
          <w:p w14:paraId="214A4B8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1285" w:type="dxa"/>
            <w:shd w:val="clear" w:color="auto" w:fill="auto"/>
            <w:noWrap/>
            <w:vAlign w:val="center"/>
            <w:hideMark/>
          </w:tcPr>
          <w:p w14:paraId="3A4009A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45BE36E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2D4E59A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r>
      <w:tr w:rsidR="00F640C2" w:rsidRPr="005B2545" w14:paraId="6D0FAB71" w14:textId="77777777" w:rsidTr="00F640C2">
        <w:trPr>
          <w:trHeight w:val="300"/>
        </w:trPr>
        <w:tc>
          <w:tcPr>
            <w:tcW w:w="8505" w:type="dxa"/>
            <w:shd w:val="clear" w:color="auto" w:fill="auto"/>
            <w:noWrap/>
            <w:vAlign w:val="center"/>
            <w:hideMark/>
          </w:tcPr>
          <w:p w14:paraId="05370189"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22.03.01 Материаловедение и технологии материалов</w:t>
            </w:r>
          </w:p>
        </w:tc>
        <w:tc>
          <w:tcPr>
            <w:tcW w:w="1405" w:type="dxa"/>
            <w:shd w:val="clear" w:color="auto" w:fill="auto"/>
            <w:noWrap/>
            <w:vAlign w:val="center"/>
            <w:hideMark/>
          </w:tcPr>
          <w:p w14:paraId="2A4294F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5759003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0C6B662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0F3AA3E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57AEEEE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74D30247" w14:textId="77777777" w:rsidTr="00F640C2">
        <w:trPr>
          <w:trHeight w:val="300"/>
        </w:trPr>
        <w:tc>
          <w:tcPr>
            <w:tcW w:w="8505" w:type="dxa"/>
            <w:shd w:val="clear" w:color="auto" w:fill="auto"/>
            <w:noWrap/>
            <w:vAlign w:val="center"/>
            <w:hideMark/>
          </w:tcPr>
          <w:p w14:paraId="0D310F9B"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22.03.02 Металлургия</w:t>
            </w:r>
          </w:p>
        </w:tc>
        <w:tc>
          <w:tcPr>
            <w:tcW w:w="1405" w:type="dxa"/>
            <w:shd w:val="clear" w:color="auto" w:fill="auto"/>
            <w:noWrap/>
            <w:vAlign w:val="center"/>
            <w:hideMark/>
          </w:tcPr>
          <w:p w14:paraId="2E30630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1285" w:type="dxa"/>
            <w:shd w:val="clear" w:color="auto" w:fill="auto"/>
            <w:noWrap/>
            <w:vAlign w:val="center"/>
            <w:hideMark/>
          </w:tcPr>
          <w:p w14:paraId="11540CD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607C586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1D588D9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693D6ED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65312DBB" w14:textId="77777777" w:rsidTr="00F640C2">
        <w:trPr>
          <w:trHeight w:val="300"/>
        </w:trPr>
        <w:tc>
          <w:tcPr>
            <w:tcW w:w="8505" w:type="dxa"/>
            <w:shd w:val="clear" w:color="auto" w:fill="auto"/>
            <w:noWrap/>
            <w:vAlign w:val="center"/>
            <w:hideMark/>
          </w:tcPr>
          <w:p w14:paraId="5E0B5082"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27.00.00 УПРАВЛЕНИЕ В ТЕХНИЧЕСКИХ СИСТЕМАХ</w:t>
            </w:r>
          </w:p>
        </w:tc>
        <w:tc>
          <w:tcPr>
            <w:tcW w:w="1405" w:type="dxa"/>
            <w:shd w:val="clear" w:color="auto" w:fill="auto"/>
            <w:noWrap/>
            <w:vAlign w:val="center"/>
            <w:hideMark/>
          </w:tcPr>
          <w:p w14:paraId="731C68A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c>
          <w:tcPr>
            <w:tcW w:w="1285" w:type="dxa"/>
            <w:shd w:val="clear" w:color="auto" w:fill="auto"/>
            <w:noWrap/>
            <w:vAlign w:val="center"/>
            <w:hideMark/>
          </w:tcPr>
          <w:p w14:paraId="23E808A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17A04F2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7C08466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6481DE1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r>
      <w:tr w:rsidR="00F640C2" w:rsidRPr="005B2545" w14:paraId="61397421" w14:textId="77777777" w:rsidTr="00F640C2">
        <w:trPr>
          <w:trHeight w:val="300"/>
        </w:trPr>
        <w:tc>
          <w:tcPr>
            <w:tcW w:w="8505" w:type="dxa"/>
            <w:shd w:val="clear" w:color="auto" w:fill="auto"/>
            <w:noWrap/>
            <w:vAlign w:val="center"/>
            <w:hideMark/>
          </w:tcPr>
          <w:p w14:paraId="2AB44CEE"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27.03.04 Управление в технических системах</w:t>
            </w:r>
          </w:p>
        </w:tc>
        <w:tc>
          <w:tcPr>
            <w:tcW w:w="1405" w:type="dxa"/>
            <w:shd w:val="clear" w:color="auto" w:fill="auto"/>
            <w:noWrap/>
            <w:vAlign w:val="center"/>
            <w:hideMark/>
          </w:tcPr>
          <w:p w14:paraId="61F812D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1285" w:type="dxa"/>
            <w:shd w:val="clear" w:color="auto" w:fill="auto"/>
            <w:noWrap/>
            <w:vAlign w:val="center"/>
            <w:hideMark/>
          </w:tcPr>
          <w:p w14:paraId="04F692E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026F4E0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0310A09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2FEE3A2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3DC2A7F2" w14:textId="77777777" w:rsidTr="00F640C2">
        <w:trPr>
          <w:trHeight w:val="300"/>
        </w:trPr>
        <w:tc>
          <w:tcPr>
            <w:tcW w:w="8505" w:type="dxa"/>
            <w:shd w:val="clear" w:color="auto" w:fill="auto"/>
            <w:noWrap/>
            <w:vAlign w:val="center"/>
            <w:hideMark/>
          </w:tcPr>
          <w:p w14:paraId="7428EE40"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29.00.00 ТЕХНОЛОГИИ ЛЕГКОЙ ПРОМЫШЛЕННОСТИ</w:t>
            </w:r>
          </w:p>
        </w:tc>
        <w:tc>
          <w:tcPr>
            <w:tcW w:w="1405" w:type="dxa"/>
            <w:shd w:val="clear" w:color="auto" w:fill="auto"/>
            <w:noWrap/>
            <w:vAlign w:val="center"/>
            <w:hideMark/>
          </w:tcPr>
          <w:p w14:paraId="61490C6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c>
          <w:tcPr>
            <w:tcW w:w="1285" w:type="dxa"/>
            <w:shd w:val="clear" w:color="auto" w:fill="auto"/>
            <w:noWrap/>
            <w:vAlign w:val="center"/>
            <w:hideMark/>
          </w:tcPr>
          <w:p w14:paraId="4A6DAEB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6CD3D65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15D325E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60627F8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r>
      <w:tr w:rsidR="00F640C2" w:rsidRPr="005B2545" w14:paraId="68219B63" w14:textId="77777777" w:rsidTr="00F640C2">
        <w:trPr>
          <w:trHeight w:val="300"/>
        </w:trPr>
        <w:tc>
          <w:tcPr>
            <w:tcW w:w="8505" w:type="dxa"/>
            <w:shd w:val="clear" w:color="auto" w:fill="auto"/>
            <w:noWrap/>
            <w:vAlign w:val="center"/>
            <w:hideMark/>
          </w:tcPr>
          <w:p w14:paraId="6FB1C33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29.03.01 Технология изделий легкой промышленности</w:t>
            </w:r>
          </w:p>
        </w:tc>
        <w:tc>
          <w:tcPr>
            <w:tcW w:w="1405" w:type="dxa"/>
            <w:shd w:val="clear" w:color="auto" w:fill="auto"/>
            <w:noWrap/>
            <w:vAlign w:val="center"/>
            <w:hideMark/>
          </w:tcPr>
          <w:p w14:paraId="119AAF5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1285" w:type="dxa"/>
            <w:shd w:val="clear" w:color="auto" w:fill="auto"/>
            <w:noWrap/>
            <w:vAlign w:val="center"/>
            <w:hideMark/>
          </w:tcPr>
          <w:p w14:paraId="76460D7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7880C05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7E609A1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5B04F46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31C9AA7B" w14:textId="77777777" w:rsidTr="00F640C2">
        <w:trPr>
          <w:trHeight w:val="300"/>
        </w:trPr>
        <w:tc>
          <w:tcPr>
            <w:tcW w:w="8505" w:type="dxa"/>
            <w:shd w:val="clear" w:color="auto" w:fill="auto"/>
            <w:noWrap/>
            <w:vAlign w:val="center"/>
            <w:hideMark/>
          </w:tcPr>
          <w:p w14:paraId="6C532218"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13.00.00 ЭЛЕКТРО - И ТЕПЛОЭНЕРГЕТИКА</w:t>
            </w:r>
          </w:p>
        </w:tc>
        <w:tc>
          <w:tcPr>
            <w:tcW w:w="1405" w:type="dxa"/>
            <w:shd w:val="clear" w:color="auto" w:fill="auto"/>
            <w:noWrap/>
            <w:vAlign w:val="center"/>
            <w:hideMark/>
          </w:tcPr>
          <w:p w14:paraId="4C4FD99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1285" w:type="dxa"/>
            <w:shd w:val="clear" w:color="auto" w:fill="auto"/>
            <w:noWrap/>
            <w:vAlign w:val="center"/>
            <w:hideMark/>
          </w:tcPr>
          <w:p w14:paraId="2E5B853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85" w:type="dxa"/>
            <w:shd w:val="clear" w:color="auto" w:fill="auto"/>
            <w:noWrap/>
            <w:vAlign w:val="center"/>
            <w:hideMark/>
          </w:tcPr>
          <w:p w14:paraId="0811950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85" w:type="dxa"/>
            <w:shd w:val="clear" w:color="auto" w:fill="auto"/>
            <w:noWrap/>
            <w:vAlign w:val="center"/>
            <w:hideMark/>
          </w:tcPr>
          <w:p w14:paraId="258DDF9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285" w:type="dxa"/>
            <w:shd w:val="clear" w:color="auto" w:fill="auto"/>
            <w:noWrap/>
            <w:vAlign w:val="center"/>
            <w:hideMark/>
          </w:tcPr>
          <w:p w14:paraId="4EC68AD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r>
      <w:tr w:rsidR="00F640C2" w:rsidRPr="005B2545" w14:paraId="22F05B04" w14:textId="77777777" w:rsidTr="00F640C2">
        <w:trPr>
          <w:trHeight w:val="300"/>
        </w:trPr>
        <w:tc>
          <w:tcPr>
            <w:tcW w:w="8505" w:type="dxa"/>
            <w:shd w:val="clear" w:color="auto" w:fill="auto"/>
            <w:noWrap/>
            <w:vAlign w:val="center"/>
            <w:hideMark/>
          </w:tcPr>
          <w:p w14:paraId="209E0FFF"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13.03.03 Энергетическое машиностроение</w:t>
            </w:r>
          </w:p>
        </w:tc>
        <w:tc>
          <w:tcPr>
            <w:tcW w:w="1405" w:type="dxa"/>
            <w:shd w:val="clear" w:color="auto" w:fill="auto"/>
            <w:noWrap/>
            <w:vAlign w:val="center"/>
            <w:hideMark/>
          </w:tcPr>
          <w:p w14:paraId="6AD85EE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85" w:type="dxa"/>
            <w:shd w:val="clear" w:color="auto" w:fill="auto"/>
            <w:noWrap/>
            <w:vAlign w:val="center"/>
            <w:hideMark/>
          </w:tcPr>
          <w:p w14:paraId="09BDF01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56B0FF2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5F39F9C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4E30030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24771ED2" w14:textId="77777777" w:rsidTr="00F640C2">
        <w:trPr>
          <w:trHeight w:val="300"/>
        </w:trPr>
        <w:tc>
          <w:tcPr>
            <w:tcW w:w="8505" w:type="dxa"/>
            <w:shd w:val="clear" w:color="auto" w:fill="auto"/>
            <w:noWrap/>
            <w:vAlign w:val="center"/>
            <w:hideMark/>
          </w:tcPr>
          <w:p w14:paraId="79E0628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13.03.01 Теплоэнергетика и теплотехника</w:t>
            </w:r>
          </w:p>
        </w:tc>
        <w:tc>
          <w:tcPr>
            <w:tcW w:w="1405" w:type="dxa"/>
            <w:shd w:val="clear" w:color="auto" w:fill="auto"/>
            <w:noWrap/>
            <w:vAlign w:val="center"/>
            <w:hideMark/>
          </w:tcPr>
          <w:p w14:paraId="30307FC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4FA1D74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0ECC48D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4E12FA4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4917788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7D0263BD" w14:textId="77777777" w:rsidTr="00F640C2">
        <w:trPr>
          <w:trHeight w:val="300"/>
        </w:trPr>
        <w:tc>
          <w:tcPr>
            <w:tcW w:w="8505" w:type="dxa"/>
            <w:shd w:val="clear" w:color="auto" w:fill="auto"/>
            <w:noWrap/>
            <w:vAlign w:val="center"/>
            <w:hideMark/>
          </w:tcPr>
          <w:p w14:paraId="08E620FB"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13.03.02 Электроэнергетика и электротехника</w:t>
            </w:r>
          </w:p>
        </w:tc>
        <w:tc>
          <w:tcPr>
            <w:tcW w:w="1405" w:type="dxa"/>
            <w:shd w:val="clear" w:color="auto" w:fill="auto"/>
            <w:noWrap/>
            <w:vAlign w:val="center"/>
            <w:hideMark/>
          </w:tcPr>
          <w:p w14:paraId="7F8BE39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34A82B9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329C4D9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3159739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4FB5657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82DF905" w14:textId="77777777" w:rsidTr="00F640C2">
        <w:trPr>
          <w:trHeight w:val="300"/>
        </w:trPr>
        <w:tc>
          <w:tcPr>
            <w:tcW w:w="8505" w:type="dxa"/>
            <w:shd w:val="clear" w:color="auto" w:fill="auto"/>
            <w:noWrap/>
            <w:vAlign w:val="center"/>
            <w:hideMark/>
          </w:tcPr>
          <w:p w14:paraId="5FB93DDF"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40.00.00 ЮРИСПРУДЕНЦИЯ</w:t>
            </w:r>
          </w:p>
        </w:tc>
        <w:tc>
          <w:tcPr>
            <w:tcW w:w="1405" w:type="dxa"/>
            <w:shd w:val="clear" w:color="auto" w:fill="auto"/>
            <w:noWrap/>
            <w:vAlign w:val="center"/>
            <w:hideMark/>
          </w:tcPr>
          <w:p w14:paraId="608789B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1285" w:type="dxa"/>
            <w:shd w:val="clear" w:color="auto" w:fill="auto"/>
            <w:noWrap/>
            <w:vAlign w:val="center"/>
            <w:hideMark/>
          </w:tcPr>
          <w:p w14:paraId="4ABB65C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85" w:type="dxa"/>
            <w:shd w:val="clear" w:color="auto" w:fill="auto"/>
            <w:noWrap/>
            <w:vAlign w:val="center"/>
            <w:hideMark/>
          </w:tcPr>
          <w:p w14:paraId="123B9E5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85" w:type="dxa"/>
            <w:shd w:val="clear" w:color="auto" w:fill="auto"/>
            <w:noWrap/>
            <w:vAlign w:val="center"/>
            <w:hideMark/>
          </w:tcPr>
          <w:p w14:paraId="14373C4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85" w:type="dxa"/>
            <w:shd w:val="clear" w:color="auto" w:fill="auto"/>
            <w:noWrap/>
            <w:vAlign w:val="center"/>
            <w:hideMark/>
          </w:tcPr>
          <w:p w14:paraId="2610A8F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r>
      <w:tr w:rsidR="00F640C2" w:rsidRPr="005B2545" w14:paraId="64A3A216" w14:textId="77777777" w:rsidTr="00F640C2">
        <w:trPr>
          <w:trHeight w:val="300"/>
        </w:trPr>
        <w:tc>
          <w:tcPr>
            <w:tcW w:w="8505" w:type="dxa"/>
            <w:shd w:val="clear" w:color="auto" w:fill="auto"/>
            <w:noWrap/>
            <w:vAlign w:val="center"/>
            <w:hideMark/>
          </w:tcPr>
          <w:p w14:paraId="46B71BFE"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40.03.01 Юриспруденция</w:t>
            </w:r>
          </w:p>
        </w:tc>
        <w:tc>
          <w:tcPr>
            <w:tcW w:w="1405" w:type="dxa"/>
            <w:shd w:val="clear" w:color="auto" w:fill="auto"/>
            <w:noWrap/>
            <w:vAlign w:val="center"/>
            <w:hideMark/>
          </w:tcPr>
          <w:p w14:paraId="79B9BDA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1285" w:type="dxa"/>
            <w:shd w:val="clear" w:color="auto" w:fill="auto"/>
            <w:noWrap/>
            <w:vAlign w:val="center"/>
            <w:hideMark/>
          </w:tcPr>
          <w:p w14:paraId="65AEB75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7ABB890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07857D6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2728D5E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28B7D7B3" w14:textId="77777777" w:rsidTr="00F640C2">
        <w:trPr>
          <w:trHeight w:val="300"/>
        </w:trPr>
        <w:tc>
          <w:tcPr>
            <w:tcW w:w="8505" w:type="dxa"/>
            <w:shd w:val="clear" w:color="auto" w:fill="auto"/>
            <w:noWrap/>
            <w:vAlign w:val="center"/>
            <w:hideMark/>
          </w:tcPr>
          <w:p w14:paraId="748E20A6"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20.00.00 ТЕХНОСФЕРНАЯ БЕЗОПАСНОСТЬ И ПРИРОДООБУСТРОЙСТВО</w:t>
            </w:r>
          </w:p>
        </w:tc>
        <w:tc>
          <w:tcPr>
            <w:tcW w:w="1405" w:type="dxa"/>
            <w:shd w:val="clear" w:color="auto" w:fill="auto"/>
            <w:noWrap/>
            <w:vAlign w:val="center"/>
            <w:hideMark/>
          </w:tcPr>
          <w:p w14:paraId="0B87676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1285" w:type="dxa"/>
            <w:shd w:val="clear" w:color="auto" w:fill="auto"/>
            <w:noWrap/>
            <w:vAlign w:val="center"/>
            <w:hideMark/>
          </w:tcPr>
          <w:p w14:paraId="6496D83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85" w:type="dxa"/>
            <w:shd w:val="clear" w:color="auto" w:fill="auto"/>
            <w:noWrap/>
            <w:vAlign w:val="center"/>
            <w:hideMark/>
          </w:tcPr>
          <w:p w14:paraId="09F1DB9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285" w:type="dxa"/>
            <w:shd w:val="clear" w:color="auto" w:fill="auto"/>
            <w:noWrap/>
            <w:vAlign w:val="center"/>
            <w:hideMark/>
          </w:tcPr>
          <w:p w14:paraId="1E815A3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85" w:type="dxa"/>
            <w:shd w:val="clear" w:color="auto" w:fill="auto"/>
            <w:noWrap/>
            <w:vAlign w:val="center"/>
            <w:hideMark/>
          </w:tcPr>
          <w:p w14:paraId="636EB23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r>
      <w:tr w:rsidR="00F640C2" w:rsidRPr="005B2545" w14:paraId="0EB41F2F" w14:textId="77777777" w:rsidTr="00F640C2">
        <w:trPr>
          <w:trHeight w:val="300"/>
        </w:trPr>
        <w:tc>
          <w:tcPr>
            <w:tcW w:w="8505" w:type="dxa"/>
            <w:shd w:val="clear" w:color="auto" w:fill="auto"/>
            <w:noWrap/>
            <w:vAlign w:val="center"/>
            <w:hideMark/>
          </w:tcPr>
          <w:p w14:paraId="2FDAC13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 xml:space="preserve">20.03.01 </w:t>
            </w:r>
            <w:proofErr w:type="spellStart"/>
            <w:r w:rsidRPr="005B2545">
              <w:rPr>
                <w:rFonts w:cs="Times New Roman"/>
                <w:color w:val="000000"/>
                <w:sz w:val="24"/>
                <w:szCs w:val="24"/>
                <w:highlight w:val="yellow"/>
                <w:lang w:eastAsia="ru-RU"/>
              </w:rPr>
              <w:t>Техносферная</w:t>
            </w:r>
            <w:proofErr w:type="spellEnd"/>
            <w:r w:rsidRPr="005B2545">
              <w:rPr>
                <w:rFonts w:cs="Times New Roman"/>
                <w:color w:val="000000"/>
                <w:sz w:val="24"/>
                <w:szCs w:val="24"/>
                <w:highlight w:val="yellow"/>
                <w:lang w:eastAsia="ru-RU"/>
              </w:rPr>
              <w:t xml:space="preserve"> безопасность</w:t>
            </w:r>
          </w:p>
        </w:tc>
        <w:tc>
          <w:tcPr>
            <w:tcW w:w="1405" w:type="dxa"/>
            <w:shd w:val="clear" w:color="auto" w:fill="auto"/>
            <w:noWrap/>
            <w:vAlign w:val="center"/>
            <w:hideMark/>
          </w:tcPr>
          <w:p w14:paraId="76328CD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285" w:type="dxa"/>
            <w:shd w:val="clear" w:color="auto" w:fill="auto"/>
            <w:noWrap/>
            <w:vAlign w:val="center"/>
            <w:hideMark/>
          </w:tcPr>
          <w:p w14:paraId="0C518FE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300AB0E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2530ED1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6104C2D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592CA827" w14:textId="77777777" w:rsidTr="00F640C2">
        <w:trPr>
          <w:trHeight w:val="300"/>
        </w:trPr>
        <w:tc>
          <w:tcPr>
            <w:tcW w:w="8505" w:type="dxa"/>
            <w:shd w:val="clear" w:color="auto" w:fill="auto"/>
            <w:noWrap/>
            <w:vAlign w:val="center"/>
            <w:hideMark/>
          </w:tcPr>
          <w:p w14:paraId="2F1CF676"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04.00.00 ХИМИЯ</w:t>
            </w:r>
          </w:p>
        </w:tc>
        <w:tc>
          <w:tcPr>
            <w:tcW w:w="1405" w:type="dxa"/>
            <w:shd w:val="clear" w:color="auto" w:fill="auto"/>
            <w:noWrap/>
            <w:vAlign w:val="center"/>
            <w:hideMark/>
          </w:tcPr>
          <w:p w14:paraId="0527E30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85" w:type="dxa"/>
            <w:shd w:val="clear" w:color="auto" w:fill="auto"/>
            <w:noWrap/>
            <w:vAlign w:val="center"/>
            <w:hideMark/>
          </w:tcPr>
          <w:p w14:paraId="663DA5C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285" w:type="dxa"/>
            <w:shd w:val="clear" w:color="auto" w:fill="auto"/>
            <w:noWrap/>
            <w:vAlign w:val="center"/>
            <w:hideMark/>
          </w:tcPr>
          <w:p w14:paraId="660D0D5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285" w:type="dxa"/>
            <w:shd w:val="clear" w:color="auto" w:fill="auto"/>
            <w:noWrap/>
            <w:vAlign w:val="center"/>
            <w:hideMark/>
          </w:tcPr>
          <w:p w14:paraId="1DC5CB3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285" w:type="dxa"/>
            <w:shd w:val="clear" w:color="auto" w:fill="auto"/>
            <w:noWrap/>
            <w:vAlign w:val="center"/>
            <w:hideMark/>
          </w:tcPr>
          <w:p w14:paraId="4811426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r>
      <w:tr w:rsidR="00F640C2" w:rsidRPr="005B2545" w14:paraId="64A7D0FE" w14:textId="77777777" w:rsidTr="00F640C2">
        <w:trPr>
          <w:trHeight w:val="300"/>
        </w:trPr>
        <w:tc>
          <w:tcPr>
            <w:tcW w:w="8505" w:type="dxa"/>
            <w:shd w:val="clear" w:color="auto" w:fill="auto"/>
            <w:noWrap/>
            <w:vAlign w:val="center"/>
            <w:hideMark/>
          </w:tcPr>
          <w:p w14:paraId="213BD85B"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04.03.02 Химия, физика и механика материалов</w:t>
            </w:r>
          </w:p>
        </w:tc>
        <w:tc>
          <w:tcPr>
            <w:tcW w:w="1405" w:type="dxa"/>
            <w:shd w:val="clear" w:color="auto" w:fill="auto"/>
            <w:noWrap/>
            <w:vAlign w:val="center"/>
            <w:hideMark/>
          </w:tcPr>
          <w:p w14:paraId="0FE7DC0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4CF0982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450A4FC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37A2B0C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776479F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5E8FD24E" w14:textId="77777777" w:rsidTr="00F640C2">
        <w:trPr>
          <w:trHeight w:val="300"/>
        </w:trPr>
        <w:tc>
          <w:tcPr>
            <w:tcW w:w="8505" w:type="dxa"/>
            <w:shd w:val="clear" w:color="auto" w:fill="auto"/>
            <w:noWrap/>
            <w:vAlign w:val="center"/>
            <w:hideMark/>
          </w:tcPr>
          <w:p w14:paraId="15099F94"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08.00.00 ТЕХНИКА И ТЕХНОЛОГИИ СТРОИТЕЛЬСТВА</w:t>
            </w:r>
          </w:p>
        </w:tc>
        <w:tc>
          <w:tcPr>
            <w:tcW w:w="1405" w:type="dxa"/>
            <w:shd w:val="clear" w:color="auto" w:fill="auto"/>
            <w:noWrap/>
            <w:vAlign w:val="center"/>
            <w:hideMark/>
          </w:tcPr>
          <w:p w14:paraId="2D3BBB8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85" w:type="dxa"/>
            <w:shd w:val="clear" w:color="auto" w:fill="auto"/>
            <w:noWrap/>
            <w:vAlign w:val="center"/>
            <w:hideMark/>
          </w:tcPr>
          <w:p w14:paraId="6796A7F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85" w:type="dxa"/>
            <w:shd w:val="clear" w:color="auto" w:fill="auto"/>
            <w:noWrap/>
            <w:vAlign w:val="center"/>
            <w:hideMark/>
          </w:tcPr>
          <w:p w14:paraId="19B6EB8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285" w:type="dxa"/>
            <w:shd w:val="clear" w:color="auto" w:fill="auto"/>
            <w:noWrap/>
            <w:vAlign w:val="center"/>
            <w:hideMark/>
          </w:tcPr>
          <w:p w14:paraId="19774FE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285" w:type="dxa"/>
            <w:shd w:val="clear" w:color="auto" w:fill="auto"/>
            <w:noWrap/>
            <w:vAlign w:val="center"/>
            <w:hideMark/>
          </w:tcPr>
          <w:p w14:paraId="113FFB1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68CA2DE8" w14:textId="77777777" w:rsidTr="00F640C2">
        <w:trPr>
          <w:trHeight w:val="300"/>
        </w:trPr>
        <w:tc>
          <w:tcPr>
            <w:tcW w:w="8505" w:type="dxa"/>
            <w:shd w:val="clear" w:color="auto" w:fill="auto"/>
            <w:noWrap/>
            <w:vAlign w:val="center"/>
            <w:hideMark/>
          </w:tcPr>
          <w:p w14:paraId="4E83E256"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08.03.01 Строительство</w:t>
            </w:r>
          </w:p>
        </w:tc>
        <w:tc>
          <w:tcPr>
            <w:tcW w:w="1405" w:type="dxa"/>
            <w:shd w:val="clear" w:color="auto" w:fill="auto"/>
            <w:noWrap/>
            <w:vAlign w:val="center"/>
            <w:hideMark/>
          </w:tcPr>
          <w:p w14:paraId="348EDB9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678A8A8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85" w:type="dxa"/>
            <w:shd w:val="clear" w:color="auto" w:fill="auto"/>
            <w:noWrap/>
            <w:vAlign w:val="center"/>
            <w:hideMark/>
          </w:tcPr>
          <w:p w14:paraId="48F1BEC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7D31A32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85" w:type="dxa"/>
            <w:shd w:val="clear" w:color="auto" w:fill="auto"/>
            <w:noWrap/>
            <w:vAlign w:val="center"/>
            <w:hideMark/>
          </w:tcPr>
          <w:p w14:paraId="744DD3F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ED871BF" w14:textId="77777777" w:rsidTr="00F640C2">
        <w:trPr>
          <w:trHeight w:val="435"/>
        </w:trPr>
        <w:tc>
          <w:tcPr>
            <w:tcW w:w="8505" w:type="dxa"/>
            <w:shd w:val="clear" w:color="auto" w:fill="auto"/>
            <w:noWrap/>
            <w:vAlign w:val="center"/>
            <w:hideMark/>
          </w:tcPr>
          <w:p w14:paraId="2F500283"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ИТОГО:</w:t>
            </w:r>
          </w:p>
        </w:tc>
        <w:tc>
          <w:tcPr>
            <w:tcW w:w="1405" w:type="dxa"/>
            <w:shd w:val="clear" w:color="auto" w:fill="auto"/>
            <w:noWrap/>
            <w:vAlign w:val="center"/>
            <w:hideMark/>
          </w:tcPr>
          <w:p w14:paraId="2B7D1E4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1069</w:t>
            </w:r>
          </w:p>
        </w:tc>
        <w:tc>
          <w:tcPr>
            <w:tcW w:w="1285" w:type="dxa"/>
            <w:shd w:val="clear" w:color="auto" w:fill="auto"/>
            <w:noWrap/>
            <w:vAlign w:val="center"/>
            <w:hideMark/>
          </w:tcPr>
          <w:p w14:paraId="79FF569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290</w:t>
            </w:r>
          </w:p>
        </w:tc>
        <w:tc>
          <w:tcPr>
            <w:tcW w:w="1285" w:type="dxa"/>
            <w:shd w:val="clear" w:color="auto" w:fill="auto"/>
            <w:noWrap/>
            <w:vAlign w:val="center"/>
            <w:hideMark/>
          </w:tcPr>
          <w:p w14:paraId="53A9E60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265</w:t>
            </w:r>
          </w:p>
        </w:tc>
        <w:tc>
          <w:tcPr>
            <w:tcW w:w="1285" w:type="dxa"/>
            <w:shd w:val="clear" w:color="auto" w:fill="auto"/>
            <w:noWrap/>
            <w:vAlign w:val="center"/>
            <w:hideMark/>
          </w:tcPr>
          <w:p w14:paraId="37EA681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253</w:t>
            </w:r>
          </w:p>
        </w:tc>
        <w:tc>
          <w:tcPr>
            <w:tcW w:w="1285" w:type="dxa"/>
            <w:shd w:val="clear" w:color="auto" w:fill="auto"/>
            <w:noWrap/>
            <w:vAlign w:val="center"/>
            <w:hideMark/>
          </w:tcPr>
          <w:p w14:paraId="36A83A7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261</w:t>
            </w:r>
          </w:p>
        </w:tc>
      </w:tr>
    </w:tbl>
    <w:p w14:paraId="49C6C831" w14:textId="77777777" w:rsidR="00F640C2" w:rsidRPr="005B2545" w:rsidRDefault="00F640C2" w:rsidP="00F640C2">
      <w:pPr>
        <w:ind w:left="709" w:firstLine="0"/>
        <w:jc w:val="right"/>
        <w:rPr>
          <w:rFonts w:cs="Times New Roman"/>
          <w:szCs w:val="28"/>
          <w:highlight w:val="yellow"/>
        </w:rPr>
      </w:pPr>
      <w:r w:rsidRPr="005B2545">
        <w:rPr>
          <w:rFonts w:cs="Times New Roman"/>
          <w:szCs w:val="28"/>
          <w:highlight w:val="yellow"/>
        </w:rPr>
        <w:lastRenderedPageBreak/>
        <w:t>Таблица 32</w:t>
      </w:r>
    </w:p>
    <w:p w14:paraId="69FACF13" w14:textId="77777777" w:rsidR="00F640C2" w:rsidRPr="005B2545" w:rsidRDefault="00F640C2" w:rsidP="00F640C2">
      <w:pPr>
        <w:jc w:val="center"/>
        <w:rPr>
          <w:rFonts w:cs="Times New Roman"/>
          <w:szCs w:val="28"/>
          <w:highlight w:val="yellow"/>
        </w:rPr>
      </w:pPr>
      <w:r w:rsidRPr="005B2545">
        <w:rPr>
          <w:rFonts w:cs="Times New Roman"/>
          <w:szCs w:val="28"/>
          <w:highlight w:val="yellow"/>
        </w:rPr>
        <w:t xml:space="preserve">Прогноз потребности в кадрах </w:t>
      </w:r>
      <w:r w:rsidRPr="005B2545">
        <w:rPr>
          <w:rFonts w:cs="Times New Roman"/>
          <w:color w:val="000000"/>
          <w:szCs w:val="28"/>
          <w:highlight w:val="yellow"/>
          <w:lang w:eastAsia="ru-RU"/>
        </w:rPr>
        <w:t xml:space="preserve">в разрезе укрупненных групп и специальностей </w:t>
      </w:r>
      <w:r w:rsidRPr="005B2545">
        <w:rPr>
          <w:rFonts w:cs="Times New Roman"/>
          <w:szCs w:val="28"/>
          <w:highlight w:val="yellow"/>
        </w:rPr>
        <w:t xml:space="preserve">по программам </w:t>
      </w:r>
      <w:proofErr w:type="spellStart"/>
      <w:r w:rsidRPr="005B2545">
        <w:rPr>
          <w:rFonts w:cs="Times New Roman"/>
          <w:szCs w:val="28"/>
          <w:highlight w:val="yellow"/>
        </w:rPr>
        <w:t>специалитета</w:t>
      </w:r>
      <w:proofErr w:type="spellEnd"/>
    </w:p>
    <w:tbl>
      <w:tblPr>
        <w:tblW w:w="147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gridCol w:w="992"/>
        <w:gridCol w:w="1276"/>
        <w:gridCol w:w="1276"/>
        <w:gridCol w:w="1275"/>
        <w:gridCol w:w="1134"/>
      </w:tblGrid>
      <w:tr w:rsidR="00F640C2" w:rsidRPr="005B2545" w14:paraId="4C364995" w14:textId="77777777" w:rsidTr="00F640C2">
        <w:trPr>
          <w:trHeight w:val="526"/>
          <w:tblHeader/>
        </w:trPr>
        <w:tc>
          <w:tcPr>
            <w:tcW w:w="8789" w:type="dxa"/>
            <w:vMerge w:val="restart"/>
            <w:shd w:val="clear" w:color="auto" w:fill="auto"/>
            <w:vAlign w:val="center"/>
            <w:hideMark/>
          </w:tcPr>
          <w:p w14:paraId="55E6F7F3" w14:textId="77777777" w:rsidR="00F640C2" w:rsidRPr="005B2545" w:rsidRDefault="00F640C2" w:rsidP="00F640C2">
            <w:pPr>
              <w:jc w:val="center"/>
              <w:rPr>
                <w:rFonts w:cs="Times New Roman"/>
                <w:b/>
                <w:bCs/>
                <w:sz w:val="24"/>
                <w:szCs w:val="24"/>
                <w:highlight w:val="yellow"/>
                <w:lang w:eastAsia="ru-RU"/>
              </w:rPr>
            </w:pPr>
            <w:r w:rsidRPr="005B2545">
              <w:rPr>
                <w:rFonts w:cs="Times New Roman"/>
                <w:b/>
                <w:bCs/>
                <w:sz w:val="24"/>
                <w:szCs w:val="24"/>
                <w:highlight w:val="yellow"/>
                <w:lang w:eastAsia="ru-RU"/>
              </w:rPr>
              <w:t>Укрупненные группы/Специальности</w:t>
            </w:r>
          </w:p>
        </w:tc>
        <w:tc>
          <w:tcPr>
            <w:tcW w:w="992" w:type="dxa"/>
            <w:vMerge w:val="restart"/>
            <w:shd w:val="clear" w:color="auto" w:fill="auto"/>
            <w:vAlign w:val="center"/>
            <w:hideMark/>
          </w:tcPr>
          <w:p w14:paraId="18C2FC46"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 xml:space="preserve">Всего </w:t>
            </w:r>
          </w:p>
        </w:tc>
        <w:tc>
          <w:tcPr>
            <w:tcW w:w="4961" w:type="dxa"/>
            <w:gridSpan w:val="4"/>
            <w:shd w:val="clear" w:color="auto" w:fill="auto"/>
            <w:noWrap/>
            <w:vAlign w:val="center"/>
            <w:hideMark/>
          </w:tcPr>
          <w:p w14:paraId="0B54B87D"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Потребность по годам, человек</w:t>
            </w:r>
          </w:p>
        </w:tc>
      </w:tr>
      <w:tr w:rsidR="00F640C2" w:rsidRPr="005B2545" w14:paraId="34F85C42" w14:textId="77777777" w:rsidTr="00F640C2">
        <w:trPr>
          <w:trHeight w:val="420"/>
          <w:tblHeader/>
        </w:trPr>
        <w:tc>
          <w:tcPr>
            <w:tcW w:w="8789" w:type="dxa"/>
            <w:vMerge/>
            <w:tcBorders>
              <w:bottom w:val="single" w:sz="4" w:space="0" w:color="auto"/>
            </w:tcBorders>
            <w:vAlign w:val="center"/>
            <w:hideMark/>
          </w:tcPr>
          <w:p w14:paraId="59B1BF7B" w14:textId="77777777" w:rsidR="00F640C2" w:rsidRPr="005B2545" w:rsidRDefault="00F640C2" w:rsidP="00F640C2">
            <w:pPr>
              <w:rPr>
                <w:rFonts w:cs="Times New Roman"/>
                <w:b/>
                <w:bCs/>
                <w:sz w:val="24"/>
                <w:szCs w:val="24"/>
                <w:highlight w:val="yellow"/>
                <w:lang w:eastAsia="ru-RU"/>
              </w:rPr>
            </w:pPr>
          </w:p>
        </w:tc>
        <w:tc>
          <w:tcPr>
            <w:tcW w:w="992" w:type="dxa"/>
            <w:vMerge/>
            <w:tcBorders>
              <w:bottom w:val="single" w:sz="4" w:space="0" w:color="auto"/>
            </w:tcBorders>
            <w:vAlign w:val="center"/>
            <w:hideMark/>
          </w:tcPr>
          <w:p w14:paraId="130BB02C" w14:textId="77777777" w:rsidR="00F640C2" w:rsidRPr="005B2545" w:rsidRDefault="00F640C2" w:rsidP="00F640C2">
            <w:pPr>
              <w:ind w:firstLine="0"/>
              <w:rPr>
                <w:rFonts w:cs="Times New Roman"/>
                <w:b/>
                <w:bCs/>
                <w:sz w:val="24"/>
                <w:szCs w:val="24"/>
                <w:highlight w:val="yellow"/>
                <w:lang w:eastAsia="ru-RU"/>
              </w:rPr>
            </w:pPr>
          </w:p>
        </w:tc>
        <w:tc>
          <w:tcPr>
            <w:tcW w:w="1276" w:type="dxa"/>
            <w:tcBorders>
              <w:bottom w:val="single" w:sz="4" w:space="0" w:color="auto"/>
            </w:tcBorders>
            <w:shd w:val="clear" w:color="auto" w:fill="auto"/>
            <w:noWrap/>
            <w:vAlign w:val="center"/>
            <w:hideMark/>
          </w:tcPr>
          <w:p w14:paraId="42723D55"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2024</w:t>
            </w:r>
          </w:p>
        </w:tc>
        <w:tc>
          <w:tcPr>
            <w:tcW w:w="1276" w:type="dxa"/>
            <w:tcBorders>
              <w:bottom w:val="single" w:sz="4" w:space="0" w:color="auto"/>
            </w:tcBorders>
            <w:shd w:val="clear" w:color="auto" w:fill="auto"/>
            <w:noWrap/>
            <w:vAlign w:val="center"/>
            <w:hideMark/>
          </w:tcPr>
          <w:p w14:paraId="33A7CC4F"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2025</w:t>
            </w:r>
          </w:p>
        </w:tc>
        <w:tc>
          <w:tcPr>
            <w:tcW w:w="1275" w:type="dxa"/>
            <w:tcBorders>
              <w:bottom w:val="single" w:sz="4" w:space="0" w:color="auto"/>
            </w:tcBorders>
            <w:shd w:val="clear" w:color="auto" w:fill="auto"/>
            <w:noWrap/>
            <w:vAlign w:val="center"/>
            <w:hideMark/>
          </w:tcPr>
          <w:p w14:paraId="4755B1CA"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2026</w:t>
            </w:r>
          </w:p>
        </w:tc>
        <w:tc>
          <w:tcPr>
            <w:tcW w:w="1134" w:type="dxa"/>
            <w:tcBorders>
              <w:bottom w:val="single" w:sz="4" w:space="0" w:color="auto"/>
            </w:tcBorders>
            <w:shd w:val="clear" w:color="auto" w:fill="auto"/>
            <w:noWrap/>
            <w:vAlign w:val="center"/>
            <w:hideMark/>
          </w:tcPr>
          <w:p w14:paraId="3D9269F9"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2027</w:t>
            </w:r>
          </w:p>
        </w:tc>
      </w:tr>
      <w:tr w:rsidR="00F640C2" w:rsidRPr="005B2545" w14:paraId="61D176A2" w14:textId="77777777" w:rsidTr="00F640C2">
        <w:trPr>
          <w:trHeight w:val="300"/>
        </w:trPr>
        <w:tc>
          <w:tcPr>
            <w:tcW w:w="8789" w:type="dxa"/>
            <w:shd w:val="clear" w:color="auto" w:fill="auto"/>
            <w:noWrap/>
            <w:vAlign w:val="center"/>
            <w:hideMark/>
          </w:tcPr>
          <w:p w14:paraId="36F831E9"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15.00.00 МАШИНОСТРОЕНИЕ</w:t>
            </w:r>
          </w:p>
        </w:tc>
        <w:tc>
          <w:tcPr>
            <w:tcW w:w="992" w:type="dxa"/>
            <w:shd w:val="clear" w:color="auto" w:fill="auto"/>
            <w:noWrap/>
            <w:vAlign w:val="center"/>
            <w:hideMark/>
          </w:tcPr>
          <w:p w14:paraId="6A9F7AA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427</w:t>
            </w:r>
          </w:p>
        </w:tc>
        <w:tc>
          <w:tcPr>
            <w:tcW w:w="1276" w:type="dxa"/>
            <w:shd w:val="clear" w:color="auto" w:fill="auto"/>
            <w:noWrap/>
            <w:vAlign w:val="center"/>
            <w:hideMark/>
          </w:tcPr>
          <w:p w14:paraId="03305B2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116</w:t>
            </w:r>
          </w:p>
        </w:tc>
        <w:tc>
          <w:tcPr>
            <w:tcW w:w="1276" w:type="dxa"/>
            <w:shd w:val="clear" w:color="auto" w:fill="auto"/>
            <w:vAlign w:val="center"/>
          </w:tcPr>
          <w:p w14:paraId="71262A9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109</w:t>
            </w:r>
          </w:p>
        </w:tc>
        <w:tc>
          <w:tcPr>
            <w:tcW w:w="1275" w:type="dxa"/>
            <w:shd w:val="clear" w:color="auto" w:fill="auto"/>
            <w:vAlign w:val="center"/>
          </w:tcPr>
          <w:p w14:paraId="603C652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103</w:t>
            </w:r>
          </w:p>
        </w:tc>
        <w:tc>
          <w:tcPr>
            <w:tcW w:w="1134" w:type="dxa"/>
            <w:shd w:val="clear" w:color="auto" w:fill="auto"/>
            <w:noWrap/>
            <w:vAlign w:val="center"/>
            <w:hideMark/>
          </w:tcPr>
          <w:p w14:paraId="0802786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99</w:t>
            </w:r>
          </w:p>
        </w:tc>
      </w:tr>
      <w:tr w:rsidR="00F640C2" w:rsidRPr="005B2545" w14:paraId="1ED52086" w14:textId="77777777" w:rsidTr="00F640C2">
        <w:trPr>
          <w:trHeight w:val="300"/>
        </w:trPr>
        <w:tc>
          <w:tcPr>
            <w:tcW w:w="8789" w:type="dxa"/>
            <w:shd w:val="clear" w:color="auto" w:fill="auto"/>
            <w:noWrap/>
            <w:vAlign w:val="center"/>
            <w:hideMark/>
          </w:tcPr>
          <w:p w14:paraId="3BC10AAE"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15.05.01 Проектирование технологических машин и комплексов</w:t>
            </w:r>
          </w:p>
        </w:tc>
        <w:tc>
          <w:tcPr>
            <w:tcW w:w="992" w:type="dxa"/>
            <w:shd w:val="clear" w:color="auto" w:fill="auto"/>
            <w:noWrap/>
            <w:vAlign w:val="center"/>
            <w:hideMark/>
          </w:tcPr>
          <w:p w14:paraId="77C3894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427</w:t>
            </w:r>
          </w:p>
        </w:tc>
        <w:tc>
          <w:tcPr>
            <w:tcW w:w="1276" w:type="dxa"/>
            <w:shd w:val="clear" w:color="auto" w:fill="auto"/>
            <w:noWrap/>
            <w:vAlign w:val="center"/>
            <w:hideMark/>
          </w:tcPr>
          <w:p w14:paraId="2376615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116</w:t>
            </w:r>
          </w:p>
        </w:tc>
        <w:tc>
          <w:tcPr>
            <w:tcW w:w="1276" w:type="dxa"/>
            <w:shd w:val="clear" w:color="auto" w:fill="auto"/>
            <w:vAlign w:val="center"/>
          </w:tcPr>
          <w:p w14:paraId="0F819D9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109</w:t>
            </w:r>
          </w:p>
        </w:tc>
        <w:tc>
          <w:tcPr>
            <w:tcW w:w="1275" w:type="dxa"/>
            <w:shd w:val="clear" w:color="auto" w:fill="auto"/>
            <w:vAlign w:val="center"/>
          </w:tcPr>
          <w:p w14:paraId="7A86EF1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103</w:t>
            </w:r>
          </w:p>
        </w:tc>
        <w:tc>
          <w:tcPr>
            <w:tcW w:w="1134" w:type="dxa"/>
            <w:shd w:val="clear" w:color="auto" w:fill="auto"/>
            <w:noWrap/>
            <w:vAlign w:val="center"/>
            <w:hideMark/>
          </w:tcPr>
          <w:p w14:paraId="258FF5C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99</w:t>
            </w:r>
          </w:p>
        </w:tc>
      </w:tr>
      <w:tr w:rsidR="00F640C2" w:rsidRPr="005B2545" w14:paraId="16BCF425" w14:textId="77777777" w:rsidTr="00F640C2">
        <w:trPr>
          <w:trHeight w:val="300"/>
        </w:trPr>
        <w:tc>
          <w:tcPr>
            <w:tcW w:w="8789" w:type="dxa"/>
            <w:shd w:val="clear" w:color="auto" w:fill="auto"/>
            <w:noWrap/>
            <w:vAlign w:val="center"/>
            <w:hideMark/>
          </w:tcPr>
          <w:p w14:paraId="714D7BDC"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24.00.00 АВИАЦИОННАЯ И РАКЕТНО-КОСМИЧЕСКАЯ ТЕХНИКА</w:t>
            </w:r>
          </w:p>
        </w:tc>
        <w:tc>
          <w:tcPr>
            <w:tcW w:w="992" w:type="dxa"/>
            <w:shd w:val="clear" w:color="auto" w:fill="auto"/>
            <w:noWrap/>
            <w:vAlign w:val="center"/>
            <w:hideMark/>
          </w:tcPr>
          <w:p w14:paraId="4495963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34</w:t>
            </w:r>
          </w:p>
        </w:tc>
        <w:tc>
          <w:tcPr>
            <w:tcW w:w="1276" w:type="dxa"/>
            <w:shd w:val="clear" w:color="auto" w:fill="auto"/>
            <w:noWrap/>
            <w:vAlign w:val="center"/>
            <w:hideMark/>
          </w:tcPr>
          <w:p w14:paraId="39AFA59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1276" w:type="dxa"/>
            <w:shd w:val="clear" w:color="auto" w:fill="auto"/>
            <w:vAlign w:val="center"/>
          </w:tcPr>
          <w:p w14:paraId="2270C99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1275" w:type="dxa"/>
            <w:shd w:val="clear" w:color="auto" w:fill="auto"/>
            <w:vAlign w:val="center"/>
          </w:tcPr>
          <w:p w14:paraId="5BF21B4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c>
          <w:tcPr>
            <w:tcW w:w="1134" w:type="dxa"/>
            <w:shd w:val="clear" w:color="auto" w:fill="auto"/>
            <w:noWrap/>
            <w:vAlign w:val="center"/>
            <w:hideMark/>
          </w:tcPr>
          <w:p w14:paraId="720DCEA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r>
      <w:tr w:rsidR="00F640C2" w:rsidRPr="005B2545" w14:paraId="3C10D1B2" w14:textId="77777777" w:rsidTr="00F640C2">
        <w:trPr>
          <w:trHeight w:val="300"/>
        </w:trPr>
        <w:tc>
          <w:tcPr>
            <w:tcW w:w="8789" w:type="dxa"/>
            <w:shd w:val="clear" w:color="auto" w:fill="auto"/>
            <w:noWrap/>
            <w:vAlign w:val="center"/>
            <w:hideMark/>
          </w:tcPr>
          <w:p w14:paraId="69EEFA7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24.05.02 Проектирование авиационных и ракетных двигателей</w:t>
            </w:r>
          </w:p>
        </w:tc>
        <w:tc>
          <w:tcPr>
            <w:tcW w:w="992" w:type="dxa"/>
            <w:shd w:val="clear" w:color="auto" w:fill="auto"/>
            <w:noWrap/>
            <w:vAlign w:val="center"/>
            <w:hideMark/>
          </w:tcPr>
          <w:p w14:paraId="100ABA7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34</w:t>
            </w:r>
          </w:p>
        </w:tc>
        <w:tc>
          <w:tcPr>
            <w:tcW w:w="1276" w:type="dxa"/>
            <w:shd w:val="clear" w:color="auto" w:fill="auto"/>
            <w:noWrap/>
            <w:vAlign w:val="center"/>
            <w:hideMark/>
          </w:tcPr>
          <w:p w14:paraId="069F180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w:t>
            </w:r>
          </w:p>
        </w:tc>
        <w:tc>
          <w:tcPr>
            <w:tcW w:w="1276" w:type="dxa"/>
            <w:shd w:val="clear" w:color="auto" w:fill="auto"/>
            <w:vAlign w:val="center"/>
          </w:tcPr>
          <w:p w14:paraId="206AA1D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w:t>
            </w:r>
          </w:p>
        </w:tc>
        <w:tc>
          <w:tcPr>
            <w:tcW w:w="1275" w:type="dxa"/>
            <w:shd w:val="clear" w:color="auto" w:fill="auto"/>
            <w:vAlign w:val="center"/>
          </w:tcPr>
          <w:p w14:paraId="35D0476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1134" w:type="dxa"/>
            <w:shd w:val="clear" w:color="auto" w:fill="auto"/>
            <w:noWrap/>
            <w:vAlign w:val="center"/>
            <w:hideMark/>
          </w:tcPr>
          <w:p w14:paraId="1250AD3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r>
      <w:tr w:rsidR="00F640C2" w:rsidRPr="005B2545" w14:paraId="4FB622AB" w14:textId="77777777" w:rsidTr="00F640C2">
        <w:trPr>
          <w:trHeight w:val="300"/>
        </w:trPr>
        <w:tc>
          <w:tcPr>
            <w:tcW w:w="8789" w:type="dxa"/>
            <w:shd w:val="clear" w:color="auto" w:fill="auto"/>
            <w:noWrap/>
            <w:vAlign w:val="center"/>
            <w:hideMark/>
          </w:tcPr>
          <w:p w14:paraId="6C496989"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27.00.00 УПРАВЛЕНИЕ В ТЕХНИЧЕСКИХ СИСТЕМАХ</w:t>
            </w:r>
          </w:p>
        </w:tc>
        <w:tc>
          <w:tcPr>
            <w:tcW w:w="992" w:type="dxa"/>
            <w:shd w:val="clear" w:color="auto" w:fill="auto"/>
            <w:noWrap/>
            <w:vAlign w:val="center"/>
            <w:hideMark/>
          </w:tcPr>
          <w:p w14:paraId="57629EB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1276" w:type="dxa"/>
            <w:shd w:val="clear" w:color="auto" w:fill="auto"/>
            <w:noWrap/>
            <w:vAlign w:val="center"/>
            <w:hideMark/>
          </w:tcPr>
          <w:p w14:paraId="7D7076C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1276" w:type="dxa"/>
            <w:shd w:val="clear" w:color="auto" w:fill="auto"/>
            <w:vAlign w:val="center"/>
          </w:tcPr>
          <w:p w14:paraId="5E897A0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75" w:type="dxa"/>
            <w:shd w:val="clear" w:color="auto" w:fill="auto"/>
            <w:vAlign w:val="center"/>
          </w:tcPr>
          <w:p w14:paraId="5B1B07D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134" w:type="dxa"/>
            <w:shd w:val="clear" w:color="auto" w:fill="auto"/>
            <w:noWrap/>
            <w:vAlign w:val="center"/>
            <w:hideMark/>
          </w:tcPr>
          <w:p w14:paraId="37082D1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r>
      <w:tr w:rsidR="00F640C2" w:rsidRPr="005B2545" w14:paraId="173B7877" w14:textId="77777777" w:rsidTr="00F640C2">
        <w:trPr>
          <w:trHeight w:val="300"/>
        </w:trPr>
        <w:tc>
          <w:tcPr>
            <w:tcW w:w="8789" w:type="dxa"/>
            <w:shd w:val="clear" w:color="auto" w:fill="auto"/>
            <w:noWrap/>
            <w:vAlign w:val="center"/>
            <w:hideMark/>
          </w:tcPr>
          <w:p w14:paraId="195CE220"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27.05.01 Специальные организационно-технические системы</w:t>
            </w:r>
          </w:p>
        </w:tc>
        <w:tc>
          <w:tcPr>
            <w:tcW w:w="992" w:type="dxa"/>
            <w:shd w:val="clear" w:color="auto" w:fill="auto"/>
            <w:noWrap/>
            <w:vAlign w:val="center"/>
            <w:hideMark/>
          </w:tcPr>
          <w:p w14:paraId="1B5B9D9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w:t>
            </w:r>
          </w:p>
        </w:tc>
        <w:tc>
          <w:tcPr>
            <w:tcW w:w="1276" w:type="dxa"/>
            <w:shd w:val="clear" w:color="auto" w:fill="auto"/>
            <w:noWrap/>
            <w:vAlign w:val="center"/>
            <w:hideMark/>
          </w:tcPr>
          <w:p w14:paraId="24B9C45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276" w:type="dxa"/>
            <w:shd w:val="clear" w:color="auto" w:fill="auto"/>
            <w:vAlign w:val="center"/>
          </w:tcPr>
          <w:p w14:paraId="05AEC5B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75" w:type="dxa"/>
            <w:shd w:val="clear" w:color="auto" w:fill="auto"/>
            <w:vAlign w:val="center"/>
          </w:tcPr>
          <w:p w14:paraId="1CE4554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134" w:type="dxa"/>
            <w:shd w:val="clear" w:color="auto" w:fill="auto"/>
            <w:noWrap/>
            <w:vAlign w:val="center"/>
            <w:hideMark/>
          </w:tcPr>
          <w:p w14:paraId="7EA83D1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7DB0532F" w14:textId="77777777" w:rsidTr="00F640C2">
        <w:trPr>
          <w:trHeight w:val="300"/>
        </w:trPr>
        <w:tc>
          <w:tcPr>
            <w:tcW w:w="8789" w:type="dxa"/>
            <w:shd w:val="clear" w:color="auto" w:fill="auto"/>
            <w:noWrap/>
            <w:vAlign w:val="center"/>
            <w:hideMark/>
          </w:tcPr>
          <w:p w14:paraId="5F892533"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08.00.00 ТЕХНИКА И ТЕХНОЛОГИИ СТРОИТЕЛЬСТВА</w:t>
            </w:r>
          </w:p>
        </w:tc>
        <w:tc>
          <w:tcPr>
            <w:tcW w:w="992" w:type="dxa"/>
            <w:shd w:val="clear" w:color="auto" w:fill="auto"/>
            <w:noWrap/>
            <w:vAlign w:val="center"/>
            <w:hideMark/>
          </w:tcPr>
          <w:p w14:paraId="2B6509A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1276" w:type="dxa"/>
            <w:shd w:val="clear" w:color="auto" w:fill="auto"/>
            <w:noWrap/>
            <w:vAlign w:val="center"/>
            <w:hideMark/>
          </w:tcPr>
          <w:p w14:paraId="5E30AD6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1276" w:type="dxa"/>
            <w:shd w:val="clear" w:color="auto" w:fill="auto"/>
            <w:vAlign w:val="center"/>
          </w:tcPr>
          <w:p w14:paraId="0C7A134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275" w:type="dxa"/>
            <w:shd w:val="clear" w:color="auto" w:fill="auto"/>
            <w:vAlign w:val="center"/>
          </w:tcPr>
          <w:p w14:paraId="42434F9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134" w:type="dxa"/>
            <w:shd w:val="clear" w:color="auto" w:fill="auto"/>
            <w:noWrap/>
            <w:vAlign w:val="center"/>
            <w:hideMark/>
          </w:tcPr>
          <w:p w14:paraId="2B51D6F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r>
      <w:tr w:rsidR="00F640C2" w:rsidRPr="005B2545" w14:paraId="1DE95209" w14:textId="77777777" w:rsidTr="00F640C2">
        <w:trPr>
          <w:trHeight w:val="300"/>
        </w:trPr>
        <w:tc>
          <w:tcPr>
            <w:tcW w:w="8789" w:type="dxa"/>
            <w:shd w:val="clear" w:color="auto" w:fill="auto"/>
            <w:noWrap/>
            <w:vAlign w:val="center"/>
            <w:hideMark/>
          </w:tcPr>
          <w:p w14:paraId="70743EA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08.05.01 Строительство уникальных зданий и сооружений</w:t>
            </w:r>
          </w:p>
        </w:tc>
        <w:tc>
          <w:tcPr>
            <w:tcW w:w="992" w:type="dxa"/>
            <w:shd w:val="clear" w:color="auto" w:fill="auto"/>
            <w:noWrap/>
            <w:vAlign w:val="center"/>
            <w:hideMark/>
          </w:tcPr>
          <w:p w14:paraId="3693EA2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276" w:type="dxa"/>
            <w:shd w:val="clear" w:color="auto" w:fill="auto"/>
            <w:noWrap/>
            <w:vAlign w:val="center"/>
            <w:hideMark/>
          </w:tcPr>
          <w:p w14:paraId="6389B1A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276" w:type="dxa"/>
            <w:shd w:val="clear" w:color="auto" w:fill="auto"/>
            <w:vAlign w:val="center"/>
          </w:tcPr>
          <w:p w14:paraId="34714051" w14:textId="77777777" w:rsidR="00F640C2" w:rsidRPr="005B2545" w:rsidRDefault="00F640C2" w:rsidP="00F640C2">
            <w:pPr>
              <w:ind w:firstLine="0"/>
              <w:jc w:val="center"/>
              <w:rPr>
                <w:rFonts w:cs="Times New Roman"/>
                <w:color w:val="000000"/>
                <w:sz w:val="24"/>
                <w:szCs w:val="24"/>
                <w:highlight w:val="yellow"/>
                <w:lang w:eastAsia="ru-RU"/>
              </w:rPr>
            </w:pPr>
          </w:p>
        </w:tc>
        <w:tc>
          <w:tcPr>
            <w:tcW w:w="1275" w:type="dxa"/>
            <w:shd w:val="clear" w:color="auto" w:fill="auto"/>
            <w:vAlign w:val="center"/>
          </w:tcPr>
          <w:p w14:paraId="77BD256F" w14:textId="77777777" w:rsidR="00F640C2" w:rsidRPr="005B2545" w:rsidRDefault="00F640C2" w:rsidP="00F640C2">
            <w:pPr>
              <w:ind w:firstLine="0"/>
              <w:jc w:val="center"/>
              <w:rPr>
                <w:rFonts w:cs="Times New Roman"/>
                <w:sz w:val="24"/>
                <w:szCs w:val="24"/>
                <w:highlight w:val="yellow"/>
                <w:lang w:eastAsia="ru-RU"/>
              </w:rPr>
            </w:pPr>
          </w:p>
        </w:tc>
        <w:tc>
          <w:tcPr>
            <w:tcW w:w="1134" w:type="dxa"/>
            <w:shd w:val="clear" w:color="auto" w:fill="auto"/>
            <w:noWrap/>
            <w:vAlign w:val="center"/>
            <w:hideMark/>
          </w:tcPr>
          <w:p w14:paraId="2E52148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r>
      <w:tr w:rsidR="00F640C2" w:rsidRPr="005B2545" w14:paraId="2FC99FB3" w14:textId="77777777" w:rsidTr="00F640C2">
        <w:trPr>
          <w:trHeight w:val="300"/>
        </w:trPr>
        <w:tc>
          <w:tcPr>
            <w:tcW w:w="8789" w:type="dxa"/>
            <w:shd w:val="clear" w:color="auto" w:fill="auto"/>
            <w:noWrap/>
            <w:vAlign w:val="center"/>
            <w:hideMark/>
          </w:tcPr>
          <w:p w14:paraId="1AFCED73"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04.00.00 ХИМИЯ</w:t>
            </w:r>
          </w:p>
        </w:tc>
        <w:tc>
          <w:tcPr>
            <w:tcW w:w="992" w:type="dxa"/>
            <w:shd w:val="clear" w:color="auto" w:fill="auto"/>
            <w:noWrap/>
            <w:vAlign w:val="center"/>
            <w:hideMark/>
          </w:tcPr>
          <w:p w14:paraId="742E27D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c>
          <w:tcPr>
            <w:tcW w:w="1276" w:type="dxa"/>
            <w:shd w:val="clear" w:color="auto" w:fill="auto"/>
            <w:noWrap/>
            <w:vAlign w:val="center"/>
            <w:hideMark/>
          </w:tcPr>
          <w:p w14:paraId="29BC80B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76" w:type="dxa"/>
            <w:shd w:val="clear" w:color="auto" w:fill="auto"/>
            <w:vAlign w:val="center"/>
          </w:tcPr>
          <w:p w14:paraId="3FA292C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75" w:type="dxa"/>
            <w:shd w:val="clear" w:color="auto" w:fill="auto"/>
            <w:vAlign w:val="center"/>
          </w:tcPr>
          <w:p w14:paraId="5AE5627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134" w:type="dxa"/>
            <w:shd w:val="clear" w:color="auto" w:fill="auto"/>
            <w:noWrap/>
            <w:vAlign w:val="center"/>
            <w:hideMark/>
          </w:tcPr>
          <w:p w14:paraId="2CFE387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r>
      <w:tr w:rsidR="00F640C2" w:rsidRPr="005B2545" w14:paraId="7D57443E" w14:textId="77777777" w:rsidTr="00F640C2">
        <w:trPr>
          <w:trHeight w:val="300"/>
        </w:trPr>
        <w:tc>
          <w:tcPr>
            <w:tcW w:w="8789" w:type="dxa"/>
            <w:shd w:val="clear" w:color="auto" w:fill="auto"/>
            <w:noWrap/>
            <w:vAlign w:val="center"/>
            <w:hideMark/>
          </w:tcPr>
          <w:p w14:paraId="650067C6"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04.05.01 Фундаментальная и прикладная химия</w:t>
            </w:r>
          </w:p>
        </w:tc>
        <w:tc>
          <w:tcPr>
            <w:tcW w:w="992" w:type="dxa"/>
            <w:shd w:val="clear" w:color="auto" w:fill="auto"/>
            <w:noWrap/>
            <w:vAlign w:val="center"/>
            <w:hideMark/>
          </w:tcPr>
          <w:p w14:paraId="5B99F74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1276" w:type="dxa"/>
            <w:shd w:val="clear" w:color="auto" w:fill="auto"/>
            <w:noWrap/>
            <w:vAlign w:val="center"/>
            <w:hideMark/>
          </w:tcPr>
          <w:p w14:paraId="3CB09BF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76" w:type="dxa"/>
            <w:shd w:val="clear" w:color="auto" w:fill="auto"/>
            <w:vAlign w:val="center"/>
          </w:tcPr>
          <w:p w14:paraId="5E5D050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75" w:type="dxa"/>
            <w:shd w:val="clear" w:color="auto" w:fill="auto"/>
            <w:vAlign w:val="center"/>
          </w:tcPr>
          <w:p w14:paraId="3197191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0CAA53A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45E79B76" w14:textId="77777777" w:rsidTr="00F640C2">
        <w:trPr>
          <w:trHeight w:val="300"/>
        </w:trPr>
        <w:tc>
          <w:tcPr>
            <w:tcW w:w="8789" w:type="dxa"/>
            <w:shd w:val="clear" w:color="auto" w:fill="auto"/>
            <w:noWrap/>
            <w:vAlign w:val="center"/>
            <w:hideMark/>
          </w:tcPr>
          <w:p w14:paraId="17E1E8ED"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11.00.00 ЭЛЕКТРОНИКА, РАДИОТЕХНИКА И СИСТЕМЫ СВЯЗИ</w:t>
            </w:r>
          </w:p>
        </w:tc>
        <w:tc>
          <w:tcPr>
            <w:tcW w:w="992" w:type="dxa"/>
            <w:shd w:val="clear" w:color="auto" w:fill="auto"/>
            <w:noWrap/>
            <w:vAlign w:val="center"/>
            <w:hideMark/>
          </w:tcPr>
          <w:p w14:paraId="50B17CE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1276" w:type="dxa"/>
            <w:shd w:val="clear" w:color="auto" w:fill="auto"/>
            <w:noWrap/>
            <w:vAlign w:val="center"/>
            <w:hideMark/>
          </w:tcPr>
          <w:p w14:paraId="441080B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76" w:type="dxa"/>
            <w:shd w:val="clear" w:color="auto" w:fill="auto"/>
            <w:vAlign w:val="center"/>
          </w:tcPr>
          <w:p w14:paraId="48275A3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75" w:type="dxa"/>
            <w:shd w:val="clear" w:color="auto" w:fill="auto"/>
            <w:vAlign w:val="center"/>
          </w:tcPr>
          <w:p w14:paraId="28BD4A2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134" w:type="dxa"/>
            <w:shd w:val="clear" w:color="auto" w:fill="auto"/>
            <w:noWrap/>
            <w:vAlign w:val="center"/>
            <w:hideMark/>
          </w:tcPr>
          <w:p w14:paraId="00D3516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r>
      <w:tr w:rsidR="00F640C2" w:rsidRPr="005B2545" w14:paraId="2C88C748" w14:textId="77777777" w:rsidTr="00F640C2">
        <w:trPr>
          <w:trHeight w:val="300"/>
        </w:trPr>
        <w:tc>
          <w:tcPr>
            <w:tcW w:w="8789" w:type="dxa"/>
            <w:shd w:val="clear" w:color="auto" w:fill="auto"/>
            <w:noWrap/>
            <w:vAlign w:val="center"/>
            <w:hideMark/>
          </w:tcPr>
          <w:p w14:paraId="6143E80A"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11.05.01 Радиоэлектронные системы и комплексы</w:t>
            </w:r>
          </w:p>
        </w:tc>
        <w:tc>
          <w:tcPr>
            <w:tcW w:w="992" w:type="dxa"/>
            <w:shd w:val="clear" w:color="auto" w:fill="auto"/>
            <w:noWrap/>
            <w:vAlign w:val="center"/>
            <w:hideMark/>
          </w:tcPr>
          <w:p w14:paraId="0529BBB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1276" w:type="dxa"/>
            <w:shd w:val="clear" w:color="auto" w:fill="auto"/>
            <w:noWrap/>
            <w:vAlign w:val="center"/>
            <w:hideMark/>
          </w:tcPr>
          <w:p w14:paraId="2D12835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76" w:type="dxa"/>
            <w:shd w:val="clear" w:color="auto" w:fill="auto"/>
            <w:vAlign w:val="center"/>
          </w:tcPr>
          <w:p w14:paraId="3A466F9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75" w:type="dxa"/>
            <w:shd w:val="clear" w:color="auto" w:fill="auto"/>
            <w:vAlign w:val="center"/>
          </w:tcPr>
          <w:p w14:paraId="3B3491E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6ACF44A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705935A2" w14:textId="77777777" w:rsidTr="00F640C2">
        <w:trPr>
          <w:trHeight w:val="300"/>
        </w:trPr>
        <w:tc>
          <w:tcPr>
            <w:tcW w:w="8789" w:type="dxa"/>
            <w:shd w:val="clear" w:color="auto" w:fill="auto"/>
            <w:noWrap/>
            <w:vAlign w:val="center"/>
            <w:hideMark/>
          </w:tcPr>
          <w:p w14:paraId="1651D320"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38.00.00 ЭКОНОМИКА И УПРАВЛЕНИЕ</w:t>
            </w:r>
          </w:p>
        </w:tc>
        <w:tc>
          <w:tcPr>
            <w:tcW w:w="992" w:type="dxa"/>
            <w:shd w:val="clear" w:color="auto" w:fill="auto"/>
            <w:noWrap/>
            <w:vAlign w:val="center"/>
            <w:hideMark/>
          </w:tcPr>
          <w:p w14:paraId="5C1D2E6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1276" w:type="dxa"/>
            <w:shd w:val="clear" w:color="auto" w:fill="auto"/>
            <w:noWrap/>
            <w:vAlign w:val="center"/>
            <w:hideMark/>
          </w:tcPr>
          <w:p w14:paraId="668A96C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76" w:type="dxa"/>
            <w:shd w:val="clear" w:color="auto" w:fill="auto"/>
            <w:vAlign w:val="center"/>
          </w:tcPr>
          <w:p w14:paraId="6DC6932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75" w:type="dxa"/>
            <w:shd w:val="clear" w:color="auto" w:fill="auto"/>
            <w:vAlign w:val="center"/>
          </w:tcPr>
          <w:p w14:paraId="7608109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134" w:type="dxa"/>
            <w:shd w:val="clear" w:color="auto" w:fill="auto"/>
            <w:noWrap/>
            <w:vAlign w:val="center"/>
            <w:hideMark/>
          </w:tcPr>
          <w:p w14:paraId="2E7241F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r>
      <w:tr w:rsidR="00F640C2" w:rsidRPr="005B2545" w14:paraId="17D7C7D5" w14:textId="77777777" w:rsidTr="00F640C2">
        <w:trPr>
          <w:trHeight w:val="300"/>
        </w:trPr>
        <w:tc>
          <w:tcPr>
            <w:tcW w:w="8789" w:type="dxa"/>
            <w:shd w:val="clear" w:color="auto" w:fill="auto"/>
            <w:noWrap/>
            <w:vAlign w:val="center"/>
            <w:hideMark/>
          </w:tcPr>
          <w:p w14:paraId="296B7BB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38.05.02 Таможенное дело</w:t>
            </w:r>
          </w:p>
        </w:tc>
        <w:tc>
          <w:tcPr>
            <w:tcW w:w="992" w:type="dxa"/>
            <w:shd w:val="clear" w:color="auto" w:fill="auto"/>
            <w:noWrap/>
            <w:vAlign w:val="center"/>
            <w:hideMark/>
          </w:tcPr>
          <w:p w14:paraId="1B75084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1276" w:type="dxa"/>
            <w:shd w:val="clear" w:color="auto" w:fill="auto"/>
            <w:noWrap/>
            <w:vAlign w:val="center"/>
            <w:hideMark/>
          </w:tcPr>
          <w:p w14:paraId="73CA35A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76" w:type="dxa"/>
            <w:shd w:val="clear" w:color="auto" w:fill="auto"/>
            <w:vAlign w:val="center"/>
          </w:tcPr>
          <w:p w14:paraId="2F78F63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75" w:type="dxa"/>
            <w:shd w:val="clear" w:color="auto" w:fill="auto"/>
            <w:vAlign w:val="center"/>
          </w:tcPr>
          <w:p w14:paraId="4E89D4B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18B2A10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453D4615" w14:textId="77777777" w:rsidTr="00F640C2">
        <w:trPr>
          <w:trHeight w:val="300"/>
        </w:trPr>
        <w:tc>
          <w:tcPr>
            <w:tcW w:w="8789" w:type="dxa"/>
            <w:shd w:val="clear" w:color="auto" w:fill="auto"/>
            <w:noWrap/>
            <w:vAlign w:val="center"/>
            <w:hideMark/>
          </w:tcPr>
          <w:p w14:paraId="4C1A04C1"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23.00.00 ТЕХНИКА И ТЕХНОЛОГИИ НАЗЕМНОГО ТРАНСПОРТА</w:t>
            </w:r>
          </w:p>
        </w:tc>
        <w:tc>
          <w:tcPr>
            <w:tcW w:w="992" w:type="dxa"/>
            <w:shd w:val="clear" w:color="auto" w:fill="auto"/>
            <w:noWrap/>
            <w:vAlign w:val="center"/>
            <w:hideMark/>
          </w:tcPr>
          <w:p w14:paraId="1D3539C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76" w:type="dxa"/>
            <w:shd w:val="clear" w:color="auto" w:fill="auto"/>
            <w:noWrap/>
            <w:vAlign w:val="center"/>
            <w:hideMark/>
          </w:tcPr>
          <w:p w14:paraId="1DF7579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76" w:type="dxa"/>
            <w:shd w:val="clear" w:color="auto" w:fill="auto"/>
            <w:vAlign w:val="center"/>
          </w:tcPr>
          <w:p w14:paraId="34E75DA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275" w:type="dxa"/>
            <w:shd w:val="clear" w:color="auto" w:fill="auto"/>
            <w:vAlign w:val="center"/>
          </w:tcPr>
          <w:p w14:paraId="2B015CF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134" w:type="dxa"/>
            <w:shd w:val="clear" w:color="auto" w:fill="auto"/>
            <w:noWrap/>
            <w:vAlign w:val="center"/>
            <w:hideMark/>
          </w:tcPr>
          <w:p w14:paraId="6E581C2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677E3FC2" w14:textId="77777777" w:rsidTr="00F640C2">
        <w:trPr>
          <w:trHeight w:val="300"/>
        </w:trPr>
        <w:tc>
          <w:tcPr>
            <w:tcW w:w="8789" w:type="dxa"/>
            <w:shd w:val="clear" w:color="auto" w:fill="auto"/>
            <w:noWrap/>
            <w:vAlign w:val="center"/>
            <w:hideMark/>
          </w:tcPr>
          <w:p w14:paraId="5AB670C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23.05.01 Наземные транспортно-технологические средства</w:t>
            </w:r>
          </w:p>
        </w:tc>
        <w:tc>
          <w:tcPr>
            <w:tcW w:w="992" w:type="dxa"/>
            <w:shd w:val="clear" w:color="auto" w:fill="auto"/>
            <w:noWrap/>
            <w:vAlign w:val="center"/>
            <w:hideMark/>
          </w:tcPr>
          <w:p w14:paraId="2410E09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76" w:type="dxa"/>
            <w:shd w:val="clear" w:color="auto" w:fill="auto"/>
            <w:noWrap/>
            <w:vAlign w:val="center"/>
            <w:hideMark/>
          </w:tcPr>
          <w:p w14:paraId="36844B4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76" w:type="dxa"/>
            <w:shd w:val="clear" w:color="auto" w:fill="auto"/>
            <w:vAlign w:val="center"/>
          </w:tcPr>
          <w:p w14:paraId="0C48E7D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275" w:type="dxa"/>
            <w:shd w:val="clear" w:color="auto" w:fill="auto"/>
            <w:vAlign w:val="center"/>
          </w:tcPr>
          <w:p w14:paraId="63F3F9E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21C6ECF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7D9FB6F9" w14:textId="77777777" w:rsidTr="00F640C2">
        <w:trPr>
          <w:trHeight w:val="300"/>
        </w:trPr>
        <w:tc>
          <w:tcPr>
            <w:tcW w:w="8789" w:type="dxa"/>
            <w:shd w:val="clear" w:color="auto" w:fill="auto"/>
            <w:noWrap/>
            <w:vAlign w:val="center"/>
            <w:hideMark/>
          </w:tcPr>
          <w:p w14:paraId="7160E8DD"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37.00.00 ПСИХОЛОГИЧЕСКИЕ НАУКИ</w:t>
            </w:r>
          </w:p>
        </w:tc>
        <w:tc>
          <w:tcPr>
            <w:tcW w:w="992" w:type="dxa"/>
            <w:shd w:val="clear" w:color="auto" w:fill="auto"/>
            <w:noWrap/>
            <w:vAlign w:val="center"/>
            <w:hideMark/>
          </w:tcPr>
          <w:p w14:paraId="2DD25C0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276" w:type="dxa"/>
            <w:shd w:val="clear" w:color="auto" w:fill="auto"/>
            <w:noWrap/>
            <w:vAlign w:val="center"/>
            <w:hideMark/>
          </w:tcPr>
          <w:p w14:paraId="7A202D4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76" w:type="dxa"/>
            <w:shd w:val="clear" w:color="auto" w:fill="auto"/>
            <w:vAlign w:val="center"/>
          </w:tcPr>
          <w:p w14:paraId="3F75453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275" w:type="dxa"/>
            <w:shd w:val="clear" w:color="auto" w:fill="auto"/>
            <w:vAlign w:val="center"/>
          </w:tcPr>
          <w:p w14:paraId="10EC71B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134" w:type="dxa"/>
            <w:shd w:val="clear" w:color="auto" w:fill="auto"/>
            <w:noWrap/>
            <w:vAlign w:val="center"/>
            <w:hideMark/>
          </w:tcPr>
          <w:p w14:paraId="59D28E0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12EAB0AF" w14:textId="77777777" w:rsidTr="00F640C2">
        <w:trPr>
          <w:trHeight w:val="300"/>
        </w:trPr>
        <w:tc>
          <w:tcPr>
            <w:tcW w:w="8789" w:type="dxa"/>
            <w:shd w:val="clear" w:color="auto" w:fill="auto"/>
            <w:noWrap/>
            <w:vAlign w:val="center"/>
            <w:hideMark/>
          </w:tcPr>
          <w:p w14:paraId="733B682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37.05.02 Психология служебной деятельности</w:t>
            </w:r>
          </w:p>
        </w:tc>
        <w:tc>
          <w:tcPr>
            <w:tcW w:w="992" w:type="dxa"/>
            <w:shd w:val="clear" w:color="auto" w:fill="auto"/>
            <w:noWrap/>
            <w:vAlign w:val="center"/>
            <w:hideMark/>
          </w:tcPr>
          <w:p w14:paraId="4917065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276" w:type="dxa"/>
            <w:shd w:val="clear" w:color="auto" w:fill="auto"/>
            <w:noWrap/>
            <w:vAlign w:val="center"/>
            <w:hideMark/>
          </w:tcPr>
          <w:p w14:paraId="135A382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76" w:type="dxa"/>
            <w:shd w:val="clear" w:color="auto" w:fill="auto"/>
            <w:vAlign w:val="center"/>
          </w:tcPr>
          <w:p w14:paraId="07290B2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275" w:type="dxa"/>
            <w:shd w:val="clear" w:color="auto" w:fill="auto"/>
            <w:vAlign w:val="center"/>
          </w:tcPr>
          <w:p w14:paraId="4C9CDE7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390F16C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C2A82BF" w14:textId="77777777" w:rsidTr="00F640C2">
        <w:trPr>
          <w:trHeight w:val="397"/>
        </w:trPr>
        <w:tc>
          <w:tcPr>
            <w:tcW w:w="8789" w:type="dxa"/>
            <w:shd w:val="clear" w:color="auto" w:fill="auto"/>
            <w:noWrap/>
            <w:vAlign w:val="center"/>
            <w:hideMark/>
          </w:tcPr>
          <w:p w14:paraId="5088E6DD"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ИТОГО:</w:t>
            </w:r>
          </w:p>
        </w:tc>
        <w:tc>
          <w:tcPr>
            <w:tcW w:w="992" w:type="dxa"/>
            <w:shd w:val="clear" w:color="auto" w:fill="auto"/>
            <w:noWrap/>
            <w:vAlign w:val="center"/>
            <w:hideMark/>
          </w:tcPr>
          <w:p w14:paraId="2F0D9C7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493</w:t>
            </w:r>
          </w:p>
        </w:tc>
        <w:tc>
          <w:tcPr>
            <w:tcW w:w="1276" w:type="dxa"/>
            <w:shd w:val="clear" w:color="auto" w:fill="auto"/>
            <w:noWrap/>
            <w:vAlign w:val="center"/>
            <w:hideMark/>
          </w:tcPr>
          <w:p w14:paraId="3837E4C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137</w:t>
            </w:r>
          </w:p>
        </w:tc>
        <w:tc>
          <w:tcPr>
            <w:tcW w:w="1276" w:type="dxa"/>
            <w:shd w:val="clear" w:color="auto" w:fill="auto"/>
            <w:vAlign w:val="center"/>
          </w:tcPr>
          <w:p w14:paraId="534FBF6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124</w:t>
            </w:r>
          </w:p>
        </w:tc>
        <w:tc>
          <w:tcPr>
            <w:tcW w:w="1275" w:type="dxa"/>
            <w:shd w:val="clear" w:color="auto" w:fill="auto"/>
            <w:vAlign w:val="center"/>
          </w:tcPr>
          <w:p w14:paraId="356F36A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116</w:t>
            </w:r>
          </w:p>
        </w:tc>
        <w:tc>
          <w:tcPr>
            <w:tcW w:w="1134" w:type="dxa"/>
            <w:shd w:val="clear" w:color="auto" w:fill="auto"/>
            <w:noWrap/>
            <w:vAlign w:val="center"/>
            <w:hideMark/>
          </w:tcPr>
          <w:p w14:paraId="069062C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116</w:t>
            </w:r>
          </w:p>
        </w:tc>
      </w:tr>
    </w:tbl>
    <w:p w14:paraId="35E6CF66" w14:textId="77777777" w:rsidR="00F640C2" w:rsidRPr="005B2545" w:rsidRDefault="00F640C2" w:rsidP="00F640C2">
      <w:pPr>
        <w:pStyle w:val="a8"/>
        <w:ind w:left="1069" w:firstLine="0"/>
        <w:rPr>
          <w:rFonts w:cs="Times New Roman"/>
          <w:sz w:val="24"/>
          <w:szCs w:val="24"/>
          <w:highlight w:val="yellow"/>
        </w:rPr>
      </w:pPr>
    </w:p>
    <w:p w14:paraId="72AF5930" w14:textId="77777777" w:rsidR="00F640C2" w:rsidRPr="005B2545" w:rsidRDefault="00F640C2" w:rsidP="00F640C2">
      <w:pPr>
        <w:pStyle w:val="a8"/>
        <w:ind w:left="1069" w:firstLine="0"/>
        <w:rPr>
          <w:rFonts w:cs="Times New Roman"/>
          <w:sz w:val="24"/>
          <w:szCs w:val="24"/>
          <w:highlight w:val="yellow"/>
        </w:rPr>
      </w:pPr>
    </w:p>
    <w:p w14:paraId="4BFD7E2C" w14:textId="77777777" w:rsidR="00F640C2" w:rsidRPr="005B2545" w:rsidRDefault="00F640C2" w:rsidP="00F640C2">
      <w:pPr>
        <w:pStyle w:val="a8"/>
        <w:ind w:left="1069" w:firstLine="0"/>
        <w:rPr>
          <w:rFonts w:cs="Times New Roman"/>
          <w:sz w:val="24"/>
          <w:szCs w:val="24"/>
          <w:highlight w:val="yellow"/>
        </w:rPr>
      </w:pPr>
    </w:p>
    <w:p w14:paraId="56DE4203" w14:textId="77777777" w:rsidR="00F640C2" w:rsidRPr="005B2545" w:rsidRDefault="00F640C2" w:rsidP="00F640C2">
      <w:pPr>
        <w:pStyle w:val="a8"/>
        <w:ind w:left="1069" w:firstLine="0"/>
        <w:rPr>
          <w:rFonts w:cs="Times New Roman"/>
          <w:sz w:val="24"/>
          <w:szCs w:val="24"/>
          <w:highlight w:val="yellow"/>
        </w:rPr>
      </w:pPr>
    </w:p>
    <w:p w14:paraId="279759BD" w14:textId="77777777" w:rsidR="00F640C2" w:rsidRPr="005B2545" w:rsidRDefault="00F640C2" w:rsidP="00F640C2">
      <w:pPr>
        <w:pStyle w:val="a8"/>
        <w:ind w:left="1069" w:firstLine="0"/>
        <w:rPr>
          <w:rFonts w:cs="Times New Roman"/>
          <w:sz w:val="24"/>
          <w:szCs w:val="24"/>
          <w:highlight w:val="yellow"/>
        </w:rPr>
      </w:pPr>
    </w:p>
    <w:p w14:paraId="745A69AB" w14:textId="77777777" w:rsidR="00F640C2" w:rsidRPr="005B2545" w:rsidRDefault="00F640C2" w:rsidP="00F640C2">
      <w:pPr>
        <w:pStyle w:val="a8"/>
        <w:ind w:left="1069" w:firstLine="0"/>
        <w:rPr>
          <w:rFonts w:cs="Times New Roman"/>
          <w:sz w:val="24"/>
          <w:szCs w:val="24"/>
          <w:highlight w:val="yellow"/>
        </w:rPr>
      </w:pPr>
    </w:p>
    <w:p w14:paraId="4B94C64C" w14:textId="77777777" w:rsidR="00F640C2" w:rsidRPr="005B2545" w:rsidRDefault="00F640C2" w:rsidP="00F640C2">
      <w:pPr>
        <w:jc w:val="right"/>
        <w:rPr>
          <w:rFonts w:cs="Times New Roman"/>
          <w:szCs w:val="28"/>
          <w:highlight w:val="yellow"/>
        </w:rPr>
      </w:pPr>
      <w:r w:rsidRPr="005B2545">
        <w:rPr>
          <w:rFonts w:cs="Times New Roman"/>
          <w:szCs w:val="28"/>
          <w:highlight w:val="yellow"/>
        </w:rPr>
        <w:lastRenderedPageBreak/>
        <w:t>Таблица 33</w:t>
      </w:r>
    </w:p>
    <w:p w14:paraId="25883125" w14:textId="77777777" w:rsidR="00F640C2" w:rsidRPr="005B2545" w:rsidRDefault="00F640C2" w:rsidP="00F640C2">
      <w:pPr>
        <w:jc w:val="center"/>
        <w:rPr>
          <w:rFonts w:cs="Times New Roman"/>
          <w:szCs w:val="28"/>
          <w:highlight w:val="yellow"/>
        </w:rPr>
      </w:pPr>
      <w:r w:rsidRPr="005B2545">
        <w:rPr>
          <w:rFonts w:cs="Times New Roman"/>
          <w:szCs w:val="28"/>
          <w:highlight w:val="yellow"/>
        </w:rPr>
        <w:t xml:space="preserve">Прогноз потребности в кадрах </w:t>
      </w:r>
      <w:r w:rsidRPr="005B2545">
        <w:rPr>
          <w:rFonts w:cs="Times New Roman"/>
          <w:color w:val="000000"/>
          <w:szCs w:val="28"/>
          <w:highlight w:val="yellow"/>
          <w:lang w:eastAsia="ru-RU"/>
        </w:rPr>
        <w:t xml:space="preserve">в разрезе укрупненных групп и направлений подготовки </w:t>
      </w:r>
      <w:r w:rsidRPr="005B2545">
        <w:rPr>
          <w:rFonts w:cs="Times New Roman"/>
          <w:szCs w:val="28"/>
          <w:highlight w:val="yellow"/>
        </w:rPr>
        <w:t>по программам магистратуры</w:t>
      </w:r>
    </w:p>
    <w:tbl>
      <w:tblPr>
        <w:tblW w:w="1461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2"/>
        <w:gridCol w:w="1134"/>
        <w:gridCol w:w="996"/>
        <w:gridCol w:w="992"/>
        <w:gridCol w:w="992"/>
        <w:gridCol w:w="1134"/>
        <w:gridCol w:w="18"/>
      </w:tblGrid>
      <w:tr w:rsidR="00F640C2" w:rsidRPr="005B2545" w14:paraId="759DDC7F" w14:textId="77777777" w:rsidTr="00F640C2">
        <w:trPr>
          <w:trHeight w:val="526"/>
        </w:trPr>
        <w:tc>
          <w:tcPr>
            <w:tcW w:w="9352" w:type="dxa"/>
            <w:vMerge w:val="restart"/>
            <w:shd w:val="clear" w:color="auto" w:fill="auto"/>
            <w:vAlign w:val="center"/>
            <w:hideMark/>
          </w:tcPr>
          <w:p w14:paraId="74D2229E" w14:textId="77777777" w:rsidR="00F640C2" w:rsidRPr="005B2545" w:rsidRDefault="00F640C2" w:rsidP="00F640C2">
            <w:pPr>
              <w:jc w:val="center"/>
              <w:rPr>
                <w:rFonts w:cs="Times New Roman"/>
                <w:b/>
                <w:bCs/>
                <w:sz w:val="24"/>
                <w:szCs w:val="24"/>
                <w:highlight w:val="yellow"/>
                <w:lang w:eastAsia="ru-RU"/>
              </w:rPr>
            </w:pPr>
            <w:r w:rsidRPr="005B2545">
              <w:rPr>
                <w:rFonts w:cs="Times New Roman"/>
                <w:b/>
                <w:bCs/>
                <w:sz w:val="24"/>
                <w:szCs w:val="24"/>
                <w:highlight w:val="yellow"/>
                <w:lang w:eastAsia="ru-RU"/>
              </w:rPr>
              <w:t>Укрупненные группы/Направления подготовки</w:t>
            </w:r>
          </w:p>
        </w:tc>
        <w:tc>
          <w:tcPr>
            <w:tcW w:w="1134" w:type="dxa"/>
            <w:vMerge w:val="restart"/>
            <w:shd w:val="clear" w:color="auto" w:fill="auto"/>
            <w:vAlign w:val="center"/>
            <w:hideMark/>
          </w:tcPr>
          <w:p w14:paraId="3C8700DC"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 xml:space="preserve">Всего </w:t>
            </w:r>
          </w:p>
        </w:tc>
        <w:tc>
          <w:tcPr>
            <w:tcW w:w="4132" w:type="dxa"/>
            <w:gridSpan w:val="5"/>
            <w:shd w:val="clear" w:color="auto" w:fill="auto"/>
            <w:noWrap/>
            <w:vAlign w:val="center"/>
            <w:hideMark/>
          </w:tcPr>
          <w:p w14:paraId="2238BC55"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Потребность по годам, человек</w:t>
            </w:r>
          </w:p>
        </w:tc>
      </w:tr>
      <w:tr w:rsidR="00F640C2" w:rsidRPr="005B2545" w14:paraId="7F2BC0C9" w14:textId="77777777" w:rsidTr="00F640C2">
        <w:trPr>
          <w:gridAfter w:val="1"/>
          <w:wAfter w:w="18" w:type="dxa"/>
          <w:trHeight w:val="420"/>
        </w:trPr>
        <w:tc>
          <w:tcPr>
            <w:tcW w:w="9352" w:type="dxa"/>
            <w:vMerge/>
            <w:shd w:val="clear" w:color="auto" w:fill="auto"/>
            <w:vAlign w:val="center"/>
            <w:hideMark/>
          </w:tcPr>
          <w:p w14:paraId="4420E940" w14:textId="77777777" w:rsidR="00F640C2" w:rsidRPr="005B2545" w:rsidRDefault="00F640C2" w:rsidP="00F640C2">
            <w:pPr>
              <w:rPr>
                <w:rFonts w:cs="Times New Roman"/>
                <w:b/>
                <w:bCs/>
                <w:sz w:val="24"/>
                <w:szCs w:val="24"/>
                <w:highlight w:val="yellow"/>
                <w:lang w:eastAsia="ru-RU"/>
              </w:rPr>
            </w:pPr>
          </w:p>
        </w:tc>
        <w:tc>
          <w:tcPr>
            <w:tcW w:w="1134" w:type="dxa"/>
            <w:vMerge/>
            <w:shd w:val="clear" w:color="auto" w:fill="auto"/>
            <w:vAlign w:val="center"/>
            <w:hideMark/>
          </w:tcPr>
          <w:p w14:paraId="3DA1127E" w14:textId="77777777" w:rsidR="00F640C2" w:rsidRPr="005B2545" w:rsidRDefault="00F640C2" w:rsidP="00F640C2">
            <w:pPr>
              <w:ind w:firstLine="0"/>
              <w:rPr>
                <w:rFonts w:cs="Times New Roman"/>
                <w:b/>
                <w:bCs/>
                <w:sz w:val="24"/>
                <w:szCs w:val="24"/>
                <w:highlight w:val="yellow"/>
                <w:lang w:eastAsia="ru-RU"/>
              </w:rPr>
            </w:pPr>
          </w:p>
        </w:tc>
        <w:tc>
          <w:tcPr>
            <w:tcW w:w="996" w:type="dxa"/>
            <w:shd w:val="clear" w:color="auto" w:fill="auto"/>
            <w:noWrap/>
            <w:vAlign w:val="center"/>
            <w:hideMark/>
          </w:tcPr>
          <w:p w14:paraId="674F483C"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2024</w:t>
            </w:r>
          </w:p>
        </w:tc>
        <w:tc>
          <w:tcPr>
            <w:tcW w:w="992" w:type="dxa"/>
            <w:shd w:val="clear" w:color="auto" w:fill="auto"/>
            <w:noWrap/>
            <w:vAlign w:val="center"/>
            <w:hideMark/>
          </w:tcPr>
          <w:p w14:paraId="6793052E"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2025</w:t>
            </w:r>
          </w:p>
        </w:tc>
        <w:tc>
          <w:tcPr>
            <w:tcW w:w="992" w:type="dxa"/>
            <w:shd w:val="clear" w:color="auto" w:fill="auto"/>
            <w:noWrap/>
            <w:vAlign w:val="center"/>
            <w:hideMark/>
          </w:tcPr>
          <w:p w14:paraId="0E3A9852"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2026</w:t>
            </w:r>
          </w:p>
        </w:tc>
        <w:tc>
          <w:tcPr>
            <w:tcW w:w="1134" w:type="dxa"/>
            <w:shd w:val="clear" w:color="auto" w:fill="auto"/>
            <w:noWrap/>
            <w:vAlign w:val="center"/>
            <w:hideMark/>
          </w:tcPr>
          <w:p w14:paraId="78F236C3"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2027</w:t>
            </w:r>
          </w:p>
        </w:tc>
      </w:tr>
      <w:tr w:rsidR="00F640C2" w:rsidRPr="005B2545" w14:paraId="41C55B5D" w14:textId="77777777" w:rsidTr="00F640C2">
        <w:trPr>
          <w:gridAfter w:val="1"/>
          <w:wAfter w:w="18" w:type="dxa"/>
          <w:trHeight w:val="330"/>
        </w:trPr>
        <w:tc>
          <w:tcPr>
            <w:tcW w:w="9352" w:type="dxa"/>
            <w:shd w:val="clear" w:color="auto" w:fill="auto"/>
            <w:vAlign w:val="center"/>
            <w:hideMark/>
          </w:tcPr>
          <w:p w14:paraId="4C8FD93A"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04.00.00 ХИМИЯ</w:t>
            </w:r>
          </w:p>
        </w:tc>
        <w:tc>
          <w:tcPr>
            <w:tcW w:w="1134" w:type="dxa"/>
            <w:shd w:val="clear" w:color="auto" w:fill="auto"/>
            <w:noWrap/>
            <w:vAlign w:val="center"/>
            <w:hideMark/>
          </w:tcPr>
          <w:p w14:paraId="458D69C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26</w:t>
            </w:r>
          </w:p>
        </w:tc>
        <w:tc>
          <w:tcPr>
            <w:tcW w:w="996" w:type="dxa"/>
            <w:shd w:val="clear" w:color="auto" w:fill="auto"/>
            <w:noWrap/>
            <w:vAlign w:val="center"/>
            <w:hideMark/>
          </w:tcPr>
          <w:p w14:paraId="5D20AE3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992" w:type="dxa"/>
            <w:shd w:val="clear" w:color="auto" w:fill="auto"/>
            <w:noWrap/>
            <w:vAlign w:val="center"/>
            <w:hideMark/>
          </w:tcPr>
          <w:p w14:paraId="49C9796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w:t>
            </w:r>
          </w:p>
        </w:tc>
        <w:tc>
          <w:tcPr>
            <w:tcW w:w="992" w:type="dxa"/>
            <w:shd w:val="clear" w:color="auto" w:fill="auto"/>
            <w:noWrap/>
            <w:vAlign w:val="center"/>
            <w:hideMark/>
          </w:tcPr>
          <w:p w14:paraId="51427DE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c>
          <w:tcPr>
            <w:tcW w:w="1134" w:type="dxa"/>
            <w:shd w:val="clear" w:color="auto" w:fill="auto"/>
            <w:noWrap/>
            <w:vAlign w:val="center"/>
            <w:hideMark/>
          </w:tcPr>
          <w:p w14:paraId="7EE567A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r>
      <w:tr w:rsidR="00F640C2" w:rsidRPr="005B2545" w14:paraId="3E6B12D5" w14:textId="77777777" w:rsidTr="00F640C2">
        <w:trPr>
          <w:gridAfter w:val="1"/>
          <w:wAfter w:w="18" w:type="dxa"/>
          <w:trHeight w:val="330"/>
        </w:trPr>
        <w:tc>
          <w:tcPr>
            <w:tcW w:w="9352" w:type="dxa"/>
            <w:shd w:val="clear" w:color="auto" w:fill="auto"/>
            <w:vAlign w:val="center"/>
            <w:hideMark/>
          </w:tcPr>
          <w:p w14:paraId="4B4ECA8A"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04.04.01 Химия</w:t>
            </w:r>
          </w:p>
        </w:tc>
        <w:tc>
          <w:tcPr>
            <w:tcW w:w="1134" w:type="dxa"/>
            <w:shd w:val="clear" w:color="auto" w:fill="auto"/>
            <w:noWrap/>
            <w:vAlign w:val="center"/>
            <w:hideMark/>
          </w:tcPr>
          <w:p w14:paraId="28BCDC1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26</w:t>
            </w:r>
          </w:p>
        </w:tc>
        <w:tc>
          <w:tcPr>
            <w:tcW w:w="996" w:type="dxa"/>
            <w:shd w:val="clear" w:color="auto" w:fill="auto"/>
            <w:noWrap/>
            <w:vAlign w:val="center"/>
            <w:hideMark/>
          </w:tcPr>
          <w:p w14:paraId="7054FF0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w:t>
            </w:r>
          </w:p>
        </w:tc>
        <w:tc>
          <w:tcPr>
            <w:tcW w:w="992" w:type="dxa"/>
            <w:shd w:val="clear" w:color="auto" w:fill="auto"/>
            <w:noWrap/>
            <w:vAlign w:val="center"/>
            <w:hideMark/>
          </w:tcPr>
          <w:p w14:paraId="07C9909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92" w:type="dxa"/>
            <w:shd w:val="clear" w:color="auto" w:fill="auto"/>
            <w:noWrap/>
            <w:vAlign w:val="center"/>
            <w:hideMark/>
          </w:tcPr>
          <w:p w14:paraId="5ABD5FF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1134" w:type="dxa"/>
            <w:shd w:val="clear" w:color="auto" w:fill="auto"/>
            <w:noWrap/>
            <w:vAlign w:val="center"/>
            <w:hideMark/>
          </w:tcPr>
          <w:p w14:paraId="2E16DEB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r>
      <w:tr w:rsidR="00F640C2" w:rsidRPr="005B2545" w14:paraId="781C10AE" w14:textId="77777777" w:rsidTr="00F640C2">
        <w:trPr>
          <w:gridAfter w:val="1"/>
          <w:wAfter w:w="18" w:type="dxa"/>
          <w:trHeight w:val="330"/>
        </w:trPr>
        <w:tc>
          <w:tcPr>
            <w:tcW w:w="9352" w:type="dxa"/>
            <w:shd w:val="clear" w:color="auto" w:fill="auto"/>
            <w:vAlign w:val="center"/>
            <w:hideMark/>
          </w:tcPr>
          <w:p w14:paraId="2CBE54FD"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15.00.00 МАШИНОСТРОЕНИЕ</w:t>
            </w:r>
          </w:p>
        </w:tc>
        <w:tc>
          <w:tcPr>
            <w:tcW w:w="1134" w:type="dxa"/>
            <w:shd w:val="clear" w:color="auto" w:fill="auto"/>
            <w:noWrap/>
            <w:vAlign w:val="center"/>
            <w:hideMark/>
          </w:tcPr>
          <w:p w14:paraId="1CCF3F0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14</w:t>
            </w:r>
          </w:p>
        </w:tc>
        <w:tc>
          <w:tcPr>
            <w:tcW w:w="996" w:type="dxa"/>
            <w:shd w:val="clear" w:color="auto" w:fill="auto"/>
            <w:noWrap/>
            <w:vAlign w:val="center"/>
            <w:hideMark/>
          </w:tcPr>
          <w:p w14:paraId="55B2F16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992" w:type="dxa"/>
            <w:shd w:val="clear" w:color="auto" w:fill="auto"/>
            <w:noWrap/>
            <w:vAlign w:val="center"/>
            <w:hideMark/>
          </w:tcPr>
          <w:p w14:paraId="4CE4A74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992" w:type="dxa"/>
            <w:shd w:val="clear" w:color="auto" w:fill="auto"/>
            <w:noWrap/>
            <w:vAlign w:val="center"/>
            <w:hideMark/>
          </w:tcPr>
          <w:p w14:paraId="7AF34AD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1134" w:type="dxa"/>
            <w:shd w:val="clear" w:color="auto" w:fill="auto"/>
            <w:noWrap/>
            <w:vAlign w:val="center"/>
            <w:hideMark/>
          </w:tcPr>
          <w:p w14:paraId="628A8BA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r>
      <w:tr w:rsidR="00F640C2" w:rsidRPr="005B2545" w14:paraId="251F0BC8" w14:textId="77777777" w:rsidTr="00F640C2">
        <w:trPr>
          <w:gridAfter w:val="1"/>
          <w:wAfter w:w="18" w:type="dxa"/>
          <w:trHeight w:val="330"/>
        </w:trPr>
        <w:tc>
          <w:tcPr>
            <w:tcW w:w="9352" w:type="dxa"/>
            <w:shd w:val="clear" w:color="auto" w:fill="auto"/>
            <w:vAlign w:val="center"/>
            <w:hideMark/>
          </w:tcPr>
          <w:p w14:paraId="67B8D7F2"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15.04.01 Машиностроение</w:t>
            </w:r>
          </w:p>
        </w:tc>
        <w:tc>
          <w:tcPr>
            <w:tcW w:w="1134" w:type="dxa"/>
            <w:shd w:val="clear" w:color="auto" w:fill="auto"/>
            <w:noWrap/>
            <w:vAlign w:val="center"/>
            <w:hideMark/>
          </w:tcPr>
          <w:p w14:paraId="39415F1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996" w:type="dxa"/>
            <w:shd w:val="clear" w:color="auto" w:fill="auto"/>
            <w:noWrap/>
            <w:vAlign w:val="center"/>
            <w:hideMark/>
          </w:tcPr>
          <w:p w14:paraId="1BEAD39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1AC3616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2" w:type="dxa"/>
            <w:shd w:val="clear" w:color="auto" w:fill="auto"/>
            <w:noWrap/>
            <w:vAlign w:val="center"/>
            <w:hideMark/>
          </w:tcPr>
          <w:p w14:paraId="547D872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6EB8083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4C3C6D65" w14:textId="77777777" w:rsidTr="00F640C2">
        <w:trPr>
          <w:gridAfter w:val="1"/>
          <w:wAfter w:w="18" w:type="dxa"/>
          <w:trHeight w:val="645"/>
        </w:trPr>
        <w:tc>
          <w:tcPr>
            <w:tcW w:w="9352" w:type="dxa"/>
            <w:shd w:val="clear" w:color="auto" w:fill="auto"/>
            <w:vAlign w:val="center"/>
            <w:hideMark/>
          </w:tcPr>
          <w:p w14:paraId="3313B254"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15.04.05 Конструкторско-технологическое обеспечение машиностроительных производств</w:t>
            </w:r>
          </w:p>
        </w:tc>
        <w:tc>
          <w:tcPr>
            <w:tcW w:w="1134" w:type="dxa"/>
            <w:shd w:val="clear" w:color="auto" w:fill="auto"/>
            <w:noWrap/>
            <w:vAlign w:val="center"/>
            <w:hideMark/>
          </w:tcPr>
          <w:p w14:paraId="15ACFC9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c>
          <w:tcPr>
            <w:tcW w:w="996" w:type="dxa"/>
            <w:shd w:val="clear" w:color="auto" w:fill="auto"/>
            <w:noWrap/>
            <w:vAlign w:val="center"/>
            <w:hideMark/>
          </w:tcPr>
          <w:p w14:paraId="2863BA1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2" w:type="dxa"/>
            <w:shd w:val="clear" w:color="auto" w:fill="auto"/>
            <w:noWrap/>
            <w:vAlign w:val="center"/>
            <w:hideMark/>
          </w:tcPr>
          <w:p w14:paraId="14E636B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2" w:type="dxa"/>
            <w:shd w:val="clear" w:color="auto" w:fill="auto"/>
            <w:noWrap/>
            <w:vAlign w:val="center"/>
            <w:hideMark/>
          </w:tcPr>
          <w:p w14:paraId="5ECE76E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134" w:type="dxa"/>
            <w:shd w:val="clear" w:color="auto" w:fill="auto"/>
            <w:noWrap/>
            <w:vAlign w:val="center"/>
            <w:hideMark/>
          </w:tcPr>
          <w:p w14:paraId="31B3728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02A3D2B2" w14:textId="77777777" w:rsidTr="00F640C2">
        <w:trPr>
          <w:gridAfter w:val="1"/>
          <w:wAfter w:w="18" w:type="dxa"/>
          <w:trHeight w:val="330"/>
        </w:trPr>
        <w:tc>
          <w:tcPr>
            <w:tcW w:w="9352" w:type="dxa"/>
            <w:shd w:val="clear" w:color="auto" w:fill="auto"/>
            <w:vAlign w:val="center"/>
            <w:hideMark/>
          </w:tcPr>
          <w:p w14:paraId="453D8DD0"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18.00.00 ХИМИЧЕСКИЕ ТЕХНОЛОГИИ</w:t>
            </w:r>
          </w:p>
        </w:tc>
        <w:tc>
          <w:tcPr>
            <w:tcW w:w="1134" w:type="dxa"/>
            <w:shd w:val="clear" w:color="auto" w:fill="auto"/>
            <w:noWrap/>
            <w:vAlign w:val="center"/>
            <w:hideMark/>
          </w:tcPr>
          <w:p w14:paraId="6576416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996" w:type="dxa"/>
            <w:shd w:val="clear" w:color="auto" w:fill="auto"/>
            <w:noWrap/>
            <w:vAlign w:val="center"/>
            <w:hideMark/>
          </w:tcPr>
          <w:p w14:paraId="04B7C1E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992" w:type="dxa"/>
            <w:shd w:val="clear" w:color="auto" w:fill="auto"/>
            <w:noWrap/>
            <w:vAlign w:val="center"/>
            <w:hideMark/>
          </w:tcPr>
          <w:p w14:paraId="1897226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992" w:type="dxa"/>
            <w:shd w:val="clear" w:color="auto" w:fill="auto"/>
            <w:noWrap/>
            <w:vAlign w:val="center"/>
            <w:hideMark/>
          </w:tcPr>
          <w:p w14:paraId="790E73B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134" w:type="dxa"/>
            <w:shd w:val="clear" w:color="auto" w:fill="auto"/>
            <w:noWrap/>
            <w:vAlign w:val="center"/>
            <w:hideMark/>
          </w:tcPr>
          <w:p w14:paraId="3A7A588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r>
      <w:tr w:rsidR="00F640C2" w:rsidRPr="005B2545" w14:paraId="666338DF" w14:textId="77777777" w:rsidTr="00F640C2">
        <w:trPr>
          <w:gridAfter w:val="1"/>
          <w:wAfter w:w="18" w:type="dxa"/>
          <w:trHeight w:val="330"/>
        </w:trPr>
        <w:tc>
          <w:tcPr>
            <w:tcW w:w="9352" w:type="dxa"/>
            <w:shd w:val="clear" w:color="auto" w:fill="auto"/>
            <w:vAlign w:val="center"/>
            <w:hideMark/>
          </w:tcPr>
          <w:p w14:paraId="61D6B65A"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18.04.01 Химическая технология</w:t>
            </w:r>
          </w:p>
        </w:tc>
        <w:tc>
          <w:tcPr>
            <w:tcW w:w="1134" w:type="dxa"/>
            <w:shd w:val="clear" w:color="auto" w:fill="auto"/>
            <w:noWrap/>
            <w:vAlign w:val="center"/>
            <w:hideMark/>
          </w:tcPr>
          <w:p w14:paraId="051E83A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996" w:type="dxa"/>
            <w:shd w:val="clear" w:color="auto" w:fill="auto"/>
            <w:noWrap/>
            <w:vAlign w:val="center"/>
            <w:hideMark/>
          </w:tcPr>
          <w:p w14:paraId="7EAE3A5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992" w:type="dxa"/>
            <w:shd w:val="clear" w:color="auto" w:fill="auto"/>
            <w:noWrap/>
            <w:vAlign w:val="center"/>
            <w:hideMark/>
          </w:tcPr>
          <w:p w14:paraId="7D0037A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92" w:type="dxa"/>
            <w:shd w:val="clear" w:color="auto" w:fill="auto"/>
            <w:noWrap/>
            <w:vAlign w:val="center"/>
            <w:hideMark/>
          </w:tcPr>
          <w:p w14:paraId="0C63CFD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134" w:type="dxa"/>
            <w:shd w:val="clear" w:color="auto" w:fill="auto"/>
            <w:noWrap/>
            <w:vAlign w:val="center"/>
            <w:hideMark/>
          </w:tcPr>
          <w:p w14:paraId="6C28702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3BE45EF7" w14:textId="77777777" w:rsidTr="00F640C2">
        <w:trPr>
          <w:gridAfter w:val="1"/>
          <w:wAfter w:w="18" w:type="dxa"/>
          <w:trHeight w:val="330"/>
        </w:trPr>
        <w:tc>
          <w:tcPr>
            <w:tcW w:w="9352" w:type="dxa"/>
            <w:shd w:val="clear" w:color="auto" w:fill="auto"/>
            <w:vAlign w:val="center"/>
            <w:hideMark/>
          </w:tcPr>
          <w:p w14:paraId="07899F8D"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29.00.00 ТЕХНОЛОГИИ ЛЕГКОЙ ПРОМЫШЛЕННОСТИ</w:t>
            </w:r>
          </w:p>
        </w:tc>
        <w:tc>
          <w:tcPr>
            <w:tcW w:w="1134" w:type="dxa"/>
            <w:shd w:val="clear" w:color="auto" w:fill="auto"/>
            <w:noWrap/>
            <w:vAlign w:val="center"/>
            <w:hideMark/>
          </w:tcPr>
          <w:p w14:paraId="45BAA43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c>
          <w:tcPr>
            <w:tcW w:w="996" w:type="dxa"/>
            <w:shd w:val="clear" w:color="auto" w:fill="auto"/>
            <w:noWrap/>
            <w:vAlign w:val="center"/>
            <w:hideMark/>
          </w:tcPr>
          <w:p w14:paraId="243A8A1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992" w:type="dxa"/>
            <w:shd w:val="clear" w:color="auto" w:fill="auto"/>
            <w:noWrap/>
            <w:vAlign w:val="center"/>
            <w:hideMark/>
          </w:tcPr>
          <w:p w14:paraId="74D0E32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992" w:type="dxa"/>
            <w:shd w:val="clear" w:color="auto" w:fill="auto"/>
            <w:noWrap/>
            <w:vAlign w:val="center"/>
            <w:hideMark/>
          </w:tcPr>
          <w:p w14:paraId="0CA75BF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134" w:type="dxa"/>
            <w:shd w:val="clear" w:color="auto" w:fill="auto"/>
            <w:noWrap/>
            <w:vAlign w:val="center"/>
            <w:hideMark/>
          </w:tcPr>
          <w:p w14:paraId="0B7FAB8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6AE093BA" w14:textId="77777777" w:rsidTr="00F640C2">
        <w:trPr>
          <w:gridAfter w:val="1"/>
          <w:wAfter w:w="18" w:type="dxa"/>
          <w:trHeight w:val="330"/>
        </w:trPr>
        <w:tc>
          <w:tcPr>
            <w:tcW w:w="9352" w:type="dxa"/>
            <w:shd w:val="clear" w:color="auto" w:fill="auto"/>
            <w:vAlign w:val="center"/>
            <w:hideMark/>
          </w:tcPr>
          <w:p w14:paraId="431C0C69"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29.04.01 Технология изделий легкой промышленности</w:t>
            </w:r>
          </w:p>
        </w:tc>
        <w:tc>
          <w:tcPr>
            <w:tcW w:w="1134" w:type="dxa"/>
            <w:shd w:val="clear" w:color="auto" w:fill="auto"/>
            <w:noWrap/>
            <w:vAlign w:val="center"/>
            <w:hideMark/>
          </w:tcPr>
          <w:p w14:paraId="2614FA7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c>
          <w:tcPr>
            <w:tcW w:w="996" w:type="dxa"/>
            <w:shd w:val="clear" w:color="auto" w:fill="auto"/>
            <w:noWrap/>
            <w:vAlign w:val="center"/>
            <w:hideMark/>
          </w:tcPr>
          <w:p w14:paraId="0DD8F39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5706556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92" w:type="dxa"/>
            <w:shd w:val="clear" w:color="auto" w:fill="auto"/>
            <w:noWrap/>
            <w:vAlign w:val="center"/>
            <w:hideMark/>
          </w:tcPr>
          <w:p w14:paraId="29063C7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6F49522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5EFB5D28" w14:textId="77777777" w:rsidTr="00F640C2">
        <w:trPr>
          <w:gridAfter w:val="1"/>
          <w:wAfter w:w="18" w:type="dxa"/>
          <w:trHeight w:val="330"/>
        </w:trPr>
        <w:tc>
          <w:tcPr>
            <w:tcW w:w="9352" w:type="dxa"/>
            <w:shd w:val="clear" w:color="auto" w:fill="auto"/>
            <w:vAlign w:val="center"/>
            <w:hideMark/>
          </w:tcPr>
          <w:p w14:paraId="44903B62"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13.00.00 ЭЛЕКТРО- И ТЕПЛОЭНЕРГЕТИКА</w:t>
            </w:r>
          </w:p>
        </w:tc>
        <w:tc>
          <w:tcPr>
            <w:tcW w:w="1134" w:type="dxa"/>
            <w:shd w:val="clear" w:color="auto" w:fill="auto"/>
            <w:noWrap/>
            <w:vAlign w:val="center"/>
            <w:hideMark/>
          </w:tcPr>
          <w:p w14:paraId="6C42FF5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96" w:type="dxa"/>
            <w:shd w:val="clear" w:color="auto" w:fill="auto"/>
            <w:noWrap/>
            <w:vAlign w:val="center"/>
            <w:hideMark/>
          </w:tcPr>
          <w:p w14:paraId="614A4CD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992" w:type="dxa"/>
            <w:shd w:val="clear" w:color="auto" w:fill="auto"/>
            <w:noWrap/>
            <w:vAlign w:val="center"/>
            <w:hideMark/>
          </w:tcPr>
          <w:p w14:paraId="7A7218A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992" w:type="dxa"/>
            <w:shd w:val="clear" w:color="auto" w:fill="auto"/>
            <w:noWrap/>
            <w:vAlign w:val="center"/>
            <w:hideMark/>
          </w:tcPr>
          <w:p w14:paraId="0629F03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134" w:type="dxa"/>
            <w:shd w:val="clear" w:color="auto" w:fill="auto"/>
            <w:noWrap/>
            <w:vAlign w:val="center"/>
            <w:hideMark/>
          </w:tcPr>
          <w:p w14:paraId="11F0D3D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5FA6A775" w14:textId="77777777" w:rsidTr="00F640C2">
        <w:trPr>
          <w:gridAfter w:val="1"/>
          <w:wAfter w:w="18" w:type="dxa"/>
          <w:trHeight w:val="330"/>
        </w:trPr>
        <w:tc>
          <w:tcPr>
            <w:tcW w:w="9352" w:type="dxa"/>
            <w:shd w:val="clear" w:color="auto" w:fill="auto"/>
            <w:vAlign w:val="center"/>
            <w:hideMark/>
          </w:tcPr>
          <w:p w14:paraId="6C31AC02"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13.04.01 Теплоэнергетика и теплотехника</w:t>
            </w:r>
          </w:p>
        </w:tc>
        <w:tc>
          <w:tcPr>
            <w:tcW w:w="1134" w:type="dxa"/>
            <w:shd w:val="clear" w:color="auto" w:fill="auto"/>
            <w:noWrap/>
            <w:vAlign w:val="center"/>
            <w:hideMark/>
          </w:tcPr>
          <w:p w14:paraId="48A0B8D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96" w:type="dxa"/>
            <w:shd w:val="clear" w:color="auto" w:fill="auto"/>
            <w:noWrap/>
            <w:vAlign w:val="center"/>
            <w:hideMark/>
          </w:tcPr>
          <w:p w14:paraId="58DF1FF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02D9174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5D5DBCA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701B3AA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0A6CF9AD" w14:textId="77777777" w:rsidTr="00F640C2">
        <w:trPr>
          <w:gridAfter w:val="1"/>
          <w:wAfter w:w="18" w:type="dxa"/>
          <w:trHeight w:val="330"/>
        </w:trPr>
        <w:tc>
          <w:tcPr>
            <w:tcW w:w="9352" w:type="dxa"/>
            <w:shd w:val="clear" w:color="auto" w:fill="auto"/>
            <w:vAlign w:val="center"/>
            <w:hideMark/>
          </w:tcPr>
          <w:p w14:paraId="17731EBB"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ИТОГО:</w:t>
            </w:r>
          </w:p>
        </w:tc>
        <w:tc>
          <w:tcPr>
            <w:tcW w:w="1134" w:type="dxa"/>
            <w:shd w:val="clear" w:color="auto" w:fill="auto"/>
            <w:noWrap/>
            <w:vAlign w:val="center"/>
            <w:hideMark/>
          </w:tcPr>
          <w:p w14:paraId="366E9CA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58</w:t>
            </w:r>
          </w:p>
        </w:tc>
        <w:tc>
          <w:tcPr>
            <w:tcW w:w="996" w:type="dxa"/>
            <w:shd w:val="clear" w:color="auto" w:fill="auto"/>
            <w:noWrap/>
            <w:vAlign w:val="center"/>
            <w:hideMark/>
          </w:tcPr>
          <w:p w14:paraId="4C7BF59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w:t>
            </w:r>
          </w:p>
        </w:tc>
        <w:tc>
          <w:tcPr>
            <w:tcW w:w="992" w:type="dxa"/>
            <w:shd w:val="clear" w:color="auto" w:fill="auto"/>
            <w:noWrap/>
            <w:vAlign w:val="center"/>
            <w:hideMark/>
          </w:tcPr>
          <w:p w14:paraId="4A89ED5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w:t>
            </w:r>
          </w:p>
        </w:tc>
        <w:tc>
          <w:tcPr>
            <w:tcW w:w="992" w:type="dxa"/>
            <w:shd w:val="clear" w:color="auto" w:fill="auto"/>
            <w:noWrap/>
            <w:vAlign w:val="center"/>
            <w:hideMark/>
          </w:tcPr>
          <w:p w14:paraId="2863C92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1134" w:type="dxa"/>
            <w:shd w:val="clear" w:color="auto" w:fill="auto"/>
            <w:noWrap/>
            <w:vAlign w:val="center"/>
            <w:hideMark/>
          </w:tcPr>
          <w:p w14:paraId="172891C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r>
    </w:tbl>
    <w:p w14:paraId="11B323CA" w14:textId="77777777" w:rsidR="00F640C2" w:rsidRPr="005B2545" w:rsidRDefault="00F640C2" w:rsidP="00F640C2">
      <w:pPr>
        <w:pStyle w:val="a8"/>
        <w:numPr>
          <w:ilvl w:val="0"/>
          <w:numId w:val="22"/>
        </w:numPr>
        <w:rPr>
          <w:rFonts w:cs="Times New Roman"/>
          <w:sz w:val="24"/>
          <w:szCs w:val="24"/>
          <w:highlight w:val="yellow"/>
        </w:rPr>
      </w:pPr>
      <w:r w:rsidRPr="005B2545">
        <w:rPr>
          <w:rFonts w:cs="Times New Roman"/>
          <w:sz w:val="24"/>
          <w:szCs w:val="24"/>
          <w:highlight w:val="yellow"/>
        </w:rPr>
        <w:br w:type="page"/>
      </w:r>
    </w:p>
    <w:p w14:paraId="2070A9DE" w14:textId="77777777" w:rsidR="00F640C2" w:rsidRPr="005B2545" w:rsidRDefault="00F640C2" w:rsidP="00F640C2">
      <w:pPr>
        <w:ind w:left="709" w:firstLine="0"/>
        <w:jc w:val="right"/>
        <w:rPr>
          <w:rFonts w:cs="Times New Roman"/>
          <w:color w:val="000000"/>
          <w:szCs w:val="28"/>
          <w:highlight w:val="yellow"/>
          <w:lang w:eastAsia="ru-RU"/>
        </w:rPr>
      </w:pPr>
      <w:r w:rsidRPr="005B2545">
        <w:rPr>
          <w:rFonts w:cs="Times New Roman"/>
          <w:color w:val="000000"/>
          <w:szCs w:val="28"/>
          <w:highlight w:val="yellow"/>
          <w:lang w:eastAsia="ru-RU"/>
        </w:rPr>
        <w:lastRenderedPageBreak/>
        <w:t>Таблица 34</w:t>
      </w:r>
    </w:p>
    <w:p w14:paraId="1D3166F1" w14:textId="77777777" w:rsidR="00F640C2" w:rsidRPr="005B2545" w:rsidRDefault="00F640C2" w:rsidP="00F640C2">
      <w:pPr>
        <w:ind w:left="709" w:firstLine="0"/>
        <w:jc w:val="center"/>
        <w:rPr>
          <w:szCs w:val="28"/>
          <w:highlight w:val="yellow"/>
        </w:rPr>
      </w:pPr>
      <w:r w:rsidRPr="005B2545">
        <w:rPr>
          <w:rFonts w:cs="Times New Roman"/>
          <w:szCs w:val="28"/>
          <w:highlight w:val="yellow"/>
        </w:rPr>
        <w:t>Прогноз потребности</w:t>
      </w:r>
      <w:r w:rsidRPr="005B2545">
        <w:rPr>
          <w:rFonts w:cs="Times New Roman"/>
          <w:color w:val="000000"/>
          <w:szCs w:val="28"/>
          <w:highlight w:val="yellow"/>
          <w:lang w:eastAsia="ru-RU"/>
        </w:rPr>
        <w:t xml:space="preserve"> в кадрах в разрезе укрупненных групп и специальностей по программам специалистов среднего звена</w:t>
      </w:r>
    </w:p>
    <w:tbl>
      <w:tblPr>
        <w:tblW w:w="14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2"/>
        <w:gridCol w:w="1134"/>
        <w:gridCol w:w="992"/>
        <w:gridCol w:w="993"/>
        <w:gridCol w:w="1134"/>
        <w:gridCol w:w="992"/>
        <w:gridCol w:w="957"/>
      </w:tblGrid>
      <w:tr w:rsidR="00F640C2" w:rsidRPr="005B2545" w14:paraId="6A676B29" w14:textId="77777777" w:rsidTr="00F640C2">
        <w:trPr>
          <w:trHeight w:val="526"/>
          <w:tblHeader/>
        </w:trPr>
        <w:tc>
          <w:tcPr>
            <w:tcW w:w="8642" w:type="dxa"/>
            <w:vMerge w:val="restart"/>
            <w:shd w:val="clear" w:color="auto" w:fill="auto"/>
            <w:vAlign w:val="center"/>
            <w:hideMark/>
          </w:tcPr>
          <w:p w14:paraId="0B46F55C" w14:textId="77777777" w:rsidR="00F640C2" w:rsidRPr="005B2545" w:rsidRDefault="00F640C2" w:rsidP="00F640C2">
            <w:pPr>
              <w:jc w:val="center"/>
              <w:rPr>
                <w:rFonts w:cs="Times New Roman"/>
                <w:b/>
                <w:bCs/>
                <w:sz w:val="24"/>
                <w:szCs w:val="24"/>
                <w:highlight w:val="yellow"/>
                <w:lang w:eastAsia="ru-RU"/>
              </w:rPr>
            </w:pPr>
            <w:r w:rsidRPr="005B2545">
              <w:rPr>
                <w:rFonts w:cs="Times New Roman"/>
                <w:b/>
                <w:bCs/>
                <w:sz w:val="24"/>
                <w:szCs w:val="24"/>
                <w:highlight w:val="yellow"/>
                <w:lang w:eastAsia="ru-RU"/>
              </w:rPr>
              <w:t>Укрупненные группы/Специальности</w:t>
            </w:r>
          </w:p>
        </w:tc>
        <w:tc>
          <w:tcPr>
            <w:tcW w:w="1134" w:type="dxa"/>
            <w:vMerge w:val="restart"/>
            <w:shd w:val="clear" w:color="auto" w:fill="auto"/>
            <w:vAlign w:val="center"/>
            <w:hideMark/>
          </w:tcPr>
          <w:p w14:paraId="3C3F7AAD"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 xml:space="preserve">Всего </w:t>
            </w:r>
          </w:p>
        </w:tc>
        <w:tc>
          <w:tcPr>
            <w:tcW w:w="5068" w:type="dxa"/>
            <w:gridSpan w:val="5"/>
            <w:shd w:val="clear" w:color="auto" w:fill="auto"/>
            <w:noWrap/>
            <w:vAlign w:val="center"/>
            <w:hideMark/>
          </w:tcPr>
          <w:p w14:paraId="6A5217C9"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Потребность по годам, человек</w:t>
            </w:r>
          </w:p>
        </w:tc>
      </w:tr>
      <w:tr w:rsidR="00F640C2" w:rsidRPr="005B2545" w14:paraId="72C02446" w14:textId="77777777" w:rsidTr="00F640C2">
        <w:trPr>
          <w:trHeight w:val="420"/>
          <w:tblHeader/>
        </w:trPr>
        <w:tc>
          <w:tcPr>
            <w:tcW w:w="8642" w:type="dxa"/>
            <w:vMerge/>
            <w:shd w:val="clear" w:color="auto" w:fill="auto"/>
            <w:vAlign w:val="center"/>
            <w:hideMark/>
          </w:tcPr>
          <w:p w14:paraId="1C86E860" w14:textId="77777777" w:rsidR="00F640C2" w:rsidRPr="005B2545" w:rsidRDefault="00F640C2" w:rsidP="00F640C2">
            <w:pPr>
              <w:rPr>
                <w:rFonts w:cs="Times New Roman"/>
                <w:b/>
                <w:bCs/>
                <w:sz w:val="24"/>
                <w:szCs w:val="24"/>
                <w:highlight w:val="yellow"/>
                <w:lang w:eastAsia="ru-RU"/>
              </w:rPr>
            </w:pPr>
          </w:p>
        </w:tc>
        <w:tc>
          <w:tcPr>
            <w:tcW w:w="1134" w:type="dxa"/>
            <w:vMerge/>
            <w:shd w:val="clear" w:color="auto" w:fill="auto"/>
            <w:vAlign w:val="center"/>
            <w:hideMark/>
          </w:tcPr>
          <w:p w14:paraId="7E8D749A" w14:textId="77777777" w:rsidR="00F640C2" w:rsidRPr="005B2545" w:rsidRDefault="00F640C2" w:rsidP="00F640C2">
            <w:pPr>
              <w:ind w:firstLine="0"/>
              <w:rPr>
                <w:rFonts w:cs="Times New Roman"/>
                <w:b/>
                <w:bCs/>
                <w:sz w:val="24"/>
                <w:szCs w:val="24"/>
                <w:highlight w:val="yellow"/>
                <w:lang w:eastAsia="ru-RU"/>
              </w:rPr>
            </w:pPr>
          </w:p>
        </w:tc>
        <w:tc>
          <w:tcPr>
            <w:tcW w:w="992" w:type="dxa"/>
            <w:shd w:val="clear" w:color="auto" w:fill="auto"/>
            <w:noWrap/>
            <w:vAlign w:val="center"/>
            <w:hideMark/>
          </w:tcPr>
          <w:p w14:paraId="13BF2DF6"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2024</w:t>
            </w:r>
          </w:p>
        </w:tc>
        <w:tc>
          <w:tcPr>
            <w:tcW w:w="993" w:type="dxa"/>
            <w:shd w:val="clear" w:color="auto" w:fill="auto"/>
            <w:noWrap/>
            <w:vAlign w:val="center"/>
            <w:hideMark/>
          </w:tcPr>
          <w:p w14:paraId="2852ED24"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2025</w:t>
            </w:r>
          </w:p>
        </w:tc>
        <w:tc>
          <w:tcPr>
            <w:tcW w:w="1134" w:type="dxa"/>
            <w:shd w:val="clear" w:color="auto" w:fill="auto"/>
            <w:noWrap/>
            <w:vAlign w:val="center"/>
            <w:hideMark/>
          </w:tcPr>
          <w:p w14:paraId="10604F74"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2026</w:t>
            </w:r>
          </w:p>
        </w:tc>
        <w:tc>
          <w:tcPr>
            <w:tcW w:w="992" w:type="dxa"/>
            <w:shd w:val="clear" w:color="auto" w:fill="auto"/>
            <w:noWrap/>
            <w:vAlign w:val="center"/>
            <w:hideMark/>
          </w:tcPr>
          <w:p w14:paraId="59D4D2A8"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2027</w:t>
            </w:r>
          </w:p>
        </w:tc>
        <w:tc>
          <w:tcPr>
            <w:tcW w:w="957" w:type="dxa"/>
            <w:shd w:val="clear" w:color="auto" w:fill="auto"/>
            <w:noWrap/>
            <w:vAlign w:val="center"/>
            <w:hideMark/>
          </w:tcPr>
          <w:p w14:paraId="54A255BD"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2028</w:t>
            </w:r>
          </w:p>
        </w:tc>
      </w:tr>
      <w:tr w:rsidR="00F640C2" w:rsidRPr="005B2545" w14:paraId="3A31A4C6" w14:textId="77777777" w:rsidTr="00F640C2">
        <w:trPr>
          <w:trHeight w:val="300"/>
        </w:trPr>
        <w:tc>
          <w:tcPr>
            <w:tcW w:w="8642" w:type="dxa"/>
            <w:shd w:val="clear" w:color="auto" w:fill="auto"/>
            <w:noWrap/>
            <w:vAlign w:val="center"/>
            <w:hideMark/>
          </w:tcPr>
          <w:p w14:paraId="503C91DB"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15.00.00 МАШИНОСТРОЕНИЕ</w:t>
            </w:r>
          </w:p>
        </w:tc>
        <w:tc>
          <w:tcPr>
            <w:tcW w:w="1134" w:type="dxa"/>
            <w:shd w:val="clear" w:color="auto" w:fill="auto"/>
            <w:noWrap/>
            <w:vAlign w:val="center"/>
            <w:hideMark/>
          </w:tcPr>
          <w:p w14:paraId="3EB4654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1059</w:t>
            </w:r>
          </w:p>
        </w:tc>
        <w:tc>
          <w:tcPr>
            <w:tcW w:w="992" w:type="dxa"/>
            <w:shd w:val="clear" w:color="auto" w:fill="auto"/>
            <w:noWrap/>
            <w:vAlign w:val="center"/>
            <w:hideMark/>
          </w:tcPr>
          <w:p w14:paraId="299E7C7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227</w:t>
            </w:r>
          </w:p>
        </w:tc>
        <w:tc>
          <w:tcPr>
            <w:tcW w:w="993" w:type="dxa"/>
            <w:shd w:val="clear" w:color="auto" w:fill="auto"/>
            <w:noWrap/>
            <w:vAlign w:val="center"/>
            <w:hideMark/>
          </w:tcPr>
          <w:p w14:paraId="401A682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222</w:t>
            </w:r>
          </w:p>
        </w:tc>
        <w:tc>
          <w:tcPr>
            <w:tcW w:w="1134" w:type="dxa"/>
            <w:shd w:val="clear" w:color="auto" w:fill="auto"/>
            <w:noWrap/>
            <w:vAlign w:val="center"/>
            <w:hideMark/>
          </w:tcPr>
          <w:p w14:paraId="501A887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216</w:t>
            </w:r>
          </w:p>
        </w:tc>
        <w:tc>
          <w:tcPr>
            <w:tcW w:w="992" w:type="dxa"/>
            <w:shd w:val="clear" w:color="auto" w:fill="auto"/>
            <w:noWrap/>
            <w:vAlign w:val="center"/>
            <w:hideMark/>
          </w:tcPr>
          <w:p w14:paraId="24F2377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198</w:t>
            </w:r>
          </w:p>
        </w:tc>
        <w:tc>
          <w:tcPr>
            <w:tcW w:w="957" w:type="dxa"/>
            <w:shd w:val="clear" w:color="auto" w:fill="auto"/>
            <w:noWrap/>
            <w:vAlign w:val="center"/>
            <w:hideMark/>
          </w:tcPr>
          <w:p w14:paraId="7B45A75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196</w:t>
            </w:r>
          </w:p>
        </w:tc>
      </w:tr>
      <w:tr w:rsidR="00F640C2" w:rsidRPr="005B2545" w14:paraId="58DB8E2A" w14:textId="77777777" w:rsidTr="00F640C2">
        <w:trPr>
          <w:trHeight w:val="300"/>
        </w:trPr>
        <w:tc>
          <w:tcPr>
            <w:tcW w:w="8642" w:type="dxa"/>
            <w:shd w:val="clear" w:color="auto" w:fill="auto"/>
            <w:noWrap/>
            <w:vAlign w:val="center"/>
            <w:hideMark/>
          </w:tcPr>
          <w:p w14:paraId="1D8B16A0"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15.02.16 Технология машиностроения</w:t>
            </w:r>
          </w:p>
        </w:tc>
        <w:tc>
          <w:tcPr>
            <w:tcW w:w="1134" w:type="dxa"/>
            <w:shd w:val="clear" w:color="auto" w:fill="auto"/>
            <w:noWrap/>
            <w:vAlign w:val="center"/>
            <w:hideMark/>
          </w:tcPr>
          <w:p w14:paraId="7BEFB1A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650</w:t>
            </w:r>
          </w:p>
        </w:tc>
        <w:tc>
          <w:tcPr>
            <w:tcW w:w="992" w:type="dxa"/>
            <w:shd w:val="clear" w:color="auto" w:fill="auto"/>
            <w:noWrap/>
            <w:vAlign w:val="center"/>
            <w:hideMark/>
          </w:tcPr>
          <w:p w14:paraId="357FDA2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141</w:t>
            </w:r>
          </w:p>
        </w:tc>
        <w:tc>
          <w:tcPr>
            <w:tcW w:w="993" w:type="dxa"/>
            <w:shd w:val="clear" w:color="auto" w:fill="auto"/>
            <w:noWrap/>
            <w:vAlign w:val="center"/>
            <w:hideMark/>
          </w:tcPr>
          <w:p w14:paraId="04E07C0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133</w:t>
            </w:r>
          </w:p>
        </w:tc>
        <w:tc>
          <w:tcPr>
            <w:tcW w:w="1134" w:type="dxa"/>
            <w:shd w:val="clear" w:color="auto" w:fill="auto"/>
            <w:noWrap/>
            <w:vAlign w:val="center"/>
            <w:hideMark/>
          </w:tcPr>
          <w:p w14:paraId="330225E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126</w:t>
            </w:r>
          </w:p>
        </w:tc>
        <w:tc>
          <w:tcPr>
            <w:tcW w:w="992" w:type="dxa"/>
            <w:shd w:val="clear" w:color="auto" w:fill="auto"/>
            <w:noWrap/>
            <w:vAlign w:val="center"/>
            <w:hideMark/>
          </w:tcPr>
          <w:p w14:paraId="7474EC3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126</w:t>
            </w:r>
          </w:p>
        </w:tc>
        <w:tc>
          <w:tcPr>
            <w:tcW w:w="957" w:type="dxa"/>
            <w:shd w:val="clear" w:color="auto" w:fill="auto"/>
            <w:noWrap/>
            <w:vAlign w:val="center"/>
            <w:hideMark/>
          </w:tcPr>
          <w:p w14:paraId="4496663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124</w:t>
            </w:r>
          </w:p>
        </w:tc>
      </w:tr>
      <w:tr w:rsidR="00F640C2" w:rsidRPr="005B2545" w14:paraId="6D8E37E0" w14:textId="77777777" w:rsidTr="00F640C2">
        <w:trPr>
          <w:trHeight w:val="300"/>
        </w:trPr>
        <w:tc>
          <w:tcPr>
            <w:tcW w:w="8642" w:type="dxa"/>
            <w:shd w:val="clear" w:color="auto" w:fill="auto"/>
            <w:noWrap/>
            <w:vAlign w:val="center"/>
            <w:hideMark/>
          </w:tcPr>
          <w:p w14:paraId="79E9C0B7"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15.02.17 Монтаж, техническое обслуживание, эксплуатация и ремонт промышленного оборудования (по отраслям)</w:t>
            </w:r>
          </w:p>
        </w:tc>
        <w:tc>
          <w:tcPr>
            <w:tcW w:w="1134" w:type="dxa"/>
            <w:shd w:val="clear" w:color="auto" w:fill="auto"/>
            <w:noWrap/>
            <w:vAlign w:val="center"/>
            <w:hideMark/>
          </w:tcPr>
          <w:p w14:paraId="1793160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308</w:t>
            </w:r>
          </w:p>
        </w:tc>
        <w:tc>
          <w:tcPr>
            <w:tcW w:w="992" w:type="dxa"/>
            <w:shd w:val="clear" w:color="auto" w:fill="auto"/>
            <w:noWrap/>
            <w:vAlign w:val="center"/>
            <w:hideMark/>
          </w:tcPr>
          <w:p w14:paraId="00C1EE6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62</w:t>
            </w:r>
          </w:p>
        </w:tc>
        <w:tc>
          <w:tcPr>
            <w:tcW w:w="993" w:type="dxa"/>
            <w:shd w:val="clear" w:color="auto" w:fill="auto"/>
            <w:noWrap/>
            <w:vAlign w:val="center"/>
            <w:hideMark/>
          </w:tcPr>
          <w:p w14:paraId="2AE2CA2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70</w:t>
            </w:r>
          </w:p>
        </w:tc>
        <w:tc>
          <w:tcPr>
            <w:tcW w:w="1134" w:type="dxa"/>
            <w:shd w:val="clear" w:color="auto" w:fill="auto"/>
            <w:noWrap/>
            <w:vAlign w:val="center"/>
            <w:hideMark/>
          </w:tcPr>
          <w:p w14:paraId="59729FA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70</w:t>
            </w:r>
          </w:p>
        </w:tc>
        <w:tc>
          <w:tcPr>
            <w:tcW w:w="992" w:type="dxa"/>
            <w:shd w:val="clear" w:color="auto" w:fill="auto"/>
            <w:noWrap/>
            <w:vAlign w:val="center"/>
            <w:hideMark/>
          </w:tcPr>
          <w:p w14:paraId="1D647CD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53</w:t>
            </w:r>
          </w:p>
        </w:tc>
        <w:tc>
          <w:tcPr>
            <w:tcW w:w="957" w:type="dxa"/>
            <w:shd w:val="clear" w:color="auto" w:fill="auto"/>
            <w:noWrap/>
            <w:vAlign w:val="center"/>
            <w:hideMark/>
          </w:tcPr>
          <w:p w14:paraId="3315FCC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53</w:t>
            </w:r>
          </w:p>
        </w:tc>
      </w:tr>
      <w:tr w:rsidR="00F640C2" w:rsidRPr="005B2545" w14:paraId="58A8FC47" w14:textId="77777777" w:rsidTr="00F640C2">
        <w:trPr>
          <w:trHeight w:val="300"/>
        </w:trPr>
        <w:tc>
          <w:tcPr>
            <w:tcW w:w="8642" w:type="dxa"/>
            <w:shd w:val="clear" w:color="auto" w:fill="auto"/>
            <w:noWrap/>
            <w:vAlign w:val="center"/>
            <w:hideMark/>
          </w:tcPr>
          <w:p w14:paraId="04027C52"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15.02.14 Оснащение средствами автоматизации технологических процессов и производств (по отраслям)</w:t>
            </w:r>
          </w:p>
        </w:tc>
        <w:tc>
          <w:tcPr>
            <w:tcW w:w="1134" w:type="dxa"/>
            <w:shd w:val="clear" w:color="auto" w:fill="auto"/>
            <w:noWrap/>
            <w:vAlign w:val="center"/>
            <w:hideMark/>
          </w:tcPr>
          <w:p w14:paraId="6E6817A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101</w:t>
            </w:r>
          </w:p>
        </w:tc>
        <w:tc>
          <w:tcPr>
            <w:tcW w:w="992" w:type="dxa"/>
            <w:shd w:val="clear" w:color="auto" w:fill="auto"/>
            <w:noWrap/>
            <w:vAlign w:val="center"/>
            <w:hideMark/>
          </w:tcPr>
          <w:p w14:paraId="2A602E8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24</w:t>
            </w:r>
          </w:p>
        </w:tc>
        <w:tc>
          <w:tcPr>
            <w:tcW w:w="993" w:type="dxa"/>
            <w:shd w:val="clear" w:color="auto" w:fill="auto"/>
            <w:noWrap/>
            <w:vAlign w:val="center"/>
            <w:hideMark/>
          </w:tcPr>
          <w:p w14:paraId="46E6726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19</w:t>
            </w:r>
          </w:p>
        </w:tc>
        <w:tc>
          <w:tcPr>
            <w:tcW w:w="1134" w:type="dxa"/>
            <w:shd w:val="clear" w:color="auto" w:fill="auto"/>
            <w:noWrap/>
            <w:vAlign w:val="center"/>
            <w:hideMark/>
          </w:tcPr>
          <w:p w14:paraId="11C0709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c>
          <w:tcPr>
            <w:tcW w:w="992" w:type="dxa"/>
            <w:shd w:val="clear" w:color="auto" w:fill="auto"/>
            <w:noWrap/>
            <w:vAlign w:val="center"/>
            <w:hideMark/>
          </w:tcPr>
          <w:p w14:paraId="1EAC95D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19</w:t>
            </w:r>
          </w:p>
        </w:tc>
        <w:tc>
          <w:tcPr>
            <w:tcW w:w="957" w:type="dxa"/>
            <w:shd w:val="clear" w:color="auto" w:fill="auto"/>
            <w:noWrap/>
            <w:vAlign w:val="center"/>
            <w:hideMark/>
          </w:tcPr>
          <w:p w14:paraId="5DFD476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19</w:t>
            </w:r>
          </w:p>
        </w:tc>
      </w:tr>
      <w:tr w:rsidR="00F640C2" w:rsidRPr="005B2545" w14:paraId="6E4AF2A0" w14:textId="77777777" w:rsidTr="00F640C2">
        <w:trPr>
          <w:trHeight w:val="300"/>
        </w:trPr>
        <w:tc>
          <w:tcPr>
            <w:tcW w:w="8642" w:type="dxa"/>
            <w:shd w:val="clear" w:color="auto" w:fill="auto"/>
            <w:noWrap/>
            <w:vAlign w:val="center"/>
            <w:hideMark/>
          </w:tcPr>
          <w:p w14:paraId="65E32308"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18.00.00 ХИМИЧЕСКИЕ ТЕХНОЛОГИИ</w:t>
            </w:r>
          </w:p>
        </w:tc>
        <w:tc>
          <w:tcPr>
            <w:tcW w:w="1134" w:type="dxa"/>
            <w:shd w:val="clear" w:color="auto" w:fill="auto"/>
            <w:noWrap/>
            <w:vAlign w:val="center"/>
            <w:hideMark/>
          </w:tcPr>
          <w:p w14:paraId="55C3D1A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530</w:t>
            </w:r>
          </w:p>
        </w:tc>
        <w:tc>
          <w:tcPr>
            <w:tcW w:w="992" w:type="dxa"/>
            <w:shd w:val="clear" w:color="auto" w:fill="auto"/>
            <w:noWrap/>
            <w:vAlign w:val="center"/>
            <w:hideMark/>
          </w:tcPr>
          <w:p w14:paraId="544FF00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136</w:t>
            </w:r>
          </w:p>
        </w:tc>
        <w:tc>
          <w:tcPr>
            <w:tcW w:w="993" w:type="dxa"/>
            <w:shd w:val="clear" w:color="auto" w:fill="auto"/>
            <w:noWrap/>
            <w:vAlign w:val="center"/>
            <w:hideMark/>
          </w:tcPr>
          <w:p w14:paraId="19B7308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160</w:t>
            </w:r>
          </w:p>
        </w:tc>
        <w:tc>
          <w:tcPr>
            <w:tcW w:w="1134" w:type="dxa"/>
            <w:shd w:val="clear" w:color="auto" w:fill="auto"/>
            <w:noWrap/>
            <w:vAlign w:val="center"/>
            <w:hideMark/>
          </w:tcPr>
          <w:p w14:paraId="23CC8C0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79</w:t>
            </w:r>
          </w:p>
        </w:tc>
        <w:tc>
          <w:tcPr>
            <w:tcW w:w="992" w:type="dxa"/>
            <w:shd w:val="clear" w:color="auto" w:fill="auto"/>
            <w:noWrap/>
            <w:vAlign w:val="center"/>
            <w:hideMark/>
          </w:tcPr>
          <w:p w14:paraId="7925714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77</w:t>
            </w:r>
          </w:p>
        </w:tc>
        <w:tc>
          <w:tcPr>
            <w:tcW w:w="957" w:type="dxa"/>
            <w:shd w:val="clear" w:color="auto" w:fill="auto"/>
            <w:noWrap/>
            <w:vAlign w:val="center"/>
            <w:hideMark/>
          </w:tcPr>
          <w:p w14:paraId="2C770D6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78</w:t>
            </w:r>
          </w:p>
        </w:tc>
      </w:tr>
      <w:tr w:rsidR="00F640C2" w:rsidRPr="005B2545" w14:paraId="2F878A32" w14:textId="77777777" w:rsidTr="00F640C2">
        <w:trPr>
          <w:trHeight w:val="300"/>
        </w:trPr>
        <w:tc>
          <w:tcPr>
            <w:tcW w:w="8642" w:type="dxa"/>
            <w:shd w:val="clear" w:color="auto" w:fill="auto"/>
            <w:noWrap/>
            <w:vAlign w:val="center"/>
            <w:hideMark/>
          </w:tcPr>
          <w:p w14:paraId="4C4AD0C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18.02.09 Переработка нефти и газа</w:t>
            </w:r>
          </w:p>
        </w:tc>
        <w:tc>
          <w:tcPr>
            <w:tcW w:w="1134" w:type="dxa"/>
            <w:shd w:val="clear" w:color="auto" w:fill="auto"/>
            <w:noWrap/>
            <w:vAlign w:val="center"/>
            <w:hideMark/>
          </w:tcPr>
          <w:p w14:paraId="6D37FE1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491</w:t>
            </w:r>
          </w:p>
        </w:tc>
        <w:tc>
          <w:tcPr>
            <w:tcW w:w="992" w:type="dxa"/>
            <w:shd w:val="clear" w:color="auto" w:fill="auto"/>
            <w:noWrap/>
            <w:vAlign w:val="center"/>
            <w:hideMark/>
          </w:tcPr>
          <w:p w14:paraId="181BA11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129</w:t>
            </w:r>
          </w:p>
        </w:tc>
        <w:tc>
          <w:tcPr>
            <w:tcW w:w="993" w:type="dxa"/>
            <w:shd w:val="clear" w:color="auto" w:fill="auto"/>
            <w:noWrap/>
            <w:vAlign w:val="center"/>
            <w:hideMark/>
          </w:tcPr>
          <w:p w14:paraId="7700603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152</w:t>
            </w:r>
          </w:p>
        </w:tc>
        <w:tc>
          <w:tcPr>
            <w:tcW w:w="1134" w:type="dxa"/>
            <w:shd w:val="clear" w:color="auto" w:fill="auto"/>
            <w:noWrap/>
            <w:vAlign w:val="center"/>
            <w:hideMark/>
          </w:tcPr>
          <w:p w14:paraId="6479501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70</w:t>
            </w:r>
          </w:p>
        </w:tc>
        <w:tc>
          <w:tcPr>
            <w:tcW w:w="992" w:type="dxa"/>
            <w:shd w:val="clear" w:color="auto" w:fill="auto"/>
            <w:noWrap/>
            <w:vAlign w:val="center"/>
            <w:hideMark/>
          </w:tcPr>
          <w:p w14:paraId="1D0352D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70</w:t>
            </w:r>
          </w:p>
        </w:tc>
        <w:tc>
          <w:tcPr>
            <w:tcW w:w="957" w:type="dxa"/>
            <w:shd w:val="clear" w:color="auto" w:fill="auto"/>
            <w:noWrap/>
            <w:vAlign w:val="center"/>
            <w:hideMark/>
          </w:tcPr>
          <w:p w14:paraId="238E921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70</w:t>
            </w:r>
          </w:p>
        </w:tc>
      </w:tr>
      <w:tr w:rsidR="00F640C2" w:rsidRPr="005B2545" w14:paraId="5C816478" w14:textId="77777777" w:rsidTr="00F640C2">
        <w:trPr>
          <w:trHeight w:val="300"/>
        </w:trPr>
        <w:tc>
          <w:tcPr>
            <w:tcW w:w="8642" w:type="dxa"/>
            <w:shd w:val="clear" w:color="auto" w:fill="auto"/>
            <w:noWrap/>
            <w:vAlign w:val="center"/>
            <w:hideMark/>
          </w:tcPr>
          <w:p w14:paraId="7DCD741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18.02.06 Химическая технология органических веществ</w:t>
            </w:r>
          </w:p>
        </w:tc>
        <w:tc>
          <w:tcPr>
            <w:tcW w:w="1134" w:type="dxa"/>
            <w:shd w:val="clear" w:color="auto" w:fill="auto"/>
            <w:noWrap/>
            <w:vAlign w:val="center"/>
            <w:hideMark/>
          </w:tcPr>
          <w:p w14:paraId="4DEB344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34</w:t>
            </w:r>
          </w:p>
        </w:tc>
        <w:tc>
          <w:tcPr>
            <w:tcW w:w="992" w:type="dxa"/>
            <w:shd w:val="clear" w:color="auto" w:fill="auto"/>
            <w:noWrap/>
            <w:vAlign w:val="center"/>
            <w:hideMark/>
          </w:tcPr>
          <w:p w14:paraId="5340675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993" w:type="dxa"/>
            <w:shd w:val="clear" w:color="auto" w:fill="auto"/>
            <w:noWrap/>
            <w:vAlign w:val="center"/>
            <w:hideMark/>
          </w:tcPr>
          <w:p w14:paraId="68CA857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1134" w:type="dxa"/>
            <w:shd w:val="clear" w:color="auto" w:fill="auto"/>
            <w:noWrap/>
            <w:vAlign w:val="center"/>
            <w:hideMark/>
          </w:tcPr>
          <w:p w14:paraId="3C6F444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92" w:type="dxa"/>
            <w:shd w:val="clear" w:color="auto" w:fill="auto"/>
            <w:noWrap/>
            <w:vAlign w:val="center"/>
            <w:hideMark/>
          </w:tcPr>
          <w:p w14:paraId="139A4E8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957" w:type="dxa"/>
            <w:shd w:val="clear" w:color="auto" w:fill="auto"/>
            <w:noWrap/>
            <w:vAlign w:val="center"/>
            <w:hideMark/>
          </w:tcPr>
          <w:p w14:paraId="21C34D8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r>
      <w:tr w:rsidR="00F640C2" w:rsidRPr="005B2545" w14:paraId="5CA49AAA" w14:textId="77777777" w:rsidTr="00F640C2">
        <w:trPr>
          <w:trHeight w:val="300"/>
        </w:trPr>
        <w:tc>
          <w:tcPr>
            <w:tcW w:w="8642" w:type="dxa"/>
            <w:shd w:val="clear" w:color="auto" w:fill="auto"/>
            <w:noWrap/>
            <w:vAlign w:val="center"/>
            <w:hideMark/>
          </w:tcPr>
          <w:p w14:paraId="6AF82D2D"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18.02.13 Технология производства изделий из полимерных композитов</w:t>
            </w:r>
          </w:p>
        </w:tc>
        <w:tc>
          <w:tcPr>
            <w:tcW w:w="1134" w:type="dxa"/>
            <w:shd w:val="clear" w:color="auto" w:fill="auto"/>
            <w:noWrap/>
            <w:vAlign w:val="center"/>
            <w:hideMark/>
          </w:tcPr>
          <w:p w14:paraId="4DEA128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92" w:type="dxa"/>
            <w:shd w:val="clear" w:color="auto" w:fill="auto"/>
            <w:noWrap/>
            <w:vAlign w:val="center"/>
            <w:hideMark/>
          </w:tcPr>
          <w:p w14:paraId="27D5B69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3" w:type="dxa"/>
            <w:shd w:val="clear" w:color="auto" w:fill="auto"/>
            <w:noWrap/>
            <w:vAlign w:val="center"/>
            <w:hideMark/>
          </w:tcPr>
          <w:p w14:paraId="4CC96CE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6663DBC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1FF2E61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57" w:type="dxa"/>
            <w:shd w:val="clear" w:color="auto" w:fill="auto"/>
            <w:noWrap/>
            <w:vAlign w:val="center"/>
            <w:hideMark/>
          </w:tcPr>
          <w:p w14:paraId="4471CBC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761033CF" w14:textId="77777777" w:rsidTr="00F640C2">
        <w:trPr>
          <w:trHeight w:val="300"/>
        </w:trPr>
        <w:tc>
          <w:tcPr>
            <w:tcW w:w="8642" w:type="dxa"/>
            <w:shd w:val="clear" w:color="auto" w:fill="auto"/>
            <w:noWrap/>
            <w:vAlign w:val="center"/>
            <w:hideMark/>
          </w:tcPr>
          <w:p w14:paraId="31CE5D20"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09.00.00 ИНФОРМАТИКА И ВЫЧИСЛИТЕЛЬНАЯ ТЕХНИКА</w:t>
            </w:r>
          </w:p>
        </w:tc>
        <w:tc>
          <w:tcPr>
            <w:tcW w:w="1134" w:type="dxa"/>
            <w:shd w:val="clear" w:color="auto" w:fill="auto"/>
            <w:noWrap/>
            <w:vAlign w:val="center"/>
            <w:hideMark/>
          </w:tcPr>
          <w:p w14:paraId="54D767A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201</w:t>
            </w:r>
          </w:p>
        </w:tc>
        <w:tc>
          <w:tcPr>
            <w:tcW w:w="992" w:type="dxa"/>
            <w:shd w:val="clear" w:color="auto" w:fill="auto"/>
            <w:noWrap/>
            <w:vAlign w:val="center"/>
            <w:hideMark/>
          </w:tcPr>
          <w:p w14:paraId="66B008A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41</w:t>
            </w:r>
          </w:p>
        </w:tc>
        <w:tc>
          <w:tcPr>
            <w:tcW w:w="993" w:type="dxa"/>
            <w:shd w:val="clear" w:color="auto" w:fill="auto"/>
            <w:noWrap/>
            <w:vAlign w:val="center"/>
            <w:hideMark/>
          </w:tcPr>
          <w:p w14:paraId="0A497F4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40</w:t>
            </w:r>
          </w:p>
        </w:tc>
        <w:tc>
          <w:tcPr>
            <w:tcW w:w="1134" w:type="dxa"/>
            <w:shd w:val="clear" w:color="auto" w:fill="auto"/>
            <w:noWrap/>
            <w:vAlign w:val="center"/>
            <w:hideMark/>
          </w:tcPr>
          <w:p w14:paraId="40A3D97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40</w:t>
            </w:r>
          </w:p>
        </w:tc>
        <w:tc>
          <w:tcPr>
            <w:tcW w:w="992" w:type="dxa"/>
            <w:shd w:val="clear" w:color="auto" w:fill="auto"/>
            <w:noWrap/>
            <w:vAlign w:val="center"/>
            <w:hideMark/>
          </w:tcPr>
          <w:p w14:paraId="68DAD04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40</w:t>
            </w:r>
          </w:p>
        </w:tc>
        <w:tc>
          <w:tcPr>
            <w:tcW w:w="957" w:type="dxa"/>
            <w:shd w:val="clear" w:color="auto" w:fill="auto"/>
            <w:noWrap/>
            <w:vAlign w:val="center"/>
            <w:hideMark/>
          </w:tcPr>
          <w:p w14:paraId="2D74D4B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40</w:t>
            </w:r>
          </w:p>
        </w:tc>
      </w:tr>
      <w:tr w:rsidR="00F640C2" w:rsidRPr="005B2545" w14:paraId="4861FA9F" w14:textId="77777777" w:rsidTr="00F640C2">
        <w:trPr>
          <w:trHeight w:val="300"/>
        </w:trPr>
        <w:tc>
          <w:tcPr>
            <w:tcW w:w="8642" w:type="dxa"/>
            <w:shd w:val="clear" w:color="auto" w:fill="auto"/>
            <w:noWrap/>
            <w:vAlign w:val="center"/>
            <w:hideMark/>
          </w:tcPr>
          <w:p w14:paraId="66A07E2A"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09.02.01 Компьютерные системы и комплексы</w:t>
            </w:r>
          </w:p>
        </w:tc>
        <w:tc>
          <w:tcPr>
            <w:tcW w:w="1134" w:type="dxa"/>
            <w:shd w:val="clear" w:color="auto" w:fill="auto"/>
            <w:noWrap/>
            <w:vAlign w:val="center"/>
            <w:hideMark/>
          </w:tcPr>
          <w:p w14:paraId="3614F5B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125</w:t>
            </w:r>
          </w:p>
        </w:tc>
        <w:tc>
          <w:tcPr>
            <w:tcW w:w="992" w:type="dxa"/>
            <w:shd w:val="clear" w:color="auto" w:fill="auto"/>
            <w:noWrap/>
            <w:vAlign w:val="center"/>
            <w:hideMark/>
          </w:tcPr>
          <w:p w14:paraId="5D241D6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25</w:t>
            </w:r>
          </w:p>
        </w:tc>
        <w:tc>
          <w:tcPr>
            <w:tcW w:w="993" w:type="dxa"/>
            <w:shd w:val="clear" w:color="auto" w:fill="auto"/>
            <w:noWrap/>
            <w:vAlign w:val="center"/>
            <w:hideMark/>
          </w:tcPr>
          <w:p w14:paraId="4D8854F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25</w:t>
            </w:r>
          </w:p>
        </w:tc>
        <w:tc>
          <w:tcPr>
            <w:tcW w:w="1134" w:type="dxa"/>
            <w:shd w:val="clear" w:color="auto" w:fill="auto"/>
            <w:noWrap/>
            <w:vAlign w:val="center"/>
            <w:hideMark/>
          </w:tcPr>
          <w:p w14:paraId="0230D7E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25</w:t>
            </w:r>
          </w:p>
        </w:tc>
        <w:tc>
          <w:tcPr>
            <w:tcW w:w="992" w:type="dxa"/>
            <w:shd w:val="clear" w:color="auto" w:fill="auto"/>
            <w:noWrap/>
            <w:vAlign w:val="center"/>
            <w:hideMark/>
          </w:tcPr>
          <w:p w14:paraId="26D6C38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25</w:t>
            </w:r>
          </w:p>
        </w:tc>
        <w:tc>
          <w:tcPr>
            <w:tcW w:w="957" w:type="dxa"/>
            <w:shd w:val="clear" w:color="auto" w:fill="auto"/>
            <w:noWrap/>
            <w:vAlign w:val="center"/>
            <w:hideMark/>
          </w:tcPr>
          <w:p w14:paraId="181713D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25</w:t>
            </w:r>
          </w:p>
        </w:tc>
      </w:tr>
      <w:tr w:rsidR="00F640C2" w:rsidRPr="005B2545" w14:paraId="6728875A" w14:textId="77777777" w:rsidTr="00F640C2">
        <w:trPr>
          <w:trHeight w:val="300"/>
        </w:trPr>
        <w:tc>
          <w:tcPr>
            <w:tcW w:w="8642" w:type="dxa"/>
            <w:shd w:val="clear" w:color="auto" w:fill="auto"/>
            <w:noWrap/>
            <w:vAlign w:val="center"/>
            <w:hideMark/>
          </w:tcPr>
          <w:p w14:paraId="71D890D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09.02.07 Информационные системы и программирование</w:t>
            </w:r>
          </w:p>
        </w:tc>
        <w:tc>
          <w:tcPr>
            <w:tcW w:w="1134" w:type="dxa"/>
            <w:shd w:val="clear" w:color="auto" w:fill="auto"/>
            <w:noWrap/>
            <w:vAlign w:val="center"/>
            <w:hideMark/>
          </w:tcPr>
          <w:p w14:paraId="1C392AE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76</w:t>
            </w:r>
          </w:p>
        </w:tc>
        <w:tc>
          <w:tcPr>
            <w:tcW w:w="992" w:type="dxa"/>
            <w:shd w:val="clear" w:color="auto" w:fill="auto"/>
            <w:noWrap/>
            <w:vAlign w:val="center"/>
            <w:hideMark/>
          </w:tcPr>
          <w:p w14:paraId="582E91A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16</w:t>
            </w:r>
          </w:p>
        </w:tc>
        <w:tc>
          <w:tcPr>
            <w:tcW w:w="993" w:type="dxa"/>
            <w:shd w:val="clear" w:color="auto" w:fill="auto"/>
            <w:noWrap/>
            <w:vAlign w:val="center"/>
            <w:hideMark/>
          </w:tcPr>
          <w:p w14:paraId="0D96183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w:t>
            </w:r>
          </w:p>
        </w:tc>
        <w:tc>
          <w:tcPr>
            <w:tcW w:w="1134" w:type="dxa"/>
            <w:shd w:val="clear" w:color="auto" w:fill="auto"/>
            <w:noWrap/>
            <w:vAlign w:val="center"/>
            <w:hideMark/>
          </w:tcPr>
          <w:p w14:paraId="522CF04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w:t>
            </w:r>
          </w:p>
        </w:tc>
        <w:tc>
          <w:tcPr>
            <w:tcW w:w="992" w:type="dxa"/>
            <w:shd w:val="clear" w:color="auto" w:fill="auto"/>
            <w:noWrap/>
            <w:vAlign w:val="center"/>
            <w:hideMark/>
          </w:tcPr>
          <w:p w14:paraId="210B4B0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w:t>
            </w:r>
          </w:p>
        </w:tc>
        <w:tc>
          <w:tcPr>
            <w:tcW w:w="957" w:type="dxa"/>
            <w:shd w:val="clear" w:color="auto" w:fill="auto"/>
            <w:noWrap/>
            <w:vAlign w:val="center"/>
            <w:hideMark/>
          </w:tcPr>
          <w:p w14:paraId="494B41C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w:t>
            </w:r>
          </w:p>
        </w:tc>
      </w:tr>
      <w:tr w:rsidR="00F640C2" w:rsidRPr="005B2545" w14:paraId="676A1575" w14:textId="77777777" w:rsidTr="00F640C2">
        <w:trPr>
          <w:trHeight w:val="300"/>
        </w:trPr>
        <w:tc>
          <w:tcPr>
            <w:tcW w:w="8642" w:type="dxa"/>
            <w:shd w:val="clear" w:color="auto" w:fill="auto"/>
            <w:noWrap/>
            <w:vAlign w:val="center"/>
            <w:hideMark/>
          </w:tcPr>
          <w:p w14:paraId="18DD69C7"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24.00.00 АВИАЦИОННАЯ И РАКЕТНО-КОСМИЧЕСКАЯ ТЕХНИКА</w:t>
            </w:r>
          </w:p>
        </w:tc>
        <w:tc>
          <w:tcPr>
            <w:tcW w:w="1134" w:type="dxa"/>
            <w:shd w:val="clear" w:color="auto" w:fill="auto"/>
            <w:noWrap/>
            <w:vAlign w:val="center"/>
            <w:hideMark/>
          </w:tcPr>
          <w:p w14:paraId="012FC83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138</w:t>
            </w:r>
          </w:p>
        </w:tc>
        <w:tc>
          <w:tcPr>
            <w:tcW w:w="992" w:type="dxa"/>
            <w:shd w:val="clear" w:color="auto" w:fill="auto"/>
            <w:noWrap/>
            <w:vAlign w:val="center"/>
            <w:hideMark/>
          </w:tcPr>
          <w:p w14:paraId="2120C66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29</w:t>
            </w:r>
          </w:p>
        </w:tc>
        <w:tc>
          <w:tcPr>
            <w:tcW w:w="993" w:type="dxa"/>
            <w:shd w:val="clear" w:color="auto" w:fill="auto"/>
            <w:noWrap/>
            <w:vAlign w:val="center"/>
            <w:hideMark/>
          </w:tcPr>
          <w:p w14:paraId="0168A19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27</w:t>
            </w:r>
          </w:p>
        </w:tc>
        <w:tc>
          <w:tcPr>
            <w:tcW w:w="1134" w:type="dxa"/>
            <w:shd w:val="clear" w:color="auto" w:fill="auto"/>
            <w:noWrap/>
            <w:vAlign w:val="center"/>
            <w:hideMark/>
          </w:tcPr>
          <w:p w14:paraId="260BA4A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28</w:t>
            </w:r>
          </w:p>
        </w:tc>
        <w:tc>
          <w:tcPr>
            <w:tcW w:w="992" w:type="dxa"/>
            <w:shd w:val="clear" w:color="auto" w:fill="auto"/>
            <w:noWrap/>
            <w:vAlign w:val="center"/>
            <w:hideMark/>
          </w:tcPr>
          <w:p w14:paraId="27B7D8B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27</w:t>
            </w:r>
          </w:p>
        </w:tc>
        <w:tc>
          <w:tcPr>
            <w:tcW w:w="957" w:type="dxa"/>
            <w:shd w:val="clear" w:color="auto" w:fill="auto"/>
            <w:noWrap/>
            <w:vAlign w:val="center"/>
            <w:hideMark/>
          </w:tcPr>
          <w:p w14:paraId="5300F95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27</w:t>
            </w:r>
          </w:p>
        </w:tc>
      </w:tr>
      <w:tr w:rsidR="00F640C2" w:rsidRPr="005B2545" w14:paraId="742A57C4" w14:textId="77777777" w:rsidTr="00F640C2">
        <w:trPr>
          <w:trHeight w:val="300"/>
        </w:trPr>
        <w:tc>
          <w:tcPr>
            <w:tcW w:w="8642" w:type="dxa"/>
            <w:shd w:val="clear" w:color="auto" w:fill="auto"/>
            <w:noWrap/>
            <w:vAlign w:val="center"/>
            <w:hideMark/>
          </w:tcPr>
          <w:p w14:paraId="6BC612B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24.02.02 Производство авиационных двигателей</w:t>
            </w:r>
          </w:p>
        </w:tc>
        <w:tc>
          <w:tcPr>
            <w:tcW w:w="1134" w:type="dxa"/>
            <w:shd w:val="clear" w:color="auto" w:fill="auto"/>
            <w:noWrap/>
            <w:vAlign w:val="center"/>
            <w:hideMark/>
          </w:tcPr>
          <w:p w14:paraId="28C85E2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138</w:t>
            </w:r>
          </w:p>
        </w:tc>
        <w:tc>
          <w:tcPr>
            <w:tcW w:w="992" w:type="dxa"/>
            <w:shd w:val="clear" w:color="auto" w:fill="auto"/>
            <w:noWrap/>
            <w:vAlign w:val="center"/>
            <w:hideMark/>
          </w:tcPr>
          <w:p w14:paraId="29CFF0A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29</w:t>
            </w:r>
          </w:p>
        </w:tc>
        <w:tc>
          <w:tcPr>
            <w:tcW w:w="993" w:type="dxa"/>
            <w:shd w:val="clear" w:color="auto" w:fill="auto"/>
            <w:noWrap/>
            <w:vAlign w:val="center"/>
            <w:hideMark/>
          </w:tcPr>
          <w:p w14:paraId="294F25C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27</w:t>
            </w:r>
          </w:p>
        </w:tc>
        <w:tc>
          <w:tcPr>
            <w:tcW w:w="1134" w:type="dxa"/>
            <w:shd w:val="clear" w:color="auto" w:fill="auto"/>
            <w:noWrap/>
            <w:vAlign w:val="center"/>
            <w:hideMark/>
          </w:tcPr>
          <w:p w14:paraId="5C68521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28</w:t>
            </w:r>
          </w:p>
        </w:tc>
        <w:tc>
          <w:tcPr>
            <w:tcW w:w="992" w:type="dxa"/>
            <w:shd w:val="clear" w:color="auto" w:fill="auto"/>
            <w:noWrap/>
            <w:vAlign w:val="center"/>
            <w:hideMark/>
          </w:tcPr>
          <w:p w14:paraId="2921918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27</w:t>
            </w:r>
          </w:p>
        </w:tc>
        <w:tc>
          <w:tcPr>
            <w:tcW w:w="957" w:type="dxa"/>
            <w:shd w:val="clear" w:color="auto" w:fill="auto"/>
            <w:noWrap/>
            <w:vAlign w:val="center"/>
            <w:hideMark/>
          </w:tcPr>
          <w:p w14:paraId="07D792E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27</w:t>
            </w:r>
          </w:p>
        </w:tc>
      </w:tr>
      <w:tr w:rsidR="00F640C2" w:rsidRPr="005B2545" w14:paraId="4D3BDD9F" w14:textId="77777777" w:rsidTr="00F640C2">
        <w:trPr>
          <w:trHeight w:val="300"/>
        </w:trPr>
        <w:tc>
          <w:tcPr>
            <w:tcW w:w="8642" w:type="dxa"/>
            <w:shd w:val="clear" w:color="auto" w:fill="auto"/>
            <w:noWrap/>
            <w:vAlign w:val="center"/>
            <w:hideMark/>
          </w:tcPr>
          <w:p w14:paraId="1775E37B"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36.00.00 ВЕТЕРИНАРИЯ И ЗООТЕХНИЯ</w:t>
            </w:r>
          </w:p>
        </w:tc>
        <w:tc>
          <w:tcPr>
            <w:tcW w:w="1134" w:type="dxa"/>
            <w:shd w:val="clear" w:color="auto" w:fill="auto"/>
            <w:noWrap/>
            <w:vAlign w:val="center"/>
            <w:hideMark/>
          </w:tcPr>
          <w:p w14:paraId="20A4A11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52</w:t>
            </w:r>
          </w:p>
        </w:tc>
        <w:tc>
          <w:tcPr>
            <w:tcW w:w="992" w:type="dxa"/>
            <w:shd w:val="clear" w:color="auto" w:fill="auto"/>
            <w:noWrap/>
            <w:vAlign w:val="center"/>
            <w:hideMark/>
          </w:tcPr>
          <w:p w14:paraId="66C53DD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14</w:t>
            </w:r>
          </w:p>
        </w:tc>
        <w:tc>
          <w:tcPr>
            <w:tcW w:w="993" w:type="dxa"/>
            <w:shd w:val="clear" w:color="auto" w:fill="auto"/>
            <w:noWrap/>
            <w:vAlign w:val="center"/>
            <w:hideMark/>
          </w:tcPr>
          <w:p w14:paraId="37E2EB7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1134" w:type="dxa"/>
            <w:shd w:val="clear" w:color="auto" w:fill="auto"/>
            <w:noWrap/>
            <w:vAlign w:val="center"/>
            <w:hideMark/>
          </w:tcPr>
          <w:p w14:paraId="177076E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992" w:type="dxa"/>
            <w:shd w:val="clear" w:color="auto" w:fill="auto"/>
            <w:noWrap/>
            <w:vAlign w:val="center"/>
            <w:hideMark/>
          </w:tcPr>
          <w:p w14:paraId="508E054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w:t>
            </w:r>
          </w:p>
        </w:tc>
        <w:tc>
          <w:tcPr>
            <w:tcW w:w="957" w:type="dxa"/>
            <w:shd w:val="clear" w:color="auto" w:fill="auto"/>
            <w:noWrap/>
            <w:vAlign w:val="center"/>
            <w:hideMark/>
          </w:tcPr>
          <w:p w14:paraId="736D900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w:t>
            </w:r>
          </w:p>
        </w:tc>
      </w:tr>
      <w:tr w:rsidR="00F640C2" w:rsidRPr="005B2545" w14:paraId="5F892B7E" w14:textId="77777777" w:rsidTr="00F640C2">
        <w:trPr>
          <w:trHeight w:val="300"/>
        </w:trPr>
        <w:tc>
          <w:tcPr>
            <w:tcW w:w="8642" w:type="dxa"/>
            <w:shd w:val="clear" w:color="auto" w:fill="auto"/>
            <w:noWrap/>
            <w:vAlign w:val="center"/>
            <w:hideMark/>
          </w:tcPr>
          <w:p w14:paraId="0CB1FEB2"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36.02.01 Ветеринария</w:t>
            </w:r>
          </w:p>
        </w:tc>
        <w:tc>
          <w:tcPr>
            <w:tcW w:w="1134" w:type="dxa"/>
            <w:shd w:val="clear" w:color="auto" w:fill="auto"/>
            <w:noWrap/>
            <w:vAlign w:val="center"/>
            <w:hideMark/>
          </w:tcPr>
          <w:p w14:paraId="2384B5A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28</w:t>
            </w:r>
          </w:p>
        </w:tc>
        <w:tc>
          <w:tcPr>
            <w:tcW w:w="992" w:type="dxa"/>
            <w:shd w:val="clear" w:color="auto" w:fill="auto"/>
            <w:noWrap/>
            <w:vAlign w:val="center"/>
            <w:hideMark/>
          </w:tcPr>
          <w:p w14:paraId="353989F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93" w:type="dxa"/>
            <w:shd w:val="clear" w:color="auto" w:fill="auto"/>
            <w:noWrap/>
            <w:vAlign w:val="center"/>
            <w:hideMark/>
          </w:tcPr>
          <w:p w14:paraId="7B6F328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1134" w:type="dxa"/>
            <w:shd w:val="clear" w:color="auto" w:fill="auto"/>
            <w:noWrap/>
            <w:vAlign w:val="center"/>
            <w:hideMark/>
          </w:tcPr>
          <w:p w14:paraId="73F1744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92" w:type="dxa"/>
            <w:shd w:val="clear" w:color="auto" w:fill="auto"/>
            <w:noWrap/>
            <w:vAlign w:val="center"/>
            <w:hideMark/>
          </w:tcPr>
          <w:p w14:paraId="1106938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57" w:type="dxa"/>
            <w:shd w:val="clear" w:color="auto" w:fill="auto"/>
            <w:noWrap/>
            <w:vAlign w:val="center"/>
            <w:hideMark/>
          </w:tcPr>
          <w:p w14:paraId="44572DE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r>
      <w:tr w:rsidR="00F640C2" w:rsidRPr="005B2545" w14:paraId="441ECBAD" w14:textId="77777777" w:rsidTr="00F640C2">
        <w:trPr>
          <w:trHeight w:val="300"/>
        </w:trPr>
        <w:tc>
          <w:tcPr>
            <w:tcW w:w="8642" w:type="dxa"/>
            <w:shd w:val="clear" w:color="auto" w:fill="auto"/>
            <w:noWrap/>
            <w:vAlign w:val="center"/>
            <w:hideMark/>
          </w:tcPr>
          <w:p w14:paraId="2C567789"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36.02.03 Зоотехния</w:t>
            </w:r>
          </w:p>
        </w:tc>
        <w:tc>
          <w:tcPr>
            <w:tcW w:w="1134" w:type="dxa"/>
            <w:shd w:val="clear" w:color="auto" w:fill="auto"/>
            <w:noWrap/>
            <w:vAlign w:val="center"/>
            <w:hideMark/>
          </w:tcPr>
          <w:p w14:paraId="0C3498C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24</w:t>
            </w:r>
          </w:p>
        </w:tc>
        <w:tc>
          <w:tcPr>
            <w:tcW w:w="992" w:type="dxa"/>
            <w:shd w:val="clear" w:color="auto" w:fill="auto"/>
            <w:noWrap/>
            <w:vAlign w:val="center"/>
            <w:hideMark/>
          </w:tcPr>
          <w:p w14:paraId="58D644F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93" w:type="dxa"/>
            <w:shd w:val="clear" w:color="auto" w:fill="auto"/>
            <w:noWrap/>
            <w:vAlign w:val="center"/>
            <w:hideMark/>
          </w:tcPr>
          <w:p w14:paraId="2F1F96F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1134" w:type="dxa"/>
            <w:shd w:val="clear" w:color="auto" w:fill="auto"/>
            <w:noWrap/>
            <w:vAlign w:val="center"/>
            <w:hideMark/>
          </w:tcPr>
          <w:p w14:paraId="69EE304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992" w:type="dxa"/>
            <w:shd w:val="clear" w:color="auto" w:fill="auto"/>
            <w:noWrap/>
            <w:vAlign w:val="center"/>
            <w:hideMark/>
          </w:tcPr>
          <w:p w14:paraId="71C0063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57" w:type="dxa"/>
            <w:shd w:val="clear" w:color="auto" w:fill="auto"/>
            <w:noWrap/>
            <w:vAlign w:val="center"/>
            <w:hideMark/>
          </w:tcPr>
          <w:p w14:paraId="6EBC2D3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r>
      <w:tr w:rsidR="00F640C2" w:rsidRPr="005B2545" w14:paraId="1015B0E5" w14:textId="77777777" w:rsidTr="00F640C2">
        <w:trPr>
          <w:trHeight w:val="300"/>
        </w:trPr>
        <w:tc>
          <w:tcPr>
            <w:tcW w:w="8642" w:type="dxa"/>
            <w:shd w:val="clear" w:color="auto" w:fill="auto"/>
            <w:noWrap/>
            <w:vAlign w:val="center"/>
            <w:hideMark/>
          </w:tcPr>
          <w:p w14:paraId="6C789711"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19.00.00 ПРОМЫШЛЕННАЯ ЭКОЛОГИЯ И БИОТЕХНОЛОГИИ</w:t>
            </w:r>
          </w:p>
        </w:tc>
        <w:tc>
          <w:tcPr>
            <w:tcW w:w="1134" w:type="dxa"/>
            <w:shd w:val="clear" w:color="auto" w:fill="auto"/>
            <w:noWrap/>
            <w:vAlign w:val="center"/>
            <w:hideMark/>
          </w:tcPr>
          <w:p w14:paraId="6948649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48</w:t>
            </w:r>
          </w:p>
        </w:tc>
        <w:tc>
          <w:tcPr>
            <w:tcW w:w="992" w:type="dxa"/>
            <w:shd w:val="clear" w:color="auto" w:fill="auto"/>
            <w:noWrap/>
            <w:vAlign w:val="center"/>
            <w:hideMark/>
          </w:tcPr>
          <w:p w14:paraId="19486AD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47</w:t>
            </w:r>
          </w:p>
        </w:tc>
        <w:tc>
          <w:tcPr>
            <w:tcW w:w="993" w:type="dxa"/>
            <w:shd w:val="clear" w:color="auto" w:fill="auto"/>
            <w:noWrap/>
            <w:vAlign w:val="center"/>
            <w:hideMark/>
          </w:tcPr>
          <w:p w14:paraId="0A37C6D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134" w:type="dxa"/>
            <w:shd w:val="clear" w:color="auto" w:fill="auto"/>
            <w:noWrap/>
            <w:vAlign w:val="center"/>
            <w:hideMark/>
          </w:tcPr>
          <w:p w14:paraId="18D344C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92" w:type="dxa"/>
            <w:shd w:val="clear" w:color="auto" w:fill="auto"/>
            <w:noWrap/>
            <w:vAlign w:val="center"/>
            <w:hideMark/>
          </w:tcPr>
          <w:p w14:paraId="7C023BA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57" w:type="dxa"/>
            <w:shd w:val="clear" w:color="auto" w:fill="auto"/>
            <w:noWrap/>
            <w:vAlign w:val="center"/>
            <w:hideMark/>
          </w:tcPr>
          <w:p w14:paraId="7CB6E90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2DCB3F83" w14:textId="77777777" w:rsidTr="00F640C2">
        <w:trPr>
          <w:trHeight w:val="300"/>
        </w:trPr>
        <w:tc>
          <w:tcPr>
            <w:tcW w:w="8642" w:type="dxa"/>
            <w:shd w:val="clear" w:color="auto" w:fill="auto"/>
            <w:noWrap/>
            <w:vAlign w:val="center"/>
            <w:hideMark/>
          </w:tcPr>
          <w:p w14:paraId="2B2FF977"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19.02.12 Технология продуктов питания животного происхождения</w:t>
            </w:r>
          </w:p>
        </w:tc>
        <w:tc>
          <w:tcPr>
            <w:tcW w:w="1134" w:type="dxa"/>
            <w:shd w:val="clear" w:color="auto" w:fill="auto"/>
            <w:noWrap/>
            <w:vAlign w:val="center"/>
            <w:hideMark/>
          </w:tcPr>
          <w:p w14:paraId="6A820D8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40</w:t>
            </w:r>
          </w:p>
        </w:tc>
        <w:tc>
          <w:tcPr>
            <w:tcW w:w="992" w:type="dxa"/>
            <w:shd w:val="clear" w:color="auto" w:fill="auto"/>
            <w:noWrap/>
            <w:vAlign w:val="center"/>
            <w:hideMark/>
          </w:tcPr>
          <w:p w14:paraId="1A4D5F2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39</w:t>
            </w:r>
          </w:p>
        </w:tc>
        <w:tc>
          <w:tcPr>
            <w:tcW w:w="993" w:type="dxa"/>
            <w:shd w:val="clear" w:color="auto" w:fill="auto"/>
            <w:noWrap/>
            <w:vAlign w:val="center"/>
            <w:hideMark/>
          </w:tcPr>
          <w:p w14:paraId="2547A7E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4901B2E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2" w:type="dxa"/>
            <w:shd w:val="clear" w:color="auto" w:fill="auto"/>
            <w:noWrap/>
            <w:vAlign w:val="center"/>
            <w:hideMark/>
          </w:tcPr>
          <w:p w14:paraId="6139C55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57" w:type="dxa"/>
            <w:shd w:val="clear" w:color="auto" w:fill="auto"/>
            <w:noWrap/>
            <w:vAlign w:val="center"/>
            <w:hideMark/>
          </w:tcPr>
          <w:p w14:paraId="0053E6D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3602AD3B" w14:textId="77777777" w:rsidTr="00F640C2">
        <w:trPr>
          <w:trHeight w:val="300"/>
        </w:trPr>
        <w:tc>
          <w:tcPr>
            <w:tcW w:w="8642" w:type="dxa"/>
            <w:shd w:val="clear" w:color="auto" w:fill="auto"/>
            <w:noWrap/>
            <w:vAlign w:val="center"/>
            <w:hideMark/>
          </w:tcPr>
          <w:p w14:paraId="69505F07"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19.02.14 Эксплуатация, механизация, автоматизация и роботизация технологического оборудования и процессов пищевой промышленности</w:t>
            </w:r>
          </w:p>
        </w:tc>
        <w:tc>
          <w:tcPr>
            <w:tcW w:w="1134" w:type="dxa"/>
            <w:shd w:val="clear" w:color="auto" w:fill="auto"/>
            <w:noWrap/>
            <w:vAlign w:val="center"/>
            <w:hideMark/>
          </w:tcPr>
          <w:p w14:paraId="4B5A80F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92" w:type="dxa"/>
            <w:shd w:val="clear" w:color="auto" w:fill="auto"/>
            <w:noWrap/>
            <w:vAlign w:val="center"/>
            <w:hideMark/>
          </w:tcPr>
          <w:p w14:paraId="6A131D8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93" w:type="dxa"/>
            <w:shd w:val="clear" w:color="auto" w:fill="auto"/>
            <w:noWrap/>
            <w:vAlign w:val="center"/>
            <w:hideMark/>
          </w:tcPr>
          <w:p w14:paraId="7A60F06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73F28A6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2" w:type="dxa"/>
            <w:shd w:val="clear" w:color="auto" w:fill="auto"/>
            <w:noWrap/>
            <w:vAlign w:val="center"/>
            <w:hideMark/>
          </w:tcPr>
          <w:p w14:paraId="3AB3C70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57" w:type="dxa"/>
            <w:shd w:val="clear" w:color="auto" w:fill="auto"/>
            <w:noWrap/>
            <w:vAlign w:val="center"/>
            <w:hideMark/>
          </w:tcPr>
          <w:p w14:paraId="1DE6B03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126D3E54" w14:textId="77777777" w:rsidTr="00F640C2">
        <w:trPr>
          <w:trHeight w:val="300"/>
        </w:trPr>
        <w:tc>
          <w:tcPr>
            <w:tcW w:w="8642" w:type="dxa"/>
            <w:shd w:val="clear" w:color="auto" w:fill="auto"/>
            <w:noWrap/>
            <w:vAlign w:val="center"/>
            <w:hideMark/>
          </w:tcPr>
          <w:p w14:paraId="1FBC9151"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13.00.00 ЭЛЕКТРО- И ТЕПЛОЭНЕРГЕТИКА</w:t>
            </w:r>
          </w:p>
        </w:tc>
        <w:tc>
          <w:tcPr>
            <w:tcW w:w="1134" w:type="dxa"/>
            <w:shd w:val="clear" w:color="auto" w:fill="auto"/>
            <w:noWrap/>
            <w:vAlign w:val="center"/>
            <w:hideMark/>
          </w:tcPr>
          <w:p w14:paraId="201FA4F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42</w:t>
            </w:r>
          </w:p>
        </w:tc>
        <w:tc>
          <w:tcPr>
            <w:tcW w:w="992" w:type="dxa"/>
            <w:shd w:val="clear" w:color="auto" w:fill="auto"/>
            <w:noWrap/>
            <w:vAlign w:val="center"/>
            <w:hideMark/>
          </w:tcPr>
          <w:p w14:paraId="7907AD8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993" w:type="dxa"/>
            <w:shd w:val="clear" w:color="auto" w:fill="auto"/>
            <w:noWrap/>
            <w:vAlign w:val="center"/>
            <w:hideMark/>
          </w:tcPr>
          <w:p w14:paraId="369A120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1134" w:type="dxa"/>
            <w:shd w:val="clear" w:color="auto" w:fill="auto"/>
            <w:noWrap/>
            <w:vAlign w:val="center"/>
            <w:hideMark/>
          </w:tcPr>
          <w:p w14:paraId="4FB270A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992" w:type="dxa"/>
            <w:shd w:val="clear" w:color="auto" w:fill="auto"/>
            <w:noWrap/>
            <w:vAlign w:val="center"/>
            <w:hideMark/>
          </w:tcPr>
          <w:p w14:paraId="0B99B0C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w:t>
            </w:r>
          </w:p>
        </w:tc>
        <w:tc>
          <w:tcPr>
            <w:tcW w:w="957" w:type="dxa"/>
            <w:shd w:val="clear" w:color="auto" w:fill="auto"/>
            <w:noWrap/>
            <w:vAlign w:val="center"/>
            <w:hideMark/>
          </w:tcPr>
          <w:p w14:paraId="221ECB6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r>
      <w:tr w:rsidR="00F640C2" w:rsidRPr="005B2545" w14:paraId="3F363C87" w14:textId="77777777" w:rsidTr="00F640C2">
        <w:trPr>
          <w:trHeight w:val="300"/>
        </w:trPr>
        <w:tc>
          <w:tcPr>
            <w:tcW w:w="8642" w:type="dxa"/>
            <w:shd w:val="clear" w:color="auto" w:fill="auto"/>
            <w:noWrap/>
            <w:vAlign w:val="center"/>
            <w:hideMark/>
          </w:tcPr>
          <w:p w14:paraId="03FCDA30"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lastRenderedPageBreak/>
              <w:t>13.02.11 Техническая эксплуатация и обслуживание электрического и электромеханического оборудования (по отраслям)</w:t>
            </w:r>
          </w:p>
        </w:tc>
        <w:tc>
          <w:tcPr>
            <w:tcW w:w="1134" w:type="dxa"/>
            <w:shd w:val="clear" w:color="auto" w:fill="auto"/>
            <w:noWrap/>
            <w:vAlign w:val="center"/>
            <w:hideMark/>
          </w:tcPr>
          <w:p w14:paraId="164B035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30</w:t>
            </w:r>
          </w:p>
        </w:tc>
        <w:tc>
          <w:tcPr>
            <w:tcW w:w="992" w:type="dxa"/>
            <w:shd w:val="clear" w:color="auto" w:fill="auto"/>
            <w:noWrap/>
            <w:vAlign w:val="center"/>
            <w:hideMark/>
          </w:tcPr>
          <w:p w14:paraId="56CCA26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993" w:type="dxa"/>
            <w:shd w:val="clear" w:color="auto" w:fill="auto"/>
            <w:noWrap/>
            <w:vAlign w:val="center"/>
            <w:hideMark/>
          </w:tcPr>
          <w:p w14:paraId="0380572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1134" w:type="dxa"/>
            <w:shd w:val="clear" w:color="auto" w:fill="auto"/>
            <w:noWrap/>
            <w:vAlign w:val="center"/>
            <w:hideMark/>
          </w:tcPr>
          <w:p w14:paraId="6D9BB93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92" w:type="dxa"/>
            <w:shd w:val="clear" w:color="auto" w:fill="auto"/>
            <w:noWrap/>
            <w:vAlign w:val="center"/>
            <w:hideMark/>
          </w:tcPr>
          <w:p w14:paraId="0A1E966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957" w:type="dxa"/>
            <w:shd w:val="clear" w:color="auto" w:fill="auto"/>
            <w:noWrap/>
            <w:vAlign w:val="center"/>
            <w:hideMark/>
          </w:tcPr>
          <w:p w14:paraId="527DCD3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r>
      <w:tr w:rsidR="00F640C2" w:rsidRPr="005B2545" w14:paraId="70512DEF" w14:textId="77777777" w:rsidTr="00F640C2">
        <w:trPr>
          <w:trHeight w:val="300"/>
        </w:trPr>
        <w:tc>
          <w:tcPr>
            <w:tcW w:w="8642" w:type="dxa"/>
            <w:shd w:val="clear" w:color="auto" w:fill="auto"/>
            <w:noWrap/>
            <w:vAlign w:val="center"/>
            <w:hideMark/>
          </w:tcPr>
          <w:p w14:paraId="1EBCCB74"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13.02.10 Электрические машины и аппараты</w:t>
            </w:r>
          </w:p>
        </w:tc>
        <w:tc>
          <w:tcPr>
            <w:tcW w:w="1134" w:type="dxa"/>
            <w:shd w:val="clear" w:color="auto" w:fill="auto"/>
            <w:noWrap/>
            <w:vAlign w:val="center"/>
            <w:hideMark/>
          </w:tcPr>
          <w:p w14:paraId="4BD5F4C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92" w:type="dxa"/>
            <w:shd w:val="clear" w:color="auto" w:fill="auto"/>
            <w:noWrap/>
            <w:vAlign w:val="center"/>
            <w:hideMark/>
          </w:tcPr>
          <w:p w14:paraId="6A1BAB9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3" w:type="dxa"/>
            <w:shd w:val="clear" w:color="auto" w:fill="auto"/>
            <w:noWrap/>
            <w:vAlign w:val="center"/>
            <w:hideMark/>
          </w:tcPr>
          <w:p w14:paraId="4292960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134" w:type="dxa"/>
            <w:shd w:val="clear" w:color="auto" w:fill="auto"/>
            <w:noWrap/>
            <w:vAlign w:val="center"/>
            <w:hideMark/>
          </w:tcPr>
          <w:p w14:paraId="0C9239A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60BB5EF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57" w:type="dxa"/>
            <w:shd w:val="clear" w:color="auto" w:fill="auto"/>
            <w:noWrap/>
            <w:vAlign w:val="center"/>
            <w:hideMark/>
          </w:tcPr>
          <w:p w14:paraId="0F37F22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64BAC71A" w14:textId="77777777" w:rsidTr="00F640C2">
        <w:trPr>
          <w:trHeight w:val="300"/>
        </w:trPr>
        <w:tc>
          <w:tcPr>
            <w:tcW w:w="8642" w:type="dxa"/>
            <w:shd w:val="clear" w:color="auto" w:fill="auto"/>
            <w:noWrap/>
            <w:vAlign w:val="center"/>
            <w:hideMark/>
          </w:tcPr>
          <w:p w14:paraId="755C2860"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13.02.02 Теплоснабжение и теплотехническое оборудование</w:t>
            </w:r>
          </w:p>
        </w:tc>
        <w:tc>
          <w:tcPr>
            <w:tcW w:w="1134" w:type="dxa"/>
            <w:shd w:val="clear" w:color="auto" w:fill="auto"/>
            <w:noWrap/>
            <w:vAlign w:val="center"/>
            <w:hideMark/>
          </w:tcPr>
          <w:p w14:paraId="6B85E32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92" w:type="dxa"/>
            <w:shd w:val="clear" w:color="auto" w:fill="auto"/>
            <w:noWrap/>
            <w:vAlign w:val="center"/>
            <w:hideMark/>
          </w:tcPr>
          <w:p w14:paraId="0A677DB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93" w:type="dxa"/>
            <w:shd w:val="clear" w:color="auto" w:fill="auto"/>
            <w:noWrap/>
            <w:vAlign w:val="center"/>
            <w:hideMark/>
          </w:tcPr>
          <w:p w14:paraId="3F4EEB1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519E874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2" w:type="dxa"/>
            <w:shd w:val="clear" w:color="auto" w:fill="auto"/>
            <w:noWrap/>
            <w:vAlign w:val="center"/>
            <w:hideMark/>
          </w:tcPr>
          <w:p w14:paraId="49B7D30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57" w:type="dxa"/>
            <w:shd w:val="clear" w:color="auto" w:fill="auto"/>
            <w:noWrap/>
            <w:vAlign w:val="center"/>
            <w:hideMark/>
          </w:tcPr>
          <w:p w14:paraId="2C26BA0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39AF0131" w14:textId="77777777" w:rsidTr="00F640C2">
        <w:trPr>
          <w:trHeight w:val="300"/>
        </w:trPr>
        <w:tc>
          <w:tcPr>
            <w:tcW w:w="8642" w:type="dxa"/>
            <w:shd w:val="clear" w:color="auto" w:fill="auto"/>
            <w:noWrap/>
            <w:vAlign w:val="center"/>
            <w:hideMark/>
          </w:tcPr>
          <w:p w14:paraId="6C750B42"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12.00.00 ФОТОНИКА, ПРИБОРОСТРОЕНИЕ, ОПТИЧЕСКИЕ И БИОТЕХНИЧЕСКИЕ СИСТЕМЫ И ТЕХНОЛОГИИ</w:t>
            </w:r>
          </w:p>
        </w:tc>
        <w:tc>
          <w:tcPr>
            <w:tcW w:w="1134" w:type="dxa"/>
            <w:shd w:val="clear" w:color="auto" w:fill="auto"/>
            <w:noWrap/>
            <w:vAlign w:val="center"/>
            <w:hideMark/>
          </w:tcPr>
          <w:p w14:paraId="613DC28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32</w:t>
            </w:r>
          </w:p>
        </w:tc>
        <w:tc>
          <w:tcPr>
            <w:tcW w:w="992" w:type="dxa"/>
            <w:shd w:val="clear" w:color="auto" w:fill="auto"/>
            <w:noWrap/>
            <w:vAlign w:val="center"/>
            <w:hideMark/>
          </w:tcPr>
          <w:p w14:paraId="195BE5D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993" w:type="dxa"/>
            <w:shd w:val="clear" w:color="auto" w:fill="auto"/>
            <w:noWrap/>
            <w:vAlign w:val="center"/>
            <w:hideMark/>
          </w:tcPr>
          <w:p w14:paraId="758D698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c>
          <w:tcPr>
            <w:tcW w:w="1134" w:type="dxa"/>
            <w:shd w:val="clear" w:color="auto" w:fill="auto"/>
            <w:noWrap/>
            <w:vAlign w:val="center"/>
            <w:hideMark/>
          </w:tcPr>
          <w:p w14:paraId="4D166CF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c>
          <w:tcPr>
            <w:tcW w:w="992" w:type="dxa"/>
            <w:shd w:val="clear" w:color="auto" w:fill="auto"/>
            <w:noWrap/>
            <w:vAlign w:val="center"/>
            <w:hideMark/>
          </w:tcPr>
          <w:p w14:paraId="705FCCA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c>
          <w:tcPr>
            <w:tcW w:w="957" w:type="dxa"/>
            <w:shd w:val="clear" w:color="auto" w:fill="auto"/>
            <w:noWrap/>
            <w:vAlign w:val="center"/>
            <w:hideMark/>
          </w:tcPr>
          <w:p w14:paraId="263AD2A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r>
      <w:tr w:rsidR="00F640C2" w:rsidRPr="005B2545" w14:paraId="3EFB5266" w14:textId="77777777" w:rsidTr="00F640C2">
        <w:trPr>
          <w:trHeight w:val="300"/>
        </w:trPr>
        <w:tc>
          <w:tcPr>
            <w:tcW w:w="8642" w:type="dxa"/>
            <w:shd w:val="clear" w:color="auto" w:fill="auto"/>
            <w:noWrap/>
            <w:vAlign w:val="center"/>
            <w:hideMark/>
          </w:tcPr>
          <w:p w14:paraId="09CD901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12.02.09 Производство и эксплуатация оптических и оптико-электронных приборов и систем</w:t>
            </w:r>
          </w:p>
        </w:tc>
        <w:tc>
          <w:tcPr>
            <w:tcW w:w="1134" w:type="dxa"/>
            <w:shd w:val="clear" w:color="auto" w:fill="auto"/>
            <w:noWrap/>
            <w:vAlign w:val="center"/>
            <w:hideMark/>
          </w:tcPr>
          <w:p w14:paraId="2E1C98C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31</w:t>
            </w:r>
          </w:p>
        </w:tc>
        <w:tc>
          <w:tcPr>
            <w:tcW w:w="992" w:type="dxa"/>
            <w:shd w:val="clear" w:color="auto" w:fill="auto"/>
            <w:noWrap/>
            <w:vAlign w:val="center"/>
            <w:hideMark/>
          </w:tcPr>
          <w:p w14:paraId="1A1E7B9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93" w:type="dxa"/>
            <w:shd w:val="clear" w:color="auto" w:fill="auto"/>
            <w:noWrap/>
            <w:vAlign w:val="center"/>
            <w:hideMark/>
          </w:tcPr>
          <w:p w14:paraId="1E7718A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1134" w:type="dxa"/>
            <w:shd w:val="clear" w:color="auto" w:fill="auto"/>
            <w:noWrap/>
            <w:vAlign w:val="center"/>
            <w:hideMark/>
          </w:tcPr>
          <w:p w14:paraId="59F9BA9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92" w:type="dxa"/>
            <w:shd w:val="clear" w:color="auto" w:fill="auto"/>
            <w:noWrap/>
            <w:vAlign w:val="center"/>
            <w:hideMark/>
          </w:tcPr>
          <w:p w14:paraId="5C786A0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57" w:type="dxa"/>
            <w:shd w:val="clear" w:color="auto" w:fill="auto"/>
            <w:noWrap/>
            <w:vAlign w:val="center"/>
            <w:hideMark/>
          </w:tcPr>
          <w:p w14:paraId="1289793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r>
      <w:tr w:rsidR="00F640C2" w:rsidRPr="005B2545" w14:paraId="5188AB7F" w14:textId="77777777" w:rsidTr="00F640C2">
        <w:trPr>
          <w:trHeight w:val="300"/>
        </w:trPr>
        <w:tc>
          <w:tcPr>
            <w:tcW w:w="8642" w:type="dxa"/>
            <w:shd w:val="clear" w:color="auto" w:fill="auto"/>
            <w:noWrap/>
            <w:vAlign w:val="center"/>
            <w:hideMark/>
          </w:tcPr>
          <w:p w14:paraId="4A94E7B9"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12.02.08 Протезно-ортопедическая и реабилитационная техника</w:t>
            </w:r>
          </w:p>
        </w:tc>
        <w:tc>
          <w:tcPr>
            <w:tcW w:w="1134" w:type="dxa"/>
            <w:shd w:val="clear" w:color="auto" w:fill="auto"/>
            <w:noWrap/>
            <w:vAlign w:val="center"/>
            <w:hideMark/>
          </w:tcPr>
          <w:p w14:paraId="4D8A87C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5688133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3" w:type="dxa"/>
            <w:shd w:val="clear" w:color="auto" w:fill="auto"/>
            <w:noWrap/>
            <w:vAlign w:val="center"/>
            <w:hideMark/>
          </w:tcPr>
          <w:p w14:paraId="3D56261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2CFFCC3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2" w:type="dxa"/>
            <w:shd w:val="clear" w:color="auto" w:fill="auto"/>
            <w:noWrap/>
            <w:vAlign w:val="center"/>
            <w:hideMark/>
          </w:tcPr>
          <w:p w14:paraId="6C49687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57" w:type="dxa"/>
            <w:shd w:val="clear" w:color="auto" w:fill="auto"/>
            <w:noWrap/>
            <w:vAlign w:val="center"/>
            <w:hideMark/>
          </w:tcPr>
          <w:p w14:paraId="57396FF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3C0D758" w14:textId="77777777" w:rsidTr="00F640C2">
        <w:trPr>
          <w:trHeight w:val="300"/>
        </w:trPr>
        <w:tc>
          <w:tcPr>
            <w:tcW w:w="8642" w:type="dxa"/>
            <w:shd w:val="clear" w:color="auto" w:fill="auto"/>
            <w:noWrap/>
            <w:vAlign w:val="center"/>
            <w:hideMark/>
          </w:tcPr>
          <w:p w14:paraId="03280866"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35.00.00 СЕЛЬСКОЕ, ЛЕСНОЕ И РЫБНОЕ ХОЗЯЙСТВО</w:t>
            </w:r>
          </w:p>
        </w:tc>
        <w:tc>
          <w:tcPr>
            <w:tcW w:w="1134" w:type="dxa"/>
            <w:shd w:val="clear" w:color="auto" w:fill="auto"/>
            <w:noWrap/>
            <w:vAlign w:val="center"/>
            <w:hideMark/>
          </w:tcPr>
          <w:p w14:paraId="31D6DBB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21</w:t>
            </w:r>
          </w:p>
        </w:tc>
        <w:tc>
          <w:tcPr>
            <w:tcW w:w="992" w:type="dxa"/>
            <w:shd w:val="clear" w:color="auto" w:fill="auto"/>
            <w:noWrap/>
            <w:vAlign w:val="center"/>
            <w:hideMark/>
          </w:tcPr>
          <w:p w14:paraId="1AB6D65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993" w:type="dxa"/>
            <w:shd w:val="clear" w:color="auto" w:fill="auto"/>
            <w:noWrap/>
            <w:vAlign w:val="center"/>
            <w:hideMark/>
          </w:tcPr>
          <w:p w14:paraId="7349AB8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1134" w:type="dxa"/>
            <w:shd w:val="clear" w:color="auto" w:fill="auto"/>
            <w:noWrap/>
            <w:vAlign w:val="center"/>
            <w:hideMark/>
          </w:tcPr>
          <w:p w14:paraId="6C4772A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c>
          <w:tcPr>
            <w:tcW w:w="992" w:type="dxa"/>
            <w:shd w:val="clear" w:color="auto" w:fill="auto"/>
            <w:noWrap/>
            <w:vAlign w:val="center"/>
            <w:hideMark/>
          </w:tcPr>
          <w:p w14:paraId="0C0550B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957" w:type="dxa"/>
            <w:shd w:val="clear" w:color="auto" w:fill="auto"/>
            <w:noWrap/>
            <w:vAlign w:val="center"/>
            <w:hideMark/>
          </w:tcPr>
          <w:p w14:paraId="42F59E2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r>
      <w:tr w:rsidR="00F640C2" w:rsidRPr="005B2545" w14:paraId="23B13F57" w14:textId="77777777" w:rsidTr="00F640C2">
        <w:trPr>
          <w:trHeight w:val="300"/>
        </w:trPr>
        <w:tc>
          <w:tcPr>
            <w:tcW w:w="8642" w:type="dxa"/>
            <w:shd w:val="clear" w:color="auto" w:fill="auto"/>
            <w:noWrap/>
            <w:vAlign w:val="center"/>
            <w:hideMark/>
          </w:tcPr>
          <w:p w14:paraId="7812260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35.02.08 Электротехнические системы в агропромышленном комплексе (АПК)</w:t>
            </w:r>
          </w:p>
        </w:tc>
        <w:tc>
          <w:tcPr>
            <w:tcW w:w="1134" w:type="dxa"/>
            <w:shd w:val="clear" w:color="auto" w:fill="auto"/>
            <w:noWrap/>
            <w:vAlign w:val="center"/>
            <w:hideMark/>
          </w:tcPr>
          <w:p w14:paraId="6B48E8C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c>
          <w:tcPr>
            <w:tcW w:w="992" w:type="dxa"/>
            <w:shd w:val="clear" w:color="auto" w:fill="auto"/>
            <w:noWrap/>
            <w:vAlign w:val="center"/>
            <w:hideMark/>
          </w:tcPr>
          <w:p w14:paraId="6717E4C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3" w:type="dxa"/>
            <w:shd w:val="clear" w:color="auto" w:fill="auto"/>
            <w:noWrap/>
            <w:vAlign w:val="center"/>
            <w:hideMark/>
          </w:tcPr>
          <w:p w14:paraId="1AB16EB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134" w:type="dxa"/>
            <w:shd w:val="clear" w:color="auto" w:fill="auto"/>
            <w:noWrap/>
            <w:vAlign w:val="center"/>
            <w:hideMark/>
          </w:tcPr>
          <w:p w14:paraId="23F0CE4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2" w:type="dxa"/>
            <w:shd w:val="clear" w:color="auto" w:fill="auto"/>
            <w:noWrap/>
            <w:vAlign w:val="center"/>
            <w:hideMark/>
          </w:tcPr>
          <w:p w14:paraId="6825457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57" w:type="dxa"/>
            <w:shd w:val="clear" w:color="auto" w:fill="auto"/>
            <w:noWrap/>
            <w:vAlign w:val="center"/>
            <w:hideMark/>
          </w:tcPr>
          <w:p w14:paraId="78E5D1D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09B64F10" w14:textId="77777777" w:rsidTr="00F640C2">
        <w:trPr>
          <w:trHeight w:val="300"/>
        </w:trPr>
        <w:tc>
          <w:tcPr>
            <w:tcW w:w="8642" w:type="dxa"/>
            <w:shd w:val="clear" w:color="auto" w:fill="auto"/>
            <w:noWrap/>
            <w:vAlign w:val="center"/>
            <w:hideMark/>
          </w:tcPr>
          <w:p w14:paraId="61D7B2A9"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35.02.16 Эксплуатация и ремонт сельскохозяйственной техники и оборудования</w:t>
            </w:r>
          </w:p>
        </w:tc>
        <w:tc>
          <w:tcPr>
            <w:tcW w:w="1134" w:type="dxa"/>
            <w:shd w:val="clear" w:color="auto" w:fill="auto"/>
            <w:noWrap/>
            <w:vAlign w:val="center"/>
            <w:hideMark/>
          </w:tcPr>
          <w:p w14:paraId="2AEDF73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c>
          <w:tcPr>
            <w:tcW w:w="992" w:type="dxa"/>
            <w:shd w:val="clear" w:color="auto" w:fill="auto"/>
            <w:noWrap/>
            <w:vAlign w:val="center"/>
            <w:hideMark/>
          </w:tcPr>
          <w:p w14:paraId="0632534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3" w:type="dxa"/>
            <w:shd w:val="clear" w:color="auto" w:fill="auto"/>
            <w:noWrap/>
            <w:vAlign w:val="center"/>
            <w:hideMark/>
          </w:tcPr>
          <w:p w14:paraId="53B0764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134" w:type="dxa"/>
            <w:shd w:val="clear" w:color="auto" w:fill="auto"/>
            <w:noWrap/>
            <w:vAlign w:val="center"/>
            <w:hideMark/>
          </w:tcPr>
          <w:p w14:paraId="33B7165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2" w:type="dxa"/>
            <w:shd w:val="clear" w:color="auto" w:fill="auto"/>
            <w:noWrap/>
            <w:vAlign w:val="center"/>
            <w:hideMark/>
          </w:tcPr>
          <w:p w14:paraId="11E1653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57" w:type="dxa"/>
            <w:shd w:val="clear" w:color="auto" w:fill="auto"/>
            <w:noWrap/>
            <w:vAlign w:val="center"/>
            <w:hideMark/>
          </w:tcPr>
          <w:p w14:paraId="0EF5E09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5B654A36" w14:textId="77777777" w:rsidTr="00F640C2">
        <w:trPr>
          <w:trHeight w:val="300"/>
        </w:trPr>
        <w:tc>
          <w:tcPr>
            <w:tcW w:w="8642" w:type="dxa"/>
            <w:shd w:val="clear" w:color="auto" w:fill="auto"/>
            <w:noWrap/>
            <w:vAlign w:val="center"/>
            <w:hideMark/>
          </w:tcPr>
          <w:p w14:paraId="3203C77E"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35.02.05 Агрономия</w:t>
            </w:r>
          </w:p>
        </w:tc>
        <w:tc>
          <w:tcPr>
            <w:tcW w:w="1134" w:type="dxa"/>
            <w:shd w:val="clear" w:color="auto" w:fill="auto"/>
            <w:noWrap/>
            <w:vAlign w:val="center"/>
            <w:hideMark/>
          </w:tcPr>
          <w:p w14:paraId="56090CD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343E1BF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3" w:type="dxa"/>
            <w:shd w:val="clear" w:color="auto" w:fill="auto"/>
            <w:noWrap/>
            <w:vAlign w:val="center"/>
            <w:hideMark/>
          </w:tcPr>
          <w:p w14:paraId="4DC3FC1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72AA057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7FA1B37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57" w:type="dxa"/>
            <w:shd w:val="clear" w:color="auto" w:fill="auto"/>
            <w:noWrap/>
            <w:vAlign w:val="center"/>
            <w:hideMark/>
          </w:tcPr>
          <w:p w14:paraId="797011B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AD49C17" w14:textId="77777777" w:rsidTr="00F640C2">
        <w:trPr>
          <w:trHeight w:val="300"/>
        </w:trPr>
        <w:tc>
          <w:tcPr>
            <w:tcW w:w="8642" w:type="dxa"/>
            <w:shd w:val="clear" w:color="auto" w:fill="auto"/>
            <w:noWrap/>
            <w:vAlign w:val="center"/>
            <w:hideMark/>
          </w:tcPr>
          <w:p w14:paraId="57DCEFA1"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23.00.00 ТЕХНИКА И ТЕХНОЛОГИИ НАЗЕМНОГО ТРАНСПОРТА</w:t>
            </w:r>
          </w:p>
        </w:tc>
        <w:tc>
          <w:tcPr>
            <w:tcW w:w="1134" w:type="dxa"/>
            <w:shd w:val="clear" w:color="auto" w:fill="auto"/>
            <w:noWrap/>
            <w:vAlign w:val="center"/>
            <w:hideMark/>
          </w:tcPr>
          <w:p w14:paraId="51E1D08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w:t>
            </w:r>
          </w:p>
        </w:tc>
        <w:tc>
          <w:tcPr>
            <w:tcW w:w="992" w:type="dxa"/>
            <w:shd w:val="clear" w:color="auto" w:fill="auto"/>
            <w:noWrap/>
            <w:vAlign w:val="center"/>
            <w:hideMark/>
          </w:tcPr>
          <w:p w14:paraId="5F0A7BA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w:t>
            </w:r>
          </w:p>
        </w:tc>
        <w:tc>
          <w:tcPr>
            <w:tcW w:w="993" w:type="dxa"/>
            <w:shd w:val="clear" w:color="auto" w:fill="auto"/>
            <w:noWrap/>
            <w:vAlign w:val="center"/>
            <w:hideMark/>
          </w:tcPr>
          <w:p w14:paraId="3035912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134" w:type="dxa"/>
            <w:shd w:val="clear" w:color="auto" w:fill="auto"/>
            <w:noWrap/>
            <w:vAlign w:val="center"/>
            <w:hideMark/>
          </w:tcPr>
          <w:p w14:paraId="120D56F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92" w:type="dxa"/>
            <w:shd w:val="clear" w:color="auto" w:fill="auto"/>
            <w:noWrap/>
            <w:vAlign w:val="center"/>
            <w:hideMark/>
          </w:tcPr>
          <w:p w14:paraId="24CDE92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57" w:type="dxa"/>
            <w:shd w:val="clear" w:color="auto" w:fill="auto"/>
            <w:noWrap/>
            <w:vAlign w:val="center"/>
            <w:hideMark/>
          </w:tcPr>
          <w:p w14:paraId="0A75F8C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0B8635A7" w14:textId="77777777" w:rsidTr="00F640C2">
        <w:trPr>
          <w:trHeight w:val="300"/>
        </w:trPr>
        <w:tc>
          <w:tcPr>
            <w:tcW w:w="8642" w:type="dxa"/>
            <w:shd w:val="clear" w:color="auto" w:fill="auto"/>
            <w:noWrap/>
            <w:vAlign w:val="center"/>
            <w:hideMark/>
          </w:tcPr>
          <w:p w14:paraId="7974FCFD"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23.02.01 Организация перевозок и управление на транспорте (по видам)</w:t>
            </w:r>
          </w:p>
        </w:tc>
        <w:tc>
          <w:tcPr>
            <w:tcW w:w="1134" w:type="dxa"/>
            <w:shd w:val="clear" w:color="auto" w:fill="auto"/>
            <w:noWrap/>
            <w:vAlign w:val="center"/>
            <w:hideMark/>
          </w:tcPr>
          <w:p w14:paraId="181A5FA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w:t>
            </w:r>
          </w:p>
        </w:tc>
        <w:tc>
          <w:tcPr>
            <w:tcW w:w="992" w:type="dxa"/>
            <w:shd w:val="clear" w:color="auto" w:fill="auto"/>
            <w:noWrap/>
            <w:vAlign w:val="center"/>
            <w:hideMark/>
          </w:tcPr>
          <w:p w14:paraId="46D3AF1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w:t>
            </w:r>
          </w:p>
        </w:tc>
        <w:tc>
          <w:tcPr>
            <w:tcW w:w="993" w:type="dxa"/>
            <w:shd w:val="clear" w:color="auto" w:fill="auto"/>
            <w:noWrap/>
            <w:vAlign w:val="center"/>
            <w:hideMark/>
          </w:tcPr>
          <w:p w14:paraId="41F07B5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41B79F3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2" w:type="dxa"/>
            <w:shd w:val="clear" w:color="auto" w:fill="auto"/>
            <w:noWrap/>
            <w:vAlign w:val="center"/>
            <w:hideMark/>
          </w:tcPr>
          <w:p w14:paraId="3C6454E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57" w:type="dxa"/>
            <w:shd w:val="clear" w:color="auto" w:fill="auto"/>
            <w:noWrap/>
            <w:vAlign w:val="center"/>
            <w:hideMark/>
          </w:tcPr>
          <w:p w14:paraId="7019094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B2083B5" w14:textId="77777777" w:rsidTr="00F640C2">
        <w:trPr>
          <w:trHeight w:val="300"/>
        </w:trPr>
        <w:tc>
          <w:tcPr>
            <w:tcW w:w="8642" w:type="dxa"/>
            <w:shd w:val="clear" w:color="auto" w:fill="auto"/>
            <w:noWrap/>
            <w:vAlign w:val="center"/>
            <w:hideMark/>
          </w:tcPr>
          <w:p w14:paraId="36C4EC29"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38.00.00 ЭКОНОМИКА И УПРАВЛЕНИЕ</w:t>
            </w:r>
          </w:p>
        </w:tc>
        <w:tc>
          <w:tcPr>
            <w:tcW w:w="1134" w:type="dxa"/>
            <w:shd w:val="clear" w:color="auto" w:fill="auto"/>
            <w:noWrap/>
            <w:vAlign w:val="center"/>
            <w:hideMark/>
          </w:tcPr>
          <w:p w14:paraId="3BA4A5F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12</w:t>
            </w:r>
          </w:p>
        </w:tc>
        <w:tc>
          <w:tcPr>
            <w:tcW w:w="992" w:type="dxa"/>
            <w:shd w:val="clear" w:color="auto" w:fill="auto"/>
            <w:noWrap/>
            <w:vAlign w:val="center"/>
            <w:hideMark/>
          </w:tcPr>
          <w:p w14:paraId="368053C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w:t>
            </w:r>
          </w:p>
        </w:tc>
        <w:tc>
          <w:tcPr>
            <w:tcW w:w="993" w:type="dxa"/>
            <w:shd w:val="clear" w:color="auto" w:fill="auto"/>
            <w:noWrap/>
            <w:vAlign w:val="center"/>
            <w:hideMark/>
          </w:tcPr>
          <w:p w14:paraId="741B62C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134" w:type="dxa"/>
            <w:shd w:val="clear" w:color="auto" w:fill="auto"/>
            <w:noWrap/>
            <w:vAlign w:val="center"/>
            <w:hideMark/>
          </w:tcPr>
          <w:p w14:paraId="59A8F91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92" w:type="dxa"/>
            <w:shd w:val="clear" w:color="auto" w:fill="auto"/>
            <w:noWrap/>
            <w:vAlign w:val="center"/>
            <w:hideMark/>
          </w:tcPr>
          <w:p w14:paraId="42695D0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57" w:type="dxa"/>
            <w:shd w:val="clear" w:color="auto" w:fill="auto"/>
            <w:noWrap/>
            <w:vAlign w:val="center"/>
            <w:hideMark/>
          </w:tcPr>
          <w:p w14:paraId="5F235FD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r>
      <w:tr w:rsidR="00F640C2" w:rsidRPr="005B2545" w14:paraId="7DE02B1E" w14:textId="77777777" w:rsidTr="00F640C2">
        <w:trPr>
          <w:trHeight w:val="300"/>
        </w:trPr>
        <w:tc>
          <w:tcPr>
            <w:tcW w:w="8642" w:type="dxa"/>
            <w:shd w:val="clear" w:color="auto" w:fill="auto"/>
            <w:noWrap/>
            <w:vAlign w:val="center"/>
            <w:hideMark/>
          </w:tcPr>
          <w:p w14:paraId="5969B754"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38.02.01 Экономика и бухгалтерский учет (по отраслям)</w:t>
            </w:r>
          </w:p>
        </w:tc>
        <w:tc>
          <w:tcPr>
            <w:tcW w:w="1134" w:type="dxa"/>
            <w:shd w:val="clear" w:color="auto" w:fill="auto"/>
            <w:noWrap/>
            <w:vAlign w:val="center"/>
            <w:hideMark/>
          </w:tcPr>
          <w:p w14:paraId="47AB060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92" w:type="dxa"/>
            <w:shd w:val="clear" w:color="auto" w:fill="auto"/>
            <w:noWrap/>
            <w:vAlign w:val="center"/>
            <w:hideMark/>
          </w:tcPr>
          <w:p w14:paraId="071325B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93" w:type="dxa"/>
            <w:shd w:val="clear" w:color="auto" w:fill="auto"/>
            <w:noWrap/>
            <w:vAlign w:val="center"/>
            <w:hideMark/>
          </w:tcPr>
          <w:p w14:paraId="0499C76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1A83749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401B905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57" w:type="dxa"/>
            <w:shd w:val="clear" w:color="auto" w:fill="auto"/>
            <w:noWrap/>
            <w:vAlign w:val="center"/>
            <w:hideMark/>
          </w:tcPr>
          <w:p w14:paraId="7C7DB6F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152C36A3" w14:textId="77777777" w:rsidTr="00F640C2">
        <w:trPr>
          <w:trHeight w:val="300"/>
        </w:trPr>
        <w:tc>
          <w:tcPr>
            <w:tcW w:w="8642" w:type="dxa"/>
            <w:shd w:val="clear" w:color="auto" w:fill="auto"/>
            <w:noWrap/>
            <w:vAlign w:val="center"/>
            <w:hideMark/>
          </w:tcPr>
          <w:p w14:paraId="1BE3099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38.02.08 Торговое дело</w:t>
            </w:r>
          </w:p>
        </w:tc>
        <w:tc>
          <w:tcPr>
            <w:tcW w:w="1134" w:type="dxa"/>
            <w:shd w:val="clear" w:color="auto" w:fill="auto"/>
            <w:noWrap/>
            <w:vAlign w:val="center"/>
            <w:hideMark/>
          </w:tcPr>
          <w:p w14:paraId="6FF300A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92" w:type="dxa"/>
            <w:shd w:val="clear" w:color="auto" w:fill="auto"/>
            <w:noWrap/>
            <w:vAlign w:val="center"/>
            <w:hideMark/>
          </w:tcPr>
          <w:p w14:paraId="586BEB1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3" w:type="dxa"/>
            <w:shd w:val="clear" w:color="auto" w:fill="auto"/>
            <w:noWrap/>
            <w:vAlign w:val="center"/>
            <w:hideMark/>
          </w:tcPr>
          <w:p w14:paraId="3F27B47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7142250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1193261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57" w:type="dxa"/>
            <w:shd w:val="clear" w:color="auto" w:fill="auto"/>
            <w:noWrap/>
            <w:vAlign w:val="center"/>
            <w:hideMark/>
          </w:tcPr>
          <w:p w14:paraId="5528B17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40152E77" w14:textId="77777777" w:rsidTr="00F640C2">
        <w:trPr>
          <w:trHeight w:val="300"/>
        </w:trPr>
        <w:tc>
          <w:tcPr>
            <w:tcW w:w="8642" w:type="dxa"/>
            <w:shd w:val="clear" w:color="auto" w:fill="auto"/>
            <w:noWrap/>
            <w:vAlign w:val="center"/>
            <w:hideMark/>
          </w:tcPr>
          <w:p w14:paraId="5C38C4FC"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11.00.00 ЭЛЕКТРОНИКА, РАДИОТЕХНИКА И СИСТЕМЫ СВЯЗИ</w:t>
            </w:r>
          </w:p>
        </w:tc>
        <w:tc>
          <w:tcPr>
            <w:tcW w:w="1134" w:type="dxa"/>
            <w:shd w:val="clear" w:color="auto" w:fill="auto"/>
            <w:noWrap/>
            <w:vAlign w:val="center"/>
            <w:hideMark/>
          </w:tcPr>
          <w:p w14:paraId="08E9D31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c>
          <w:tcPr>
            <w:tcW w:w="992" w:type="dxa"/>
            <w:shd w:val="clear" w:color="auto" w:fill="auto"/>
            <w:noWrap/>
            <w:vAlign w:val="center"/>
            <w:hideMark/>
          </w:tcPr>
          <w:p w14:paraId="0D54B1A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993" w:type="dxa"/>
            <w:shd w:val="clear" w:color="auto" w:fill="auto"/>
            <w:noWrap/>
            <w:vAlign w:val="center"/>
            <w:hideMark/>
          </w:tcPr>
          <w:p w14:paraId="05308E1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134" w:type="dxa"/>
            <w:shd w:val="clear" w:color="auto" w:fill="auto"/>
            <w:noWrap/>
            <w:vAlign w:val="center"/>
            <w:hideMark/>
          </w:tcPr>
          <w:p w14:paraId="32C7DF3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992" w:type="dxa"/>
            <w:shd w:val="clear" w:color="auto" w:fill="auto"/>
            <w:noWrap/>
            <w:vAlign w:val="center"/>
            <w:hideMark/>
          </w:tcPr>
          <w:p w14:paraId="38CA6F0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957" w:type="dxa"/>
            <w:shd w:val="clear" w:color="auto" w:fill="auto"/>
            <w:noWrap/>
            <w:vAlign w:val="center"/>
            <w:hideMark/>
          </w:tcPr>
          <w:p w14:paraId="4911848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r>
      <w:tr w:rsidR="00F640C2" w:rsidRPr="005B2545" w14:paraId="5E2A65E3" w14:textId="77777777" w:rsidTr="00F640C2">
        <w:trPr>
          <w:trHeight w:val="300"/>
        </w:trPr>
        <w:tc>
          <w:tcPr>
            <w:tcW w:w="8642" w:type="dxa"/>
            <w:shd w:val="clear" w:color="auto" w:fill="auto"/>
            <w:noWrap/>
            <w:vAlign w:val="center"/>
            <w:hideMark/>
          </w:tcPr>
          <w:p w14:paraId="07A470C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11.02.15 Инфокоммуникационные сети и системы связи</w:t>
            </w:r>
          </w:p>
        </w:tc>
        <w:tc>
          <w:tcPr>
            <w:tcW w:w="1134" w:type="dxa"/>
            <w:shd w:val="clear" w:color="auto" w:fill="auto"/>
            <w:noWrap/>
            <w:vAlign w:val="center"/>
            <w:hideMark/>
          </w:tcPr>
          <w:p w14:paraId="4A86A10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92" w:type="dxa"/>
            <w:shd w:val="clear" w:color="auto" w:fill="auto"/>
            <w:noWrap/>
            <w:vAlign w:val="center"/>
            <w:hideMark/>
          </w:tcPr>
          <w:p w14:paraId="29DCB8F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3" w:type="dxa"/>
            <w:shd w:val="clear" w:color="auto" w:fill="auto"/>
            <w:noWrap/>
            <w:vAlign w:val="center"/>
            <w:hideMark/>
          </w:tcPr>
          <w:p w14:paraId="13B0249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67784DF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92" w:type="dxa"/>
            <w:shd w:val="clear" w:color="auto" w:fill="auto"/>
            <w:noWrap/>
            <w:vAlign w:val="center"/>
            <w:hideMark/>
          </w:tcPr>
          <w:p w14:paraId="0D53841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57" w:type="dxa"/>
            <w:shd w:val="clear" w:color="auto" w:fill="auto"/>
            <w:noWrap/>
            <w:vAlign w:val="center"/>
            <w:hideMark/>
          </w:tcPr>
          <w:p w14:paraId="57FE9F1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158D16F6" w14:textId="77777777" w:rsidTr="00F640C2">
        <w:trPr>
          <w:trHeight w:val="300"/>
        </w:trPr>
        <w:tc>
          <w:tcPr>
            <w:tcW w:w="8642" w:type="dxa"/>
            <w:shd w:val="clear" w:color="auto" w:fill="auto"/>
            <w:noWrap/>
            <w:vAlign w:val="center"/>
            <w:hideMark/>
          </w:tcPr>
          <w:p w14:paraId="1B938D3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11.02.16 Монтаж, техническое обслуживание и ремонт электронных приборов и устройств</w:t>
            </w:r>
          </w:p>
        </w:tc>
        <w:tc>
          <w:tcPr>
            <w:tcW w:w="1134" w:type="dxa"/>
            <w:shd w:val="clear" w:color="auto" w:fill="auto"/>
            <w:noWrap/>
            <w:vAlign w:val="center"/>
            <w:hideMark/>
          </w:tcPr>
          <w:p w14:paraId="069CF8A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4EFB122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3" w:type="dxa"/>
            <w:shd w:val="clear" w:color="auto" w:fill="auto"/>
            <w:noWrap/>
            <w:vAlign w:val="center"/>
            <w:hideMark/>
          </w:tcPr>
          <w:p w14:paraId="10F5327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299D210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2" w:type="dxa"/>
            <w:shd w:val="clear" w:color="auto" w:fill="auto"/>
            <w:noWrap/>
            <w:vAlign w:val="center"/>
            <w:hideMark/>
          </w:tcPr>
          <w:p w14:paraId="0C0996D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57" w:type="dxa"/>
            <w:shd w:val="clear" w:color="auto" w:fill="auto"/>
            <w:noWrap/>
            <w:vAlign w:val="center"/>
            <w:hideMark/>
          </w:tcPr>
          <w:p w14:paraId="66EC628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09B045BF" w14:textId="77777777" w:rsidTr="00F640C2">
        <w:trPr>
          <w:trHeight w:val="300"/>
        </w:trPr>
        <w:tc>
          <w:tcPr>
            <w:tcW w:w="8642" w:type="dxa"/>
            <w:shd w:val="clear" w:color="auto" w:fill="auto"/>
            <w:noWrap/>
            <w:vAlign w:val="center"/>
            <w:hideMark/>
          </w:tcPr>
          <w:p w14:paraId="60B69223"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20.00.00 ТЕХНОСФЕРНАЯ БЕЗОПАСНОСТЬ И ПРИРОДООБУСТРОЙСТВО</w:t>
            </w:r>
          </w:p>
        </w:tc>
        <w:tc>
          <w:tcPr>
            <w:tcW w:w="1134" w:type="dxa"/>
            <w:shd w:val="clear" w:color="auto" w:fill="auto"/>
            <w:noWrap/>
            <w:vAlign w:val="center"/>
            <w:hideMark/>
          </w:tcPr>
          <w:p w14:paraId="5711407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92" w:type="dxa"/>
            <w:shd w:val="clear" w:color="auto" w:fill="auto"/>
            <w:noWrap/>
            <w:vAlign w:val="center"/>
            <w:hideMark/>
          </w:tcPr>
          <w:p w14:paraId="4BE25FA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93" w:type="dxa"/>
            <w:shd w:val="clear" w:color="auto" w:fill="auto"/>
            <w:noWrap/>
            <w:vAlign w:val="center"/>
            <w:hideMark/>
          </w:tcPr>
          <w:p w14:paraId="467C8EB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1134" w:type="dxa"/>
            <w:shd w:val="clear" w:color="auto" w:fill="auto"/>
            <w:noWrap/>
            <w:vAlign w:val="center"/>
            <w:hideMark/>
          </w:tcPr>
          <w:p w14:paraId="337CD94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92" w:type="dxa"/>
            <w:shd w:val="clear" w:color="auto" w:fill="auto"/>
            <w:noWrap/>
            <w:vAlign w:val="center"/>
            <w:hideMark/>
          </w:tcPr>
          <w:p w14:paraId="57A852D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57" w:type="dxa"/>
            <w:shd w:val="clear" w:color="auto" w:fill="auto"/>
            <w:noWrap/>
            <w:vAlign w:val="center"/>
            <w:hideMark/>
          </w:tcPr>
          <w:p w14:paraId="6F7F822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592D6A31" w14:textId="77777777" w:rsidTr="00F640C2">
        <w:trPr>
          <w:trHeight w:val="300"/>
        </w:trPr>
        <w:tc>
          <w:tcPr>
            <w:tcW w:w="8642" w:type="dxa"/>
            <w:shd w:val="clear" w:color="auto" w:fill="auto"/>
            <w:noWrap/>
            <w:vAlign w:val="center"/>
            <w:hideMark/>
          </w:tcPr>
          <w:p w14:paraId="4A70595F"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20.02.03 Природоохранное обустройство территорий</w:t>
            </w:r>
          </w:p>
        </w:tc>
        <w:tc>
          <w:tcPr>
            <w:tcW w:w="1134" w:type="dxa"/>
            <w:shd w:val="clear" w:color="auto" w:fill="auto"/>
            <w:noWrap/>
            <w:vAlign w:val="center"/>
            <w:hideMark/>
          </w:tcPr>
          <w:p w14:paraId="5321791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462E35B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3" w:type="dxa"/>
            <w:shd w:val="clear" w:color="auto" w:fill="auto"/>
            <w:noWrap/>
            <w:vAlign w:val="center"/>
            <w:hideMark/>
          </w:tcPr>
          <w:p w14:paraId="75CEFA8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206DF97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2" w:type="dxa"/>
            <w:shd w:val="clear" w:color="auto" w:fill="auto"/>
            <w:noWrap/>
            <w:vAlign w:val="center"/>
            <w:hideMark/>
          </w:tcPr>
          <w:p w14:paraId="36081DC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57" w:type="dxa"/>
            <w:shd w:val="clear" w:color="auto" w:fill="auto"/>
            <w:noWrap/>
            <w:vAlign w:val="center"/>
            <w:hideMark/>
          </w:tcPr>
          <w:p w14:paraId="706B231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771DA4A0" w14:textId="77777777" w:rsidTr="00F640C2">
        <w:trPr>
          <w:trHeight w:val="300"/>
        </w:trPr>
        <w:tc>
          <w:tcPr>
            <w:tcW w:w="8642" w:type="dxa"/>
            <w:shd w:val="clear" w:color="auto" w:fill="auto"/>
            <w:noWrap/>
            <w:vAlign w:val="center"/>
            <w:hideMark/>
          </w:tcPr>
          <w:p w14:paraId="3E4FAEFF"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20.02.04 Пожарная безопасность</w:t>
            </w:r>
          </w:p>
        </w:tc>
        <w:tc>
          <w:tcPr>
            <w:tcW w:w="1134" w:type="dxa"/>
            <w:shd w:val="clear" w:color="auto" w:fill="auto"/>
            <w:noWrap/>
            <w:vAlign w:val="center"/>
            <w:hideMark/>
          </w:tcPr>
          <w:p w14:paraId="11F9344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2057076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3" w:type="dxa"/>
            <w:shd w:val="clear" w:color="auto" w:fill="auto"/>
            <w:noWrap/>
            <w:vAlign w:val="center"/>
            <w:hideMark/>
          </w:tcPr>
          <w:p w14:paraId="45C4713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134" w:type="dxa"/>
            <w:shd w:val="clear" w:color="auto" w:fill="auto"/>
            <w:noWrap/>
            <w:vAlign w:val="center"/>
            <w:hideMark/>
          </w:tcPr>
          <w:p w14:paraId="1C38CAB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2" w:type="dxa"/>
            <w:shd w:val="clear" w:color="auto" w:fill="auto"/>
            <w:noWrap/>
            <w:vAlign w:val="center"/>
            <w:hideMark/>
          </w:tcPr>
          <w:p w14:paraId="49C57FA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57" w:type="dxa"/>
            <w:shd w:val="clear" w:color="auto" w:fill="auto"/>
            <w:noWrap/>
            <w:vAlign w:val="center"/>
            <w:hideMark/>
          </w:tcPr>
          <w:p w14:paraId="38BE49B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24A8303C" w14:textId="77777777" w:rsidTr="00F640C2">
        <w:trPr>
          <w:trHeight w:val="300"/>
        </w:trPr>
        <w:tc>
          <w:tcPr>
            <w:tcW w:w="8642" w:type="dxa"/>
            <w:shd w:val="clear" w:color="auto" w:fill="auto"/>
            <w:noWrap/>
            <w:vAlign w:val="center"/>
            <w:hideMark/>
          </w:tcPr>
          <w:p w14:paraId="47417719"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29.00.00 ТЕХНОЛОГИИ ЛЕГКОЙ ПРОМЫШЛЕННОСТИ</w:t>
            </w:r>
          </w:p>
        </w:tc>
        <w:tc>
          <w:tcPr>
            <w:tcW w:w="1134" w:type="dxa"/>
            <w:shd w:val="clear" w:color="auto" w:fill="auto"/>
            <w:noWrap/>
            <w:vAlign w:val="center"/>
            <w:hideMark/>
          </w:tcPr>
          <w:p w14:paraId="3582E65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w:t>
            </w:r>
          </w:p>
        </w:tc>
        <w:tc>
          <w:tcPr>
            <w:tcW w:w="992" w:type="dxa"/>
            <w:shd w:val="clear" w:color="auto" w:fill="auto"/>
            <w:noWrap/>
            <w:vAlign w:val="center"/>
            <w:hideMark/>
          </w:tcPr>
          <w:p w14:paraId="79CBF69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93" w:type="dxa"/>
            <w:shd w:val="clear" w:color="auto" w:fill="auto"/>
            <w:noWrap/>
            <w:vAlign w:val="center"/>
            <w:hideMark/>
          </w:tcPr>
          <w:p w14:paraId="20BFEE4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1134" w:type="dxa"/>
            <w:shd w:val="clear" w:color="auto" w:fill="auto"/>
            <w:noWrap/>
            <w:vAlign w:val="center"/>
            <w:hideMark/>
          </w:tcPr>
          <w:p w14:paraId="7E24D12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992" w:type="dxa"/>
            <w:shd w:val="clear" w:color="auto" w:fill="auto"/>
            <w:noWrap/>
            <w:vAlign w:val="center"/>
            <w:hideMark/>
          </w:tcPr>
          <w:p w14:paraId="65791B0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957" w:type="dxa"/>
            <w:shd w:val="clear" w:color="auto" w:fill="auto"/>
            <w:noWrap/>
            <w:vAlign w:val="center"/>
            <w:hideMark/>
          </w:tcPr>
          <w:p w14:paraId="720E2B8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r>
      <w:tr w:rsidR="00F640C2" w:rsidRPr="005B2545" w14:paraId="25F3EC31" w14:textId="77777777" w:rsidTr="00F640C2">
        <w:trPr>
          <w:trHeight w:val="300"/>
        </w:trPr>
        <w:tc>
          <w:tcPr>
            <w:tcW w:w="8642" w:type="dxa"/>
            <w:shd w:val="clear" w:color="auto" w:fill="auto"/>
            <w:noWrap/>
            <w:vAlign w:val="center"/>
            <w:hideMark/>
          </w:tcPr>
          <w:p w14:paraId="634F3A26"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lastRenderedPageBreak/>
              <w:t>29.02.11 Полиграфическое производство</w:t>
            </w:r>
          </w:p>
        </w:tc>
        <w:tc>
          <w:tcPr>
            <w:tcW w:w="1134" w:type="dxa"/>
            <w:shd w:val="clear" w:color="auto" w:fill="auto"/>
            <w:noWrap/>
            <w:vAlign w:val="center"/>
            <w:hideMark/>
          </w:tcPr>
          <w:p w14:paraId="7176A12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92" w:type="dxa"/>
            <w:shd w:val="clear" w:color="auto" w:fill="auto"/>
            <w:noWrap/>
            <w:vAlign w:val="center"/>
            <w:hideMark/>
          </w:tcPr>
          <w:p w14:paraId="6F11AE8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3" w:type="dxa"/>
            <w:shd w:val="clear" w:color="auto" w:fill="auto"/>
            <w:noWrap/>
            <w:vAlign w:val="center"/>
            <w:hideMark/>
          </w:tcPr>
          <w:p w14:paraId="1461955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134" w:type="dxa"/>
            <w:shd w:val="clear" w:color="auto" w:fill="auto"/>
            <w:noWrap/>
            <w:vAlign w:val="center"/>
            <w:hideMark/>
          </w:tcPr>
          <w:p w14:paraId="7EABD14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92" w:type="dxa"/>
            <w:shd w:val="clear" w:color="auto" w:fill="auto"/>
            <w:noWrap/>
            <w:vAlign w:val="center"/>
            <w:hideMark/>
          </w:tcPr>
          <w:p w14:paraId="2089398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57" w:type="dxa"/>
            <w:shd w:val="clear" w:color="auto" w:fill="auto"/>
            <w:noWrap/>
            <w:vAlign w:val="center"/>
            <w:hideMark/>
          </w:tcPr>
          <w:p w14:paraId="4B70157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18C9BF51" w14:textId="77777777" w:rsidTr="00F640C2">
        <w:trPr>
          <w:trHeight w:val="300"/>
        </w:trPr>
        <w:tc>
          <w:tcPr>
            <w:tcW w:w="8642" w:type="dxa"/>
            <w:shd w:val="clear" w:color="auto" w:fill="auto"/>
            <w:noWrap/>
            <w:vAlign w:val="center"/>
            <w:hideMark/>
          </w:tcPr>
          <w:p w14:paraId="19B8E09B"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46.00.00 ИСТОРИЯ И АРХЕОЛОГИЯ</w:t>
            </w:r>
          </w:p>
        </w:tc>
        <w:tc>
          <w:tcPr>
            <w:tcW w:w="1134" w:type="dxa"/>
            <w:shd w:val="clear" w:color="auto" w:fill="auto"/>
            <w:noWrap/>
            <w:vAlign w:val="center"/>
            <w:hideMark/>
          </w:tcPr>
          <w:p w14:paraId="648D54C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92" w:type="dxa"/>
            <w:shd w:val="clear" w:color="auto" w:fill="auto"/>
            <w:noWrap/>
            <w:vAlign w:val="center"/>
            <w:hideMark/>
          </w:tcPr>
          <w:p w14:paraId="1CF93DA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93" w:type="dxa"/>
            <w:shd w:val="clear" w:color="auto" w:fill="auto"/>
            <w:noWrap/>
            <w:vAlign w:val="center"/>
            <w:hideMark/>
          </w:tcPr>
          <w:p w14:paraId="20BF7C8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134" w:type="dxa"/>
            <w:shd w:val="clear" w:color="auto" w:fill="auto"/>
            <w:noWrap/>
            <w:vAlign w:val="center"/>
            <w:hideMark/>
          </w:tcPr>
          <w:p w14:paraId="6D18EB6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92" w:type="dxa"/>
            <w:shd w:val="clear" w:color="auto" w:fill="auto"/>
            <w:noWrap/>
            <w:vAlign w:val="center"/>
            <w:hideMark/>
          </w:tcPr>
          <w:p w14:paraId="700AEC1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957" w:type="dxa"/>
            <w:shd w:val="clear" w:color="auto" w:fill="auto"/>
            <w:noWrap/>
            <w:vAlign w:val="center"/>
            <w:hideMark/>
          </w:tcPr>
          <w:p w14:paraId="6E10E26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5A188034" w14:textId="77777777" w:rsidTr="00F640C2">
        <w:trPr>
          <w:trHeight w:val="300"/>
        </w:trPr>
        <w:tc>
          <w:tcPr>
            <w:tcW w:w="8642" w:type="dxa"/>
            <w:shd w:val="clear" w:color="auto" w:fill="auto"/>
            <w:noWrap/>
            <w:vAlign w:val="center"/>
            <w:hideMark/>
          </w:tcPr>
          <w:p w14:paraId="0EBD47B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46.02.01 Документационное обеспечение управления и архивоведение</w:t>
            </w:r>
          </w:p>
        </w:tc>
        <w:tc>
          <w:tcPr>
            <w:tcW w:w="1134" w:type="dxa"/>
            <w:shd w:val="clear" w:color="auto" w:fill="auto"/>
            <w:noWrap/>
            <w:vAlign w:val="center"/>
            <w:hideMark/>
          </w:tcPr>
          <w:p w14:paraId="0E740CC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92" w:type="dxa"/>
            <w:shd w:val="clear" w:color="auto" w:fill="auto"/>
            <w:noWrap/>
            <w:vAlign w:val="center"/>
            <w:hideMark/>
          </w:tcPr>
          <w:p w14:paraId="151BAA2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3" w:type="dxa"/>
            <w:shd w:val="clear" w:color="auto" w:fill="auto"/>
            <w:noWrap/>
            <w:vAlign w:val="center"/>
            <w:hideMark/>
          </w:tcPr>
          <w:p w14:paraId="615A7A6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134" w:type="dxa"/>
            <w:shd w:val="clear" w:color="auto" w:fill="auto"/>
            <w:noWrap/>
            <w:vAlign w:val="center"/>
            <w:hideMark/>
          </w:tcPr>
          <w:p w14:paraId="6717512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92" w:type="dxa"/>
            <w:shd w:val="clear" w:color="auto" w:fill="auto"/>
            <w:noWrap/>
            <w:vAlign w:val="center"/>
            <w:hideMark/>
          </w:tcPr>
          <w:p w14:paraId="04924AA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57" w:type="dxa"/>
            <w:shd w:val="clear" w:color="auto" w:fill="auto"/>
            <w:noWrap/>
            <w:vAlign w:val="center"/>
            <w:hideMark/>
          </w:tcPr>
          <w:p w14:paraId="7B467C3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3FAFCE08" w14:textId="77777777" w:rsidTr="00F640C2">
        <w:trPr>
          <w:trHeight w:val="300"/>
        </w:trPr>
        <w:tc>
          <w:tcPr>
            <w:tcW w:w="8642" w:type="dxa"/>
            <w:shd w:val="clear" w:color="auto" w:fill="auto"/>
            <w:noWrap/>
            <w:vAlign w:val="center"/>
            <w:hideMark/>
          </w:tcPr>
          <w:p w14:paraId="78FB4180"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ИТОГО:</w:t>
            </w:r>
          </w:p>
        </w:tc>
        <w:tc>
          <w:tcPr>
            <w:tcW w:w="1134" w:type="dxa"/>
            <w:shd w:val="clear" w:color="auto" w:fill="auto"/>
            <w:noWrap/>
            <w:vAlign w:val="center"/>
            <w:hideMark/>
          </w:tcPr>
          <w:p w14:paraId="5A0CB9F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2167</w:t>
            </w:r>
          </w:p>
        </w:tc>
        <w:tc>
          <w:tcPr>
            <w:tcW w:w="992" w:type="dxa"/>
            <w:shd w:val="clear" w:color="auto" w:fill="auto"/>
            <w:noWrap/>
            <w:vAlign w:val="center"/>
            <w:hideMark/>
          </w:tcPr>
          <w:p w14:paraId="354648D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542</w:t>
            </w:r>
          </w:p>
        </w:tc>
        <w:tc>
          <w:tcPr>
            <w:tcW w:w="993" w:type="dxa"/>
            <w:shd w:val="clear" w:color="auto" w:fill="auto"/>
            <w:noWrap/>
            <w:vAlign w:val="center"/>
            <w:hideMark/>
          </w:tcPr>
          <w:p w14:paraId="646618D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482</w:t>
            </w:r>
          </w:p>
        </w:tc>
        <w:tc>
          <w:tcPr>
            <w:tcW w:w="1134" w:type="dxa"/>
            <w:shd w:val="clear" w:color="auto" w:fill="auto"/>
            <w:noWrap/>
            <w:vAlign w:val="center"/>
            <w:hideMark/>
          </w:tcPr>
          <w:p w14:paraId="3BD469D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394</w:t>
            </w:r>
          </w:p>
        </w:tc>
        <w:tc>
          <w:tcPr>
            <w:tcW w:w="992" w:type="dxa"/>
            <w:shd w:val="clear" w:color="auto" w:fill="auto"/>
            <w:noWrap/>
            <w:vAlign w:val="center"/>
            <w:hideMark/>
          </w:tcPr>
          <w:p w14:paraId="5EED469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373</w:t>
            </w:r>
          </w:p>
        </w:tc>
        <w:tc>
          <w:tcPr>
            <w:tcW w:w="957" w:type="dxa"/>
            <w:shd w:val="clear" w:color="auto" w:fill="auto"/>
            <w:noWrap/>
            <w:vAlign w:val="center"/>
            <w:hideMark/>
          </w:tcPr>
          <w:p w14:paraId="4FBA788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376</w:t>
            </w:r>
          </w:p>
        </w:tc>
      </w:tr>
    </w:tbl>
    <w:p w14:paraId="567FD8B4" w14:textId="77777777" w:rsidR="00F640C2" w:rsidRPr="005B2545" w:rsidRDefault="00F640C2" w:rsidP="00F640C2">
      <w:pPr>
        <w:pStyle w:val="a8"/>
        <w:numPr>
          <w:ilvl w:val="0"/>
          <w:numId w:val="22"/>
        </w:numPr>
        <w:rPr>
          <w:rFonts w:cs="Times New Roman"/>
          <w:sz w:val="24"/>
          <w:szCs w:val="24"/>
          <w:highlight w:val="yellow"/>
          <w:lang w:val="en-US"/>
        </w:rPr>
      </w:pPr>
      <w:r w:rsidRPr="005B2545">
        <w:rPr>
          <w:rFonts w:cs="Times New Roman"/>
          <w:sz w:val="24"/>
          <w:szCs w:val="24"/>
          <w:highlight w:val="yellow"/>
          <w:lang w:val="en-US"/>
        </w:rPr>
        <w:br w:type="page"/>
      </w:r>
    </w:p>
    <w:p w14:paraId="01A95C64" w14:textId="77777777" w:rsidR="00F640C2" w:rsidRPr="005B2545" w:rsidRDefault="00F640C2" w:rsidP="00F640C2">
      <w:pPr>
        <w:ind w:left="709" w:firstLine="0"/>
        <w:jc w:val="right"/>
        <w:rPr>
          <w:rFonts w:cs="Times New Roman"/>
          <w:szCs w:val="28"/>
          <w:highlight w:val="yellow"/>
        </w:rPr>
      </w:pPr>
      <w:r w:rsidRPr="005B2545">
        <w:rPr>
          <w:rFonts w:cs="Times New Roman"/>
          <w:szCs w:val="28"/>
          <w:highlight w:val="yellow"/>
        </w:rPr>
        <w:lastRenderedPageBreak/>
        <w:t>Таблица 35</w:t>
      </w:r>
    </w:p>
    <w:p w14:paraId="594A2A7D" w14:textId="77777777" w:rsidR="00F640C2" w:rsidRPr="005B2545" w:rsidRDefault="00F640C2" w:rsidP="00F640C2">
      <w:pPr>
        <w:ind w:left="709" w:firstLine="0"/>
        <w:jc w:val="center"/>
        <w:rPr>
          <w:rFonts w:cs="Times New Roman"/>
          <w:szCs w:val="28"/>
          <w:highlight w:val="yellow"/>
        </w:rPr>
      </w:pPr>
      <w:r w:rsidRPr="005B2545">
        <w:rPr>
          <w:rFonts w:cs="Times New Roman"/>
          <w:szCs w:val="28"/>
          <w:highlight w:val="yellow"/>
        </w:rPr>
        <w:t>Прогноз потребности в кадрах в разрезе укрупненных групп и профессий по программам квалифицированных рабочих, служащих</w:t>
      </w:r>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4"/>
        <w:gridCol w:w="987"/>
        <w:gridCol w:w="1006"/>
        <w:gridCol w:w="984"/>
        <w:gridCol w:w="1087"/>
        <w:gridCol w:w="922"/>
        <w:gridCol w:w="967"/>
      </w:tblGrid>
      <w:tr w:rsidR="00F640C2" w:rsidRPr="005B2545" w14:paraId="02FF117A" w14:textId="77777777" w:rsidTr="00F640C2">
        <w:trPr>
          <w:trHeight w:val="526"/>
          <w:tblHeader/>
        </w:trPr>
        <w:tc>
          <w:tcPr>
            <w:tcW w:w="8784" w:type="dxa"/>
            <w:vMerge w:val="restart"/>
            <w:shd w:val="clear" w:color="auto" w:fill="auto"/>
            <w:vAlign w:val="center"/>
            <w:hideMark/>
          </w:tcPr>
          <w:p w14:paraId="0D4CE62A" w14:textId="77777777" w:rsidR="00F640C2" w:rsidRPr="005B2545" w:rsidRDefault="00F640C2" w:rsidP="00F640C2">
            <w:pPr>
              <w:ind w:firstLine="0"/>
              <w:jc w:val="center"/>
              <w:rPr>
                <w:rFonts w:cs="Times New Roman"/>
                <w:b/>
                <w:bCs/>
                <w:sz w:val="24"/>
                <w:szCs w:val="24"/>
                <w:highlight w:val="yellow"/>
                <w:lang w:eastAsia="ru-RU"/>
              </w:rPr>
            </w:pPr>
            <w:bookmarkStart w:id="50" w:name="_Hlk161312938"/>
            <w:r w:rsidRPr="005B2545">
              <w:rPr>
                <w:rFonts w:cs="Times New Roman"/>
                <w:b/>
                <w:bCs/>
                <w:sz w:val="24"/>
                <w:szCs w:val="24"/>
                <w:highlight w:val="yellow"/>
                <w:lang w:eastAsia="ru-RU"/>
              </w:rPr>
              <w:t>Укрупненные группы/Профессии</w:t>
            </w:r>
          </w:p>
        </w:tc>
        <w:tc>
          <w:tcPr>
            <w:tcW w:w="987" w:type="dxa"/>
            <w:vMerge w:val="restart"/>
            <w:shd w:val="clear" w:color="auto" w:fill="auto"/>
            <w:vAlign w:val="center"/>
            <w:hideMark/>
          </w:tcPr>
          <w:p w14:paraId="5A2695A6"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 xml:space="preserve">Всего </w:t>
            </w:r>
          </w:p>
        </w:tc>
        <w:tc>
          <w:tcPr>
            <w:tcW w:w="4966" w:type="dxa"/>
            <w:gridSpan w:val="5"/>
            <w:shd w:val="clear" w:color="auto" w:fill="auto"/>
            <w:noWrap/>
            <w:vAlign w:val="center"/>
            <w:hideMark/>
          </w:tcPr>
          <w:p w14:paraId="1547EA95"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Потребность по годам, человек</w:t>
            </w:r>
          </w:p>
        </w:tc>
      </w:tr>
      <w:tr w:rsidR="00F640C2" w:rsidRPr="005B2545" w14:paraId="49B6E7BC" w14:textId="77777777" w:rsidTr="00F640C2">
        <w:trPr>
          <w:trHeight w:val="367"/>
          <w:tblHeader/>
        </w:trPr>
        <w:tc>
          <w:tcPr>
            <w:tcW w:w="8784" w:type="dxa"/>
            <w:vMerge/>
            <w:shd w:val="clear" w:color="auto" w:fill="auto"/>
            <w:vAlign w:val="center"/>
            <w:hideMark/>
          </w:tcPr>
          <w:p w14:paraId="0E4E2368" w14:textId="77777777" w:rsidR="00F640C2" w:rsidRPr="005B2545" w:rsidRDefault="00F640C2" w:rsidP="00F640C2">
            <w:pPr>
              <w:ind w:firstLine="0"/>
              <w:rPr>
                <w:rFonts w:cs="Times New Roman"/>
                <w:b/>
                <w:bCs/>
                <w:sz w:val="24"/>
                <w:szCs w:val="24"/>
                <w:highlight w:val="yellow"/>
                <w:lang w:eastAsia="ru-RU"/>
              </w:rPr>
            </w:pPr>
          </w:p>
        </w:tc>
        <w:tc>
          <w:tcPr>
            <w:tcW w:w="987" w:type="dxa"/>
            <w:vMerge/>
            <w:shd w:val="clear" w:color="auto" w:fill="auto"/>
            <w:vAlign w:val="center"/>
            <w:hideMark/>
          </w:tcPr>
          <w:p w14:paraId="66B0F518" w14:textId="77777777" w:rsidR="00F640C2" w:rsidRPr="005B2545" w:rsidRDefault="00F640C2" w:rsidP="00F640C2">
            <w:pPr>
              <w:ind w:firstLine="0"/>
              <w:rPr>
                <w:rFonts w:cs="Times New Roman"/>
                <w:b/>
                <w:bCs/>
                <w:sz w:val="24"/>
                <w:szCs w:val="24"/>
                <w:highlight w:val="yellow"/>
                <w:lang w:eastAsia="ru-RU"/>
              </w:rPr>
            </w:pPr>
          </w:p>
        </w:tc>
        <w:tc>
          <w:tcPr>
            <w:tcW w:w="1006" w:type="dxa"/>
            <w:shd w:val="clear" w:color="auto" w:fill="auto"/>
            <w:noWrap/>
            <w:vAlign w:val="center"/>
            <w:hideMark/>
          </w:tcPr>
          <w:p w14:paraId="2DB77FEC"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2024</w:t>
            </w:r>
          </w:p>
        </w:tc>
        <w:tc>
          <w:tcPr>
            <w:tcW w:w="984" w:type="dxa"/>
            <w:shd w:val="clear" w:color="auto" w:fill="auto"/>
            <w:noWrap/>
            <w:vAlign w:val="center"/>
            <w:hideMark/>
          </w:tcPr>
          <w:p w14:paraId="73B35148"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2025</w:t>
            </w:r>
          </w:p>
        </w:tc>
        <w:tc>
          <w:tcPr>
            <w:tcW w:w="1087" w:type="dxa"/>
            <w:shd w:val="clear" w:color="auto" w:fill="auto"/>
            <w:noWrap/>
            <w:vAlign w:val="center"/>
            <w:hideMark/>
          </w:tcPr>
          <w:p w14:paraId="41421B1C"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2026</w:t>
            </w:r>
          </w:p>
        </w:tc>
        <w:tc>
          <w:tcPr>
            <w:tcW w:w="922" w:type="dxa"/>
            <w:shd w:val="clear" w:color="auto" w:fill="auto"/>
            <w:noWrap/>
            <w:vAlign w:val="center"/>
            <w:hideMark/>
          </w:tcPr>
          <w:p w14:paraId="2016E700"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2027</w:t>
            </w:r>
          </w:p>
        </w:tc>
        <w:tc>
          <w:tcPr>
            <w:tcW w:w="967" w:type="dxa"/>
            <w:shd w:val="clear" w:color="auto" w:fill="auto"/>
            <w:noWrap/>
            <w:vAlign w:val="center"/>
            <w:hideMark/>
          </w:tcPr>
          <w:p w14:paraId="29A8BF12" w14:textId="77777777" w:rsidR="00F640C2" w:rsidRPr="005B2545" w:rsidRDefault="00F640C2" w:rsidP="00F640C2">
            <w:pPr>
              <w:ind w:firstLine="0"/>
              <w:jc w:val="center"/>
              <w:rPr>
                <w:rFonts w:cs="Times New Roman"/>
                <w:b/>
                <w:bCs/>
                <w:sz w:val="24"/>
                <w:szCs w:val="24"/>
                <w:highlight w:val="yellow"/>
                <w:lang w:eastAsia="ru-RU"/>
              </w:rPr>
            </w:pPr>
            <w:r w:rsidRPr="005B2545">
              <w:rPr>
                <w:rFonts w:cs="Times New Roman"/>
                <w:b/>
                <w:bCs/>
                <w:sz w:val="24"/>
                <w:szCs w:val="24"/>
                <w:highlight w:val="yellow"/>
                <w:lang w:eastAsia="ru-RU"/>
              </w:rPr>
              <w:t>2028</w:t>
            </w:r>
          </w:p>
        </w:tc>
      </w:tr>
      <w:bookmarkEnd w:id="50"/>
      <w:tr w:rsidR="00F640C2" w:rsidRPr="005B2545" w14:paraId="66C978EB" w14:textId="77777777" w:rsidTr="00F640C2">
        <w:trPr>
          <w:trHeight w:val="300"/>
        </w:trPr>
        <w:tc>
          <w:tcPr>
            <w:tcW w:w="8784" w:type="dxa"/>
            <w:shd w:val="clear" w:color="auto" w:fill="auto"/>
            <w:noWrap/>
            <w:vAlign w:val="center"/>
            <w:hideMark/>
          </w:tcPr>
          <w:p w14:paraId="08E4FB1B"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15.00.00 МАШИНОСТРОЕНИЕ</w:t>
            </w:r>
          </w:p>
        </w:tc>
        <w:tc>
          <w:tcPr>
            <w:tcW w:w="987" w:type="dxa"/>
            <w:shd w:val="clear" w:color="auto" w:fill="auto"/>
            <w:noWrap/>
            <w:vAlign w:val="center"/>
            <w:hideMark/>
          </w:tcPr>
          <w:p w14:paraId="5381EC2F"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8116</w:t>
            </w:r>
          </w:p>
        </w:tc>
        <w:tc>
          <w:tcPr>
            <w:tcW w:w="1006" w:type="dxa"/>
            <w:shd w:val="clear" w:color="auto" w:fill="auto"/>
            <w:noWrap/>
            <w:vAlign w:val="center"/>
            <w:hideMark/>
          </w:tcPr>
          <w:p w14:paraId="3A4EBBD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1676</w:t>
            </w:r>
          </w:p>
        </w:tc>
        <w:tc>
          <w:tcPr>
            <w:tcW w:w="984" w:type="dxa"/>
            <w:shd w:val="clear" w:color="auto" w:fill="auto"/>
            <w:noWrap/>
            <w:vAlign w:val="center"/>
            <w:hideMark/>
          </w:tcPr>
          <w:p w14:paraId="7987F44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1663</w:t>
            </w:r>
          </w:p>
        </w:tc>
        <w:tc>
          <w:tcPr>
            <w:tcW w:w="1087" w:type="dxa"/>
            <w:shd w:val="clear" w:color="auto" w:fill="auto"/>
            <w:noWrap/>
            <w:vAlign w:val="center"/>
            <w:hideMark/>
          </w:tcPr>
          <w:p w14:paraId="6FB2255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1615</w:t>
            </w:r>
          </w:p>
        </w:tc>
        <w:tc>
          <w:tcPr>
            <w:tcW w:w="922" w:type="dxa"/>
            <w:shd w:val="clear" w:color="auto" w:fill="auto"/>
            <w:noWrap/>
            <w:vAlign w:val="center"/>
            <w:hideMark/>
          </w:tcPr>
          <w:p w14:paraId="204FA8F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1579</w:t>
            </w:r>
          </w:p>
        </w:tc>
        <w:tc>
          <w:tcPr>
            <w:tcW w:w="967" w:type="dxa"/>
            <w:shd w:val="clear" w:color="auto" w:fill="auto"/>
            <w:noWrap/>
            <w:vAlign w:val="center"/>
            <w:hideMark/>
          </w:tcPr>
          <w:p w14:paraId="2B11D94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1583</w:t>
            </w:r>
          </w:p>
        </w:tc>
      </w:tr>
      <w:tr w:rsidR="00F640C2" w:rsidRPr="005B2545" w14:paraId="6A211F12" w14:textId="77777777" w:rsidTr="00F640C2">
        <w:trPr>
          <w:trHeight w:val="300"/>
        </w:trPr>
        <w:tc>
          <w:tcPr>
            <w:tcW w:w="8784" w:type="dxa"/>
            <w:shd w:val="clear" w:color="auto" w:fill="auto"/>
            <w:noWrap/>
            <w:vAlign w:val="center"/>
            <w:hideMark/>
          </w:tcPr>
          <w:p w14:paraId="5A30C070"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15.01.32 Оператор станков с программным управлением</w:t>
            </w:r>
          </w:p>
        </w:tc>
        <w:tc>
          <w:tcPr>
            <w:tcW w:w="987" w:type="dxa"/>
            <w:shd w:val="clear" w:color="auto" w:fill="auto"/>
            <w:noWrap/>
            <w:vAlign w:val="center"/>
            <w:hideMark/>
          </w:tcPr>
          <w:p w14:paraId="1B53663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3332</w:t>
            </w:r>
          </w:p>
        </w:tc>
        <w:tc>
          <w:tcPr>
            <w:tcW w:w="1006" w:type="dxa"/>
            <w:shd w:val="clear" w:color="auto" w:fill="auto"/>
            <w:noWrap/>
            <w:vAlign w:val="center"/>
            <w:hideMark/>
          </w:tcPr>
          <w:p w14:paraId="6984806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672</w:t>
            </w:r>
          </w:p>
        </w:tc>
        <w:tc>
          <w:tcPr>
            <w:tcW w:w="984" w:type="dxa"/>
            <w:shd w:val="clear" w:color="auto" w:fill="auto"/>
            <w:noWrap/>
            <w:vAlign w:val="center"/>
            <w:hideMark/>
          </w:tcPr>
          <w:p w14:paraId="1B3DD88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675</w:t>
            </w:r>
          </w:p>
        </w:tc>
        <w:tc>
          <w:tcPr>
            <w:tcW w:w="1087" w:type="dxa"/>
            <w:shd w:val="clear" w:color="auto" w:fill="auto"/>
            <w:noWrap/>
            <w:vAlign w:val="center"/>
            <w:hideMark/>
          </w:tcPr>
          <w:p w14:paraId="2EA7FA2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657</w:t>
            </w:r>
          </w:p>
        </w:tc>
        <w:tc>
          <w:tcPr>
            <w:tcW w:w="922" w:type="dxa"/>
            <w:shd w:val="clear" w:color="auto" w:fill="auto"/>
            <w:noWrap/>
            <w:vAlign w:val="center"/>
            <w:hideMark/>
          </w:tcPr>
          <w:p w14:paraId="7D3548F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664</w:t>
            </w:r>
          </w:p>
        </w:tc>
        <w:tc>
          <w:tcPr>
            <w:tcW w:w="967" w:type="dxa"/>
            <w:shd w:val="clear" w:color="auto" w:fill="auto"/>
            <w:noWrap/>
            <w:vAlign w:val="center"/>
            <w:hideMark/>
          </w:tcPr>
          <w:p w14:paraId="003E1E6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664</w:t>
            </w:r>
          </w:p>
        </w:tc>
      </w:tr>
      <w:tr w:rsidR="00F640C2" w:rsidRPr="005B2545" w14:paraId="36763A0A" w14:textId="77777777" w:rsidTr="00F640C2">
        <w:trPr>
          <w:trHeight w:val="300"/>
        </w:trPr>
        <w:tc>
          <w:tcPr>
            <w:tcW w:w="8784" w:type="dxa"/>
            <w:shd w:val="clear" w:color="auto" w:fill="auto"/>
            <w:noWrap/>
            <w:vAlign w:val="center"/>
            <w:hideMark/>
          </w:tcPr>
          <w:p w14:paraId="13B1E496"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15.01.35 Мастер слесарных работ</w:t>
            </w:r>
          </w:p>
        </w:tc>
        <w:tc>
          <w:tcPr>
            <w:tcW w:w="987" w:type="dxa"/>
            <w:shd w:val="clear" w:color="auto" w:fill="auto"/>
            <w:noWrap/>
            <w:vAlign w:val="center"/>
            <w:hideMark/>
          </w:tcPr>
          <w:p w14:paraId="2A9B17B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2112</w:t>
            </w:r>
          </w:p>
        </w:tc>
        <w:tc>
          <w:tcPr>
            <w:tcW w:w="1006" w:type="dxa"/>
            <w:shd w:val="clear" w:color="auto" w:fill="auto"/>
            <w:noWrap/>
            <w:vAlign w:val="center"/>
            <w:hideMark/>
          </w:tcPr>
          <w:p w14:paraId="1AE8F34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436</w:t>
            </w:r>
          </w:p>
        </w:tc>
        <w:tc>
          <w:tcPr>
            <w:tcW w:w="984" w:type="dxa"/>
            <w:shd w:val="clear" w:color="auto" w:fill="auto"/>
            <w:noWrap/>
            <w:vAlign w:val="center"/>
            <w:hideMark/>
          </w:tcPr>
          <w:p w14:paraId="75C924E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439</w:t>
            </w:r>
          </w:p>
        </w:tc>
        <w:tc>
          <w:tcPr>
            <w:tcW w:w="1087" w:type="dxa"/>
            <w:shd w:val="clear" w:color="auto" w:fill="auto"/>
            <w:noWrap/>
            <w:vAlign w:val="center"/>
            <w:hideMark/>
          </w:tcPr>
          <w:p w14:paraId="4098E03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427</w:t>
            </w:r>
          </w:p>
        </w:tc>
        <w:tc>
          <w:tcPr>
            <w:tcW w:w="922" w:type="dxa"/>
            <w:shd w:val="clear" w:color="auto" w:fill="auto"/>
            <w:noWrap/>
            <w:vAlign w:val="center"/>
            <w:hideMark/>
          </w:tcPr>
          <w:p w14:paraId="43DFAB5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406</w:t>
            </w:r>
          </w:p>
        </w:tc>
        <w:tc>
          <w:tcPr>
            <w:tcW w:w="967" w:type="dxa"/>
            <w:shd w:val="clear" w:color="auto" w:fill="auto"/>
            <w:noWrap/>
            <w:vAlign w:val="center"/>
            <w:hideMark/>
          </w:tcPr>
          <w:p w14:paraId="76BC723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404</w:t>
            </w:r>
          </w:p>
        </w:tc>
      </w:tr>
      <w:tr w:rsidR="00F640C2" w:rsidRPr="005B2545" w14:paraId="5B895419" w14:textId="77777777" w:rsidTr="00F640C2">
        <w:trPr>
          <w:trHeight w:val="300"/>
        </w:trPr>
        <w:tc>
          <w:tcPr>
            <w:tcW w:w="8784" w:type="dxa"/>
            <w:shd w:val="clear" w:color="auto" w:fill="auto"/>
            <w:noWrap/>
            <w:vAlign w:val="center"/>
            <w:hideMark/>
          </w:tcPr>
          <w:p w14:paraId="709D62ED"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15.01.33 Токарь на станках с числовым программным управлением</w:t>
            </w:r>
          </w:p>
        </w:tc>
        <w:tc>
          <w:tcPr>
            <w:tcW w:w="987" w:type="dxa"/>
            <w:shd w:val="clear" w:color="auto" w:fill="auto"/>
            <w:noWrap/>
            <w:vAlign w:val="center"/>
            <w:hideMark/>
          </w:tcPr>
          <w:p w14:paraId="60E9215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1018</w:t>
            </w:r>
          </w:p>
        </w:tc>
        <w:tc>
          <w:tcPr>
            <w:tcW w:w="1006" w:type="dxa"/>
            <w:shd w:val="clear" w:color="auto" w:fill="auto"/>
            <w:noWrap/>
            <w:vAlign w:val="center"/>
            <w:hideMark/>
          </w:tcPr>
          <w:p w14:paraId="6AB21C5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204</w:t>
            </w:r>
          </w:p>
        </w:tc>
        <w:tc>
          <w:tcPr>
            <w:tcW w:w="984" w:type="dxa"/>
            <w:shd w:val="clear" w:color="auto" w:fill="auto"/>
            <w:noWrap/>
            <w:vAlign w:val="center"/>
            <w:hideMark/>
          </w:tcPr>
          <w:p w14:paraId="4DF625D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207</w:t>
            </w:r>
          </w:p>
        </w:tc>
        <w:tc>
          <w:tcPr>
            <w:tcW w:w="1087" w:type="dxa"/>
            <w:shd w:val="clear" w:color="auto" w:fill="auto"/>
            <w:noWrap/>
            <w:vAlign w:val="center"/>
            <w:hideMark/>
          </w:tcPr>
          <w:p w14:paraId="7716D36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205</w:t>
            </w:r>
          </w:p>
        </w:tc>
        <w:tc>
          <w:tcPr>
            <w:tcW w:w="922" w:type="dxa"/>
            <w:shd w:val="clear" w:color="auto" w:fill="auto"/>
            <w:noWrap/>
            <w:vAlign w:val="center"/>
            <w:hideMark/>
          </w:tcPr>
          <w:p w14:paraId="41B984B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202</w:t>
            </w:r>
          </w:p>
        </w:tc>
        <w:tc>
          <w:tcPr>
            <w:tcW w:w="967" w:type="dxa"/>
            <w:shd w:val="clear" w:color="auto" w:fill="auto"/>
            <w:noWrap/>
            <w:vAlign w:val="center"/>
            <w:hideMark/>
          </w:tcPr>
          <w:p w14:paraId="0524457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200</w:t>
            </w:r>
          </w:p>
        </w:tc>
      </w:tr>
      <w:tr w:rsidR="00F640C2" w:rsidRPr="005B2545" w14:paraId="0B143D14" w14:textId="77777777" w:rsidTr="00F640C2">
        <w:trPr>
          <w:trHeight w:val="300"/>
        </w:trPr>
        <w:tc>
          <w:tcPr>
            <w:tcW w:w="8784" w:type="dxa"/>
            <w:shd w:val="clear" w:color="auto" w:fill="auto"/>
            <w:noWrap/>
            <w:vAlign w:val="center"/>
            <w:hideMark/>
          </w:tcPr>
          <w:p w14:paraId="3E6C1E92"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15.01.23 Наладчик станков и оборудования в механообработке</w:t>
            </w:r>
          </w:p>
        </w:tc>
        <w:tc>
          <w:tcPr>
            <w:tcW w:w="987" w:type="dxa"/>
            <w:shd w:val="clear" w:color="auto" w:fill="auto"/>
            <w:noWrap/>
            <w:vAlign w:val="center"/>
            <w:hideMark/>
          </w:tcPr>
          <w:p w14:paraId="54DD988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537</w:t>
            </w:r>
          </w:p>
        </w:tc>
        <w:tc>
          <w:tcPr>
            <w:tcW w:w="1006" w:type="dxa"/>
            <w:shd w:val="clear" w:color="auto" w:fill="auto"/>
            <w:noWrap/>
            <w:vAlign w:val="center"/>
            <w:hideMark/>
          </w:tcPr>
          <w:p w14:paraId="543297C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118</w:t>
            </w:r>
          </w:p>
        </w:tc>
        <w:tc>
          <w:tcPr>
            <w:tcW w:w="984" w:type="dxa"/>
            <w:shd w:val="clear" w:color="auto" w:fill="auto"/>
            <w:noWrap/>
            <w:vAlign w:val="center"/>
            <w:hideMark/>
          </w:tcPr>
          <w:p w14:paraId="33F510A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111</w:t>
            </w:r>
          </w:p>
        </w:tc>
        <w:tc>
          <w:tcPr>
            <w:tcW w:w="1087" w:type="dxa"/>
            <w:shd w:val="clear" w:color="auto" w:fill="auto"/>
            <w:noWrap/>
            <w:vAlign w:val="center"/>
            <w:hideMark/>
          </w:tcPr>
          <w:p w14:paraId="5B8D617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104</w:t>
            </w:r>
          </w:p>
        </w:tc>
        <w:tc>
          <w:tcPr>
            <w:tcW w:w="922" w:type="dxa"/>
            <w:shd w:val="clear" w:color="auto" w:fill="auto"/>
            <w:noWrap/>
            <w:vAlign w:val="center"/>
            <w:hideMark/>
          </w:tcPr>
          <w:p w14:paraId="59E1CB6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102</w:t>
            </w:r>
          </w:p>
        </w:tc>
        <w:tc>
          <w:tcPr>
            <w:tcW w:w="967" w:type="dxa"/>
            <w:shd w:val="clear" w:color="auto" w:fill="auto"/>
            <w:noWrap/>
            <w:vAlign w:val="center"/>
            <w:hideMark/>
          </w:tcPr>
          <w:p w14:paraId="46461EB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102</w:t>
            </w:r>
          </w:p>
        </w:tc>
      </w:tr>
      <w:tr w:rsidR="00F640C2" w:rsidRPr="005B2545" w14:paraId="3B94A387" w14:textId="77777777" w:rsidTr="00F640C2">
        <w:trPr>
          <w:trHeight w:val="300"/>
        </w:trPr>
        <w:tc>
          <w:tcPr>
            <w:tcW w:w="8784" w:type="dxa"/>
            <w:shd w:val="clear" w:color="auto" w:fill="auto"/>
            <w:noWrap/>
            <w:vAlign w:val="center"/>
            <w:hideMark/>
          </w:tcPr>
          <w:p w14:paraId="2277D467"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15.01.34 Фрезеровщик на станках с числовым программным управлением</w:t>
            </w:r>
          </w:p>
        </w:tc>
        <w:tc>
          <w:tcPr>
            <w:tcW w:w="987" w:type="dxa"/>
            <w:shd w:val="clear" w:color="auto" w:fill="auto"/>
            <w:noWrap/>
            <w:vAlign w:val="center"/>
            <w:hideMark/>
          </w:tcPr>
          <w:p w14:paraId="6A1C265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421</w:t>
            </w:r>
          </w:p>
        </w:tc>
        <w:tc>
          <w:tcPr>
            <w:tcW w:w="1006" w:type="dxa"/>
            <w:shd w:val="clear" w:color="auto" w:fill="auto"/>
            <w:noWrap/>
            <w:vAlign w:val="center"/>
            <w:hideMark/>
          </w:tcPr>
          <w:p w14:paraId="54F8D1C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92</w:t>
            </w:r>
          </w:p>
        </w:tc>
        <w:tc>
          <w:tcPr>
            <w:tcW w:w="984" w:type="dxa"/>
            <w:shd w:val="clear" w:color="auto" w:fill="auto"/>
            <w:noWrap/>
            <w:vAlign w:val="center"/>
            <w:hideMark/>
          </w:tcPr>
          <w:p w14:paraId="6894427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87</w:t>
            </w:r>
          </w:p>
        </w:tc>
        <w:tc>
          <w:tcPr>
            <w:tcW w:w="1087" w:type="dxa"/>
            <w:shd w:val="clear" w:color="auto" w:fill="auto"/>
            <w:noWrap/>
            <w:vAlign w:val="center"/>
            <w:hideMark/>
          </w:tcPr>
          <w:p w14:paraId="1AC5B4A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82</w:t>
            </w:r>
          </w:p>
        </w:tc>
        <w:tc>
          <w:tcPr>
            <w:tcW w:w="922" w:type="dxa"/>
            <w:shd w:val="clear" w:color="auto" w:fill="auto"/>
            <w:noWrap/>
            <w:vAlign w:val="center"/>
            <w:hideMark/>
          </w:tcPr>
          <w:p w14:paraId="2DB04F1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81</w:t>
            </w:r>
          </w:p>
        </w:tc>
        <w:tc>
          <w:tcPr>
            <w:tcW w:w="967" w:type="dxa"/>
            <w:shd w:val="clear" w:color="auto" w:fill="auto"/>
            <w:noWrap/>
            <w:vAlign w:val="center"/>
            <w:hideMark/>
          </w:tcPr>
          <w:p w14:paraId="5FD64EA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79</w:t>
            </w:r>
          </w:p>
        </w:tc>
      </w:tr>
      <w:tr w:rsidR="00F640C2" w:rsidRPr="005B2545" w14:paraId="0ED41C19" w14:textId="77777777" w:rsidTr="00F640C2">
        <w:trPr>
          <w:trHeight w:val="300"/>
        </w:trPr>
        <w:tc>
          <w:tcPr>
            <w:tcW w:w="8784" w:type="dxa"/>
            <w:shd w:val="clear" w:color="auto" w:fill="auto"/>
            <w:noWrap/>
            <w:vAlign w:val="center"/>
            <w:hideMark/>
          </w:tcPr>
          <w:p w14:paraId="50524EBB"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15.01.29 Контролер качества в машиностроении</w:t>
            </w:r>
          </w:p>
        </w:tc>
        <w:tc>
          <w:tcPr>
            <w:tcW w:w="987" w:type="dxa"/>
            <w:shd w:val="clear" w:color="auto" w:fill="auto"/>
            <w:noWrap/>
            <w:vAlign w:val="center"/>
            <w:hideMark/>
          </w:tcPr>
          <w:p w14:paraId="00A329D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316</w:t>
            </w:r>
          </w:p>
        </w:tc>
        <w:tc>
          <w:tcPr>
            <w:tcW w:w="1006" w:type="dxa"/>
            <w:shd w:val="clear" w:color="auto" w:fill="auto"/>
            <w:noWrap/>
            <w:vAlign w:val="center"/>
            <w:hideMark/>
          </w:tcPr>
          <w:p w14:paraId="0E89B32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67</w:t>
            </w:r>
          </w:p>
        </w:tc>
        <w:tc>
          <w:tcPr>
            <w:tcW w:w="984" w:type="dxa"/>
            <w:shd w:val="clear" w:color="auto" w:fill="auto"/>
            <w:noWrap/>
            <w:vAlign w:val="center"/>
            <w:hideMark/>
          </w:tcPr>
          <w:p w14:paraId="53AB2EB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65</w:t>
            </w:r>
          </w:p>
        </w:tc>
        <w:tc>
          <w:tcPr>
            <w:tcW w:w="1087" w:type="dxa"/>
            <w:shd w:val="clear" w:color="auto" w:fill="auto"/>
            <w:noWrap/>
            <w:vAlign w:val="center"/>
            <w:hideMark/>
          </w:tcPr>
          <w:p w14:paraId="692C33B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61</w:t>
            </w:r>
          </w:p>
        </w:tc>
        <w:tc>
          <w:tcPr>
            <w:tcW w:w="922" w:type="dxa"/>
            <w:shd w:val="clear" w:color="auto" w:fill="auto"/>
            <w:noWrap/>
            <w:vAlign w:val="center"/>
            <w:hideMark/>
          </w:tcPr>
          <w:p w14:paraId="5FC957D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61</w:t>
            </w:r>
          </w:p>
        </w:tc>
        <w:tc>
          <w:tcPr>
            <w:tcW w:w="967" w:type="dxa"/>
            <w:shd w:val="clear" w:color="auto" w:fill="auto"/>
            <w:noWrap/>
            <w:vAlign w:val="center"/>
            <w:hideMark/>
          </w:tcPr>
          <w:p w14:paraId="4A3C855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62</w:t>
            </w:r>
          </w:p>
        </w:tc>
      </w:tr>
      <w:tr w:rsidR="00F640C2" w:rsidRPr="005B2545" w14:paraId="620E22D9" w14:textId="77777777" w:rsidTr="00F640C2">
        <w:trPr>
          <w:trHeight w:val="300"/>
        </w:trPr>
        <w:tc>
          <w:tcPr>
            <w:tcW w:w="8784" w:type="dxa"/>
            <w:shd w:val="clear" w:color="auto" w:fill="auto"/>
            <w:noWrap/>
            <w:vAlign w:val="center"/>
            <w:hideMark/>
          </w:tcPr>
          <w:p w14:paraId="7A46951D"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15.01.05 Сварщик (ручной и частично механизированной сварки (наплавки)</w:t>
            </w:r>
          </w:p>
        </w:tc>
        <w:tc>
          <w:tcPr>
            <w:tcW w:w="987" w:type="dxa"/>
            <w:shd w:val="clear" w:color="auto" w:fill="auto"/>
            <w:noWrap/>
            <w:vAlign w:val="center"/>
            <w:hideMark/>
          </w:tcPr>
          <w:p w14:paraId="00D375E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188</w:t>
            </w:r>
          </w:p>
        </w:tc>
        <w:tc>
          <w:tcPr>
            <w:tcW w:w="1006" w:type="dxa"/>
            <w:shd w:val="clear" w:color="auto" w:fill="auto"/>
            <w:noWrap/>
            <w:vAlign w:val="center"/>
            <w:hideMark/>
          </w:tcPr>
          <w:p w14:paraId="4B5F7FE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43</w:t>
            </w:r>
          </w:p>
        </w:tc>
        <w:tc>
          <w:tcPr>
            <w:tcW w:w="984" w:type="dxa"/>
            <w:shd w:val="clear" w:color="auto" w:fill="auto"/>
            <w:noWrap/>
            <w:vAlign w:val="center"/>
            <w:hideMark/>
          </w:tcPr>
          <w:p w14:paraId="29BB92D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38</w:t>
            </w:r>
          </w:p>
        </w:tc>
        <w:tc>
          <w:tcPr>
            <w:tcW w:w="1087" w:type="dxa"/>
            <w:shd w:val="clear" w:color="auto" w:fill="auto"/>
            <w:noWrap/>
            <w:vAlign w:val="center"/>
            <w:hideMark/>
          </w:tcPr>
          <w:p w14:paraId="1BFD556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39</w:t>
            </w:r>
          </w:p>
        </w:tc>
        <w:tc>
          <w:tcPr>
            <w:tcW w:w="922" w:type="dxa"/>
            <w:shd w:val="clear" w:color="auto" w:fill="auto"/>
            <w:noWrap/>
            <w:vAlign w:val="center"/>
            <w:hideMark/>
          </w:tcPr>
          <w:p w14:paraId="60C2A16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33</w:t>
            </w:r>
          </w:p>
        </w:tc>
        <w:tc>
          <w:tcPr>
            <w:tcW w:w="967" w:type="dxa"/>
            <w:shd w:val="clear" w:color="auto" w:fill="auto"/>
            <w:noWrap/>
            <w:vAlign w:val="center"/>
            <w:hideMark/>
          </w:tcPr>
          <w:p w14:paraId="25B66A0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35</w:t>
            </w:r>
          </w:p>
        </w:tc>
      </w:tr>
      <w:tr w:rsidR="00F640C2" w:rsidRPr="005B2545" w14:paraId="0D0243ED" w14:textId="77777777" w:rsidTr="00F640C2">
        <w:trPr>
          <w:trHeight w:val="300"/>
        </w:trPr>
        <w:tc>
          <w:tcPr>
            <w:tcW w:w="8784" w:type="dxa"/>
            <w:shd w:val="clear" w:color="auto" w:fill="auto"/>
            <w:noWrap/>
            <w:vAlign w:val="center"/>
            <w:hideMark/>
          </w:tcPr>
          <w:p w14:paraId="535BC149"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15.01.13 Монтажник технологического оборудования (по видам оборудования)</w:t>
            </w:r>
          </w:p>
        </w:tc>
        <w:tc>
          <w:tcPr>
            <w:tcW w:w="987" w:type="dxa"/>
            <w:shd w:val="clear" w:color="auto" w:fill="auto"/>
            <w:noWrap/>
            <w:vAlign w:val="center"/>
            <w:hideMark/>
          </w:tcPr>
          <w:p w14:paraId="0213014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102</w:t>
            </w:r>
          </w:p>
        </w:tc>
        <w:tc>
          <w:tcPr>
            <w:tcW w:w="1006" w:type="dxa"/>
            <w:shd w:val="clear" w:color="auto" w:fill="auto"/>
            <w:noWrap/>
            <w:vAlign w:val="center"/>
            <w:hideMark/>
          </w:tcPr>
          <w:p w14:paraId="2E25195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22</w:t>
            </w:r>
          </w:p>
        </w:tc>
        <w:tc>
          <w:tcPr>
            <w:tcW w:w="984" w:type="dxa"/>
            <w:shd w:val="clear" w:color="auto" w:fill="auto"/>
            <w:noWrap/>
            <w:vAlign w:val="center"/>
            <w:hideMark/>
          </w:tcPr>
          <w:p w14:paraId="604A3E4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19</w:t>
            </w:r>
          </w:p>
        </w:tc>
        <w:tc>
          <w:tcPr>
            <w:tcW w:w="1087" w:type="dxa"/>
            <w:shd w:val="clear" w:color="auto" w:fill="auto"/>
            <w:noWrap/>
            <w:vAlign w:val="center"/>
            <w:hideMark/>
          </w:tcPr>
          <w:p w14:paraId="1B441D8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18</w:t>
            </w:r>
          </w:p>
        </w:tc>
        <w:tc>
          <w:tcPr>
            <w:tcW w:w="922" w:type="dxa"/>
            <w:shd w:val="clear" w:color="auto" w:fill="auto"/>
            <w:noWrap/>
            <w:vAlign w:val="center"/>
            <w:hideMark/>
          </w:tcPr>
          <w:p w14:paraId="1F2EC2C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18</w:t>
            </w:r>
          </w:p>
        </w:tc>
        <w:tc>
          <w:tcPr>
            <w:tcW w:w="967" w:type="dxa"/>
            <w:shd w:val="clear" w:color="auto" w:fill="auto"/>
            <w:noWrap/>
            <w:vAlign w:val="center"/>
            <w:hideMark/>
          </w:tcPr>
          <w:p w14:paraId="5FF31F3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25</w:t>
            </w:r>
          </w:p>
        </w:tc>
      </w:tr>
      <w:tr w:rsidR="00F640C2" w:rsidRPr="005B2545" w14:paraId="4A4525FE" w14:textId="77777777" w:rsidTr="00F640C2">
        <w:trPr>
          <w:trHeight w:val="300"/>
        </w:trPr>
        <w:tc>
          <w:tcPr>
            <w:tcW w:w="8784" w:type="dxa"/>
            <w:shd w:val="clear" w:color="auto" w:fill="auto"/>
            <w:noWrap/>
            <w:vAlign w:val="center"/>
            <w:hideMark/>
          </w:tcPr>
          <w:p w14:paraId="2AF489A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15.01.31 Мастер контрольно-измерительных приборов и автоматики</w:t>
            </w:r>
          </w:p>
        </w:tc>
        <w:tc>
          <w:tcPr>
            <w:tcW w:w="987" w:type="dxa"/>
            <w:shd w:val="clear" w:color="auto" w:fill="auto"/>
            <w:noWrap/>
            <w:vAlign w:val="center"/>
            <w:hideMark/>
          </w:tcPr>
          <w:p w14:paraId="0250B79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78</w:t>
            </w:r>
          </w:p>
        </w:tc>
        <w:tc>
          <w:tcPr>
            <w:tcW w:w="1006" w:type="dxa"/>
            <w:shd w:val="clear" w:color="auto" w:fill="auto"/>
            <w:noWrap/>
            <w:vAlign w:val="center"/>
            <w:hideMark/>
          </w:tcPr>
          <w:p w14:paraId="6DA0B88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18</w:t>
            </w:r>
          </w:p>
        </w:tc>
        <w:tc>
          <w:tcPr>
            <w:tcW w:w="984" w:type="dxa"/>
            <w:shd w:val="clear" w:color="auto" w:fill="auto"/>
            <w:noWrap/>
            <w:vAlign w:val="center"/>
            <w:hideMark/>
          </w:tcPr>
          <w:p w14:paraId="49D32F1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19</w:t>
            </w:r>
          </w:p>
        </w:tc>
        <w:tc>
          <w:tcPr>
            <w:tcW w:w="1087" w:type="dxa"/>
            <w:shd w:val="clear" w:color="auto" w:fill="auto"/>
            <w:noWrap/>
            <w:vAlign w:val="center"/>
            <w:hideMark/>
          </w:tcPr>
          <w:p w14:paraId="45C26A6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19</w:t>
            </w:r>
          </w:p>
        </w:tc>
        <w:tc>
          <w:tcPr>
            <w:tcW w:w="922" w:type="dxa"/>
            <w:shd w:val="clear" w:color="auto" w:fill="auto"/>
            <w:noWrap/>
            <w:vAlign w:val="center"/>
            <w:hideMark/>
          </w:tcPr>
          <w:p w14:paraId="4E79FF7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c>
          <w:tcPr>
            <w:tcW w:w="967" w:type="dxa"/>
            <w:shd w:val="clear" w:color="auto" w:fill="auto"/>
            <w:noWrap/>
            <w:vAlign w:val="center"/>
            <w:hideMark/>
          </w:tcPr>
          <w:p w14:paraId="394940B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r>
      <w:tr w:rsidR="00F640C2" w:rsidRPr="005B2545" w14:paraId="56CB7F6A" w14:textId="77777777" w:rsidTr="00F640C2">
        <w:trPr>
          <w:trHeight w:val="300"/>
        </w:trPr>
        <w:tc>
          <w:tcPr>
            <w:tcW w:w="8784" w:type="dxa"/>
            <w:shd w:val="clear" w:color="auto" w:fill="auto"/>
            <w:noWrap/>
            <w:vAlign w:val="center"/>
            <w:hideMark/>
          </w:tcPr>
          <w:p w14:paraId="59CF55DE"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15.01.20 Слесарь по контрольно-измерительным приборам и автоматике</w:t>
            </w:r>
          </w:p>
        </w:tc>
        <w:tc>
          <w:tcPr>
            <w:tcW w:w="987" w:type="dxa"/>
            <w:shd w:val="clear" w:color="auto" w:fill="auto"/>
            <w:noWrap/>
            <w:vAlign w:val="center"/>
            <w:hideMark/>
          </w:tcPr>
          <w:p w14:paraId="021E024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006" w:type="dxa"/>
            <w:shd w:val="clear" w:color="auto" w:fill="auto"/>
            <w:noWrap/>
            <w:vAlign w:val="center"/>
            <w:hideMark/>
          </w:tcPr>
          <w:p w14:paraId="54498B4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84" w:type="dxa"/>
            <w:shd w:val="clear" w:color="auto" w:fill="auto"/>
            <w:noWrap/>
            <w:vAlign w:val="center"/>
            <w:hideMark/>
          </w:tcPr>
          <w:p w14:paraId="2471BCF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087" w:type="dxa"/>
            <w:shd w:val="clear" w:color="auto" w:fill="auto"/>
            <w:noWrap/>
            <w:vAlign w:val="center"/>
            <w:hideMark/>
          </w:tcPr>
          <w:p w14:paraId="3A6B8F8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22" w:type="dxa"/>
            <w:shd w:val="clear" w:color="auto" w:fill="auto"/>
            <w:noWrap/>
            <w:vAlign w:val="center"/>
            <w:hideMark/>
          </w:tcPr>
          <w:p w14:paraId="4B6EC7B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73EFEFB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35403312" w14:textId="77777777" w:rsidTr="00F640C2">
        <w:trPr>
          <w:trHeight w:val="300"/>
        </w:trPr>
        <w:tc>
          <w:tcPr>
            <w:tcW w:w="8784" w:type="dxa"/>
            <w:shd w:val="clear" w:color="auto" w:fill="auto"/>
            <w:noWrap/>
            <w:vAlign w:val="center"/>
            <w:hideMark/>
          </w:tcPr>
          <w:p w14:paraId="57E3FA2C"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 xml:space="preserve">15.01.04 Наладчик сварочного и </w:t>
            </w:r>
            <w:proofErr w:type="spellStart"/>
            <w:r w:rsidRPr="005B2545">
              <w:rPr>
                <w:rFonts w:cs="Times New Roman"/>
                <w:color w:val="000000"/>
                <w:sz w:val="24"/>
                <w:szCs w:val="24"/>
                <w:highlight w:val="yellow"/>
                <w:lang w:eastAsia="ru-RU"/>
              </w:rPr>
              <w:t>газоплазморезательного</w:t>
            </w:r>
            <w:proofErr w:type="spellEnd"/>
            <w:r w:rsidRPr="005B2545">
              <w:rPr>
                <w:rFonts w:cs="Times New Roman"/>
                <w:color w:val="000000"/>
                <w:sz w:val="24"/>
                <w:szCs w:val="24"/>
                <w:highlight w:val="yellow"/>
                <w:lang w:eastAsia="ru-RU"/>
              </w:rPr>
              <w:t xml:space="preserve"> оборудования</w:t>
            </w:r>
          </w:p>
        </w:tc>
        <w:tc>
          <w:tcPr>
            <w:tcW w:w="987" w:type="dxa"/>
            <w:shd w:val="clear" w:color="auto" w:fill="auto"/>
            <w:noWrap/>
            <w:vAlign w:val="center"/>
            <w:hideMark/>
          </w:tcPr>
          <w:p w14:paraId="60013CB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1006" w:type="dxa"/>
            <w:shd w:val="clear" w:color="auto" w:fill="auto"/>
            <w:noWrap/>
            <w:vAlign w:val="center"/>
            <w:hideMark/>
          </w:tcPr>
          <w:p w14:paraId="2A82B39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84" w:type="dxa"/>
            <w:shd w:val="clear" w:color="auto" w:fill="auto"/>
            <w:noWrap/>
            <w:vAlign w:val="center"/>
            <w:hideMark/>
          </w:tcPr>
          <w:p w14:paraId="733148E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087" w:type="dxa"/>
            <w:shd w:val="clear" w:color="auto" w:fill="auto"/>
            <w:noWrap/>
            <w:vAlign w:val="center"/>
            <w:hideMark/>
          </w:tcPr>
          <w:p w14:paraId="44C7A37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22" w:type="dxa"/>
            <w:shd w:val="clear" w:color="auto" w:fill="auto"/>
            <w:noWrap/>
            <w:vAlign w:val="center"/>
            <w:hideMark/>
          </w:tcPr>
          <w:p w14:paraId="39D6A6F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67" w:type="dxa"/>
            <w:shd w:val="clear" w:color="auto" w:fill="auto"/>
            <w:noWrap/>
            <w:vAlign w:val="center"/>
            <w:hideMark/>
          </w:tcPr>
          <w:p w14:paraId="7AD0BF1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7007C33E" w14:textId="77777777" w:rsidTr="00F640C2">
        <w:trPr>
          <w:trHeight w:val="300"/>
        </w:trPr>
        <w:tc>
          <w:tcPr>
            <w:tcW w:w="8784" w:type="dxa"/>
            <w:shd w:val="clear" w:color="auto" w:fill="auto"/>
            <w:noWrap/>
            <w:vAlign w:val="center"/>
            <w:hideMark/>
          </w:tcPr>
          <w:p w14:paraId="7AF3FF4B"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 xml:space="preserve">15.01.36 </w:t>
            </w:r>
            <w:proofErr w:type="spellStart"/>
            <w:r w:rsidRPr="005B2545">
              <w:rPr>
                <w:rFonts w:cs="Times New Roman"/>
                <w:color w:val="000000"/>
                <w:sz w:val="24"/>
                <w:szCs w:val="24"/>
                <w:highlight w:val="yellow"/>
                <w:lang w:eastAsia="ru-RU"/>
              </w:rPr>
              <w:t>Дефектоскопист</w:t>
            </w:r>
            <w:proofErr w:type="spellEnd"/>
          </w:p>
        </w:tc>
        <w:tc>
          <w:tcPr>
            <w:tcW w:w="987" w:type="dxa"/>
            <w:shd w:val="clear" w:color="auto" w:fill="auto"/>
            <w:noWrap/>
            <w:vAlign w:val="center"/>
            <w:hideMark/>
          </w:tcPr>
          <w:p w14:paraId="7D95E49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006" w:type="dxa"/>
            <w:shd w:val="clear" w:color="auto" w:fill="auto"/>
            <w:noWrap/>
            <w:vAlign w:val="center"/>
            <w:hideMark/>
          </w:tcPr>
          <w:p w14:paraId="7A6E867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84" w:type="dxa"/>
            <w:shd w:val="clear" w:color="auto" w:fill="auto"/>
            <w:noWrap/>
            <w:vAlign w:val="center"/>
            <w:hideMark/>
          </w:tcPr>
          <w:p w14:paraId="7D2A2DF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563264B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22" w:type="dxa"/>
            <w:shd w:val="clear" w:color="auto" w:fill="auto"/>
            <w:noWrap/>
            <w:vAlign w:val="center"/>
            <w:hideMark/>
          </w:tcPr>
          <w:p w14:paraId="664F011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7FEADC0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5DB54886" w14:textId="77777777" w:rsidTr="00F640C2">
        <w:trPr>
          <w:trHeight w:val="300"/>
        </w:trPr>
        <w:tc>
          <w:tcPr>
            <w:tcW w:w="8784" w:type="dxa"/>
            <w:shd w:val="clear" w:color="auto" w:fill="auto"/>
            <w:noWrap/>
            <w:vAlign w:val="center"/>
            <w:hideMark/>
          </w:tcPr>
          <w:p w14:paraId="74DA2578"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13.00.00 ЭЛЕКТРО- И ТЕПЛОЭНЕРГЕТИКА</w:t>
            </w:r>
          </w:p>
        </w:tc>
        <w:tc>
          <w:tcPr>
            <w:tcW w:w="987" w:type="dxa"/>
            <w:shd w:val="clear" w:color="auto" w:fill="auto"/>
            <w:noWrap/>
            <w:vAlign w:val="center"/>
            <w:hideMark/>
          </w:tcPr>
          <w:p w14:paraId="6FDC67D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441</w:t>
            </w:r>
          </w:p>
        </w:tc>
        <w:tc>
          <w:tcPr>
            <w:tcW w:w="1006" w:type="dxa"/>
            <w:shd w:val="clear" w:color="auto" w:fill="auto"/>
            <w:noWrap/>
            <w:vAlign w:val="center"/>
            <w:hideMark/>
          </w:tcPr>
          <w:p w14:paraId="7588E86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101</w:t>
            </w:r>
          </w:p>
        </w:tc>
        <w:tc>
          <w:tcPr>
            <w:tcW w:w="984" w:type="dxa"/>
            <w:shd w:val="clear" w:color="auto" w:fill="auto"/>
            <w:noWrap/>
            <w:vAlign w:val="center"/>
            <w:hideMark/>
          </w:tcPr>
          <w:p w14:paraId="2048283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95</w:t>
            </w:r>
          </w:p>
        </w:tc>
        <w:tc>
          <w:tcPr>
            <w:tcW w:w="1087" w:type="dxa"/>
            <w:shd w:val="clear" w:color="auto" w:fill="auto"/>
            <w:noWrap/>
            <w:vAlign w:val="center"/>
            <w:hideMark/>
          </w:tcPr>
          <w:p w14:paraId="0B3B580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92</w:t>
            </w:r>
          </w:p>
        </w:tc>
        <w:tc>
          <w:tcPr>
            <w:tcW w:w="922" w:type="dxa"/>
            <w:shd w:val="clear" w:color="auto" w:fill="auto"/>
            <w:noWrap/>
            <w:vAlign w:val="center"/>
            <w:hideMark/>
          </w:tcPr>
          <w:p w14:paraId="7EAD48D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68</w:t>
            </w:r>
          </w:p>
        </w:tc>
        <w:tc>
          <w:tcPr>
            <w:tcW w:w="967" w:type="dxa"/>
            <w:shd w:val="clear" w:color="auto" w:fill="auto"/>
            <w:noWrap/>
            <w:vAlign w:val="center"/>
            <w:hideMark/>
          </w:tcPr>
          <w:p w14:paraId="58D0CF8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85</w:t>
            </w:r>
          </w:p>
        </w:tc>
      </w:tr>
      <w:tr w:rsidR="00F640C2" w:rsidRPr="005B2545" w14:paraId="6FA476FD" w14:textId="77777777" w:rsidTr="00F640C2">
        <w:trPr>
          <w:trHeight w:val="300"/>
        </w:trPr>
        <w:tc>
          <w:tcPr>
            <w:tcW w:w="8784" w:type="dxa"/>
            <w:shd w:val="clear" w:color="auto" w:fill="auto"/>
            <w:noWrap/>
            <w:vAlign w:val="center"/>
            <w:hideMark/>
          </w:tcPr>
          <w:p w14:paraId="0EAC338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13.01.10 Электромонтер по ремонту и обслуживанию электрооборудования (по отраслям)</w:t>
            </w:r>
          </w:p>
        </w:tc>
        <w:tc>
          <w:tcPr>
            <w:tcW w:w="987" w:type="dxa"/>
            <w:shd w:val="clear" w:color="auto" w:fill="auto"/>
            <w:noWrap/>
            <w:vAlign w:val="center"/>
            <w:hideMark/>
          </w:tcPr>
          <w:p w14:paraId="7F412BF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373</w:t>
            </w:r>
          </w:p>
        </w:tc>
        <w:tc>
          <w:tcPr>
            <w:tcW w:w="1006" w:type="dxa"/>
            <w:shd w:val="clear" w:color="auto" w:fill="auto"/>
            <w:noWrap/>
            <w:vAlign w:val="center"/>
            <w:hideMark/>
          </w:tcPr>
          <w:p w14:paraId="023F7FF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84</w:t>
            </w:r>
          </w:p>
        </w:tc>
        <w:tc>
          <w:tcPr>
            <w:tcW w:w="984" w:type="dxa"/>
            <w:shd w:val="clear" w:color="auto" w:fill="auto"/>
            <w:noWrap/>
            <w:vAlign w:val="center"/>
            <w:hideMark/>
          </w:tcPr>
          <w:p w14:paraId="591DD2A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78</w:t>
            </w:r>
          </w:p>
        </w:tc>
        <w:tc>
          <w:tcPr>
            <w:tcW w:w="1087" w:type="dxa"/>
            <w:shd w:val="clear" w:color="auto" w:fill="auto"/>
            <w:noWrap/>
            <w:vAlign w:val="center"/>
            <w:hideMark/>
          </w:tcPr>
          <w:p w14:paraId="6827C81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75</w:t>
            </w:r>
          </w:p>
        </w:tc>
        <w:tc>
          <w:tcPr>
            <w:tcW w:w="922" w:type="dxa"/>
            <w:shd w:val="clear" w:color="auto" w:fill="auto"/>
            <w:noWrap/>
            <w:vAlign w:val="center"/>
            <w:hideMark/>
          </w:tcPr>
          <w:p w14:paraId="5933B5E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68</w:t>
            </w:r>
          </w:p>
        </w:tc>
        <w:tc>
          <w:tcPr>
            <w:tcW w:w="967" w:type="dxa"/>
            <w:shd w:val="clear" w:color="auto" w:fill="auto"/>
            <w:noWrap/>
            <w:vAlign w:val="center"/>
            <w:hideMark/>
          </w:tcPr>
          <w:p w14:paraId="2FD73F4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68</w:t>
            </w:r>
          </w:p>
        </w:tc>
      </w:tr>
      <w:tr w:rsidR="00F640C2" w:rsidRPr="005B2545" w14:paraId="3AD4BD65" w14:textId="77777777" w:rsidTr="00F640C2">
        <w:trPr>
          <w:trHeight w:val="300"/>
        </w:trPr>
        <w:tc>
          <w:tcPr>
            <w:tcW w:w="8784" w:type="dxa"/>
            <w:shd w:val="clear" w:color="auto" w:fill="auto"/>
            <w:noWrap/>
            <w:vAlign w:val="center"/>
            <w:hideMark/>
          </w:tcPr>
          <w:p w14:paraId="1375B81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13.01.07 Электромонтер по ремонту электросетей</w:t>
            </w:r>
          </w:p>
        </w:tc>
        <w:tc>
          <w:tcPr>
            <w:tcW w:w="987" w:type="dxa"/>
            <w:shd w:val="clear" w:color="auto" w:fill="auto"/>
            <w:noWrap/>
            <w:vAlign w:val="center"/>
            <w:hideMark/>
          </w:tcPr>
          <w:p w14:paraId="2623ADF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68</w:t>
            </w:r>
          </w:p>
        </w:tc>
        <w:tc>
          <w:tcPr>
            <w:tcW w:w="1006" w:type="dxa"/>
            <w:shd w:val="clear" w:color="auto" w:fill="auto"/>
            <w:noWrap/>
            <w:vAlign w:val="center"/>
            <w:hideMark/>
          </w:tcPr>
          <w:p w14:paraId="41D56FE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17</w:t>
            </w:r>
          </w:p>
        </w:tc>
        <w:tc>
          <w:tcPr>
            <w:tcW w:w="984" w:type="dxa"/>
            <w:shd w:val="clear" w:color="auto" w:fill="auto"/>
            <w:noWrap/>
            <w:vAlign w:val="center"/>
            <w:hideMark/>
          </w:tcPr>
          <w:p w14:paraId="34332AA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17</w:t>
            </w:r>
          </w:p>
        </w:tc>
        <w:tc>
          <w:tcPr>
            <w:tcW w:w="1087" w:type="dxa"/>
            <w:shd w:val="clear" w:color="auto" w:fill="auto"/>
            <w:noWrap/>
            <w:vAlign w:val="center"/>
            <w:hideMark/>
          </w:tcPr>
          <w:p w14:paraId="29F8A09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17</w:t>
            </w:r>
          </w:p>
        </w:tc>
        <w:tc>
          <w:tcPr>
            <w:tcW w:w="922" w:type="dxa"/>
            <w:shd w:val="clear" w:color="auto" w:fill="auto"/>
            <w:noWrap/>
            <w:vAlign w:val="center"/>
            <w:hideMark/>
          </w:tcPr>
          <w:p w14:paraId="42366D3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3D09C4E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17</w:t>
            </w:r>
          </w:p>
        </w:tc>
      </w:tr>
      <w:tr w:rsidR="00F640C2" w:rsidRPr="005B2545" w14:paraId="47C5AF1A" w14:textId="77777777" w:rsidTr="00F640C2">
        <w:trPr>
          <w:trHeight w:val="300"/>
        </w:trPr>
        <w:tc>
          <w:tcPr>
            <w:tcW w:w="8784" w:type="dxa"/>
            <w:shd w:val="clear" w:color="auto" w:fill="auto"/>
            <w:noWrap/>
            <w:vAlign w:val="center"/>
            <w:hideMark/>
          </w:tcPr>
          <w:p w14:paraId="0E72AADB"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23.00.00 ТЕХНИКА И ТЕХНОЛОГИИ НАЗЕМНОГО ТРАНСПОРТА</w:t>
            </w:r>
          </w:p>
        </w:tc>
        <w:tc>
          <w:tcPr>
            <w:tcW w:w="987" w:type="dxa"/>
            <w:shd w:val="clear" w:color="auto" w:fill="auto"/>
            <w:noWrap/>
            <w:vAlign w:val="center"/>
            <w:hideMark/>
          </w:tcPr>
          <w:p w14:paraId="60113AE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332</w:t>
            </w:r>
          </w:p>
        </w:tc>
        <w:tc>
          <w:tcPr>
            <w:tcW w:w="1006" w:type="dxa"/>
            <w:shd w:val="clear" w:color="auto" w:fill="auto"/>
            <w:noWrap/>
            <w:vAlign w:val="center"/>
            <w:hideMark/>
          </w:tcPr>
          <w:p w14:paraId="100D4AE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75</w:t>
            </w:r>
          </w:p>
        </w:tc>
        <w:tc>
          <w:tcPr>
            <w:tcW w:w="984" w:type="dxa"/>
            <w:shd w:val="clear" w:color="auto" w:fill="auto"/>
            <w:noWrap/>
            <w:vAlign w:val="center"/>
            <w:hideMark/>
          </w:tcPr>
          <w:p w14:paraId="68FEF5A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58</w:t>
            </w:r>
          </w:p>
        </w:tc>
        <w:tc>
          <w:tcPr>
            <w:tcW w:w="1087" w:type="dxa"/>
            <w:shd w:val="clear" w:color="auto" w:fill="auto"/>
            <w:noWrap/>
            <w:vAlign w:val="center"/>
            <w:hideMark/>
          </w:tcPr>
          <w:p w14:paraId="1822E5E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79</w:t>
            </w:r>
          </w:p>
        </w:tc>
        <w:tc>
          <w:tcPr>
            <w:tcW w:w="922" w:type="dxa"/>
            <w:shd w:val="clear" w:color="auto" w:fill="auto"/>
            <w:noWrap/>
            <w:vAlign w:val="center"/>
            <w:hideMark/>
          </w:tcPr>
          <w:p w14:paraId="0DDBA24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47</w:t>
            </w:r>
          </w:p>
        </w:tc>
        <w:tc>
          <w:tcPr>
            <w:tcW w:w="967" w:type="dxa"/>
            <w:shd w:val="clear" w:color="auto" w:fill="auto"/>
            <w:noWrap/>
            <w:vAlign w:val="center"/>
            <w:hideMark/>
          </w:tcPr>
          <w:p w14:paraId="3DECFD7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73</w:t>
            </w:r>
          </w:p>
        </w:tc>
      </w:tr>
      <w:tr w:rsidR="00F640C2" w:rsidRPr="005B2545" w14:paraId="563128F3" w14:textId="77777777" w:rsidTr="00F640C2">
        <w:trPr>
          <w:trHeight w:val="300"/>
        </w:trPr>
        <w:tc>
          <w:tcPr>
            <w:tcW w:w="8784" w:type="dxa"/>
            <w:shd w:val="clear" w:color="auto" w:fill="auto"/>
            <w:noWrap/>
            <w:vAlign w:val="center"/>
            <w:hideMark/>
          </w:tcPr>
          <w:p w14:paraId="05DB5A9B"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23.01.07 Машинист крана (крановщик)</w:t>
            </w:r>
          </w:p>
        </w:tc>
        <w:tc>
          <w:tcPr>
            <w:tcW w:w="987" w:type="dxa"/>
            <w:shd w:val="clear" w:color="auto" w:fill="auto"/>
            <w:noWrap/>
            <w:vAlign w:val="center"/>
            <w:hideMark/>
          </w:tcPr>
          <w:p w14:paraId="4B2F9DD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82</w:t>
            </w:r>
          </w:p>
        </w:tc>
        <w:tc>
          <w:tcPr>
            <w:tcW w:w="1006" w:type="dxa"/>
            <w:shd w:val="clear" w:color="auto" w:fill="auto"/>
            <w:noWrap/>
            <w:vAlign w:val="center"/>
            <w:hideMark/>
          </w:tcPr>
          <w:p w14:paraId="7CC6F70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c>
          <w:tcPr>
            <w:tcW w:w="984" w:type="dxa"/>
            <w:shd w:val="clear" w:color="auto" w:fill="auto"/>
            <w:noWrap/>
            <w:vAlign w:val="center"/>
            <w:hideMark/>
          </w:tcPr>
          <w:p w14:paraId="7800A58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c>
          <w:tcPr>
            <w:tcW w:w="1087" w:type="dxa"/>
            <w:shd w:val="clear" w:color="auto" w:fill="auto"/>
            <w:noWrap/>
            <w:vAlign w:val="center"/>
            <w:hideMark/>
          </w:tcPr>
          <w:p w14:paraId="4BDB3D5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14</w:t>
            </w:r>
          </w:p>
        </w:tc>
        <w:tc>
          <w:tcPr>
            <w:tcW w:w="922" w:type="dxa"/>
            <w:shd w:val="clear" w:color="auto" w:fill="auto"/>
            <w:noWrap/>
            <w:vAlign w:val="center"/>
            <w:hideMark/>
          </w:tcPr>
          <w:p w14:paraId="34CCA12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14</w:t>
            </w:r>
          </w:p>
        </w:tc>
        <w:tc>
          <w:tcPr>
            <w:tcW w:w="967" w:type="dxa"/>
            <w:shd w:val="clear" w:color="auto" w:fill="auto"/>
            <w:noWrap/>
            <w:vAlign w:val="center"/>
            <w:hideMark/>
          </w:tcPr>
          <w:p w14:paraId="294EFC4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14</w:t>
            </w:r>
          </w:p>
        </w:tc>
      </w:tr>
      <w:tr w:rsidR="00F640C2" w:rsidRPr="005B2545" w14:paraId="4203BAF3" w14:textId="77777777" w:rsidTr="00F640C2">
        <w:trPr>
          <w:trHeight w:val="300"/>
        </w:trPr>
        <w:tc>
          <w:tcPr>
            <w:tcW w:w="8784" w:type="dxa"/>
            <w:shd w:val="clear" w:color="auto" w:fill="auto"/>
            <w:noWrap/>
            <w:vAlign w:val="center"/>
            <w:hideMark/>
          </w:tcPr>
          <w:p w14:paraId="36FCE777"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23.01.10 Слесарь по обслуживанию и ремонту подвижного состава</w:t>
            </w:r>
          </w:p>
        </w:tc>
        <w:tc>
          <w:tcPr>
            <w:tcW w:w="987" w:type="dxa"/>
            <w:shd w:val="clear" w:color="auto" w:fill="auto"/>
            <w:noWrap/>
            <w:vAlign w:val="center"/>
            <w:hideMark/>
          </w:tcPr>
          <w:p w14:paraId="1F489D5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77</w:t>
            </w:r>
          </w:p>
        </w:tc>
        <w:tc>
          <w:tcPr>
            <w:tcW w:w="1006" w:type="dxa"/>
            <w:shd w:val="clear" w:color="auto" w:fill="auto"/>
            <w:noWrap/>
            <w:vAlign w:val="center"/>
            <w:hideMark/>
          </w:tcPr>
          <w:p w14:paraId="3FC9F08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17</w:t>
            </w:r>
          </w:p>
        </w:tc>
        <w:tc>
          <w:tcPr>
            <w:tcW w:w="984" w:type="dxa"/>
            <w:shd w:val="clear" w:color="auto" w:fill="auto"/>
            <w:noWrap/>
            <w:vAlign w:val="center"/>
            <w:hideMark/>
          </w:tcPr>
          <w:p w14:paraId="411D023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17</w:t>
            </w:r>
          </w:p>
        </w:tc>
        <w:tc>
          <w:tcPr>
            <w:tcW w:w="1087" w:type="dxa"/>
            <w:shd w:val="clear" w:color="auto" w:fill="auto"/>
            <w:noWrap/>
            <w:vAlign w:val="center"/>
            <w:hideMark/>
          </w:tcPr>
          <w:p w14:paraId="10EA16E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17</w:t>
            </w:r>
          </w:p>
        </w:tc>
        <w:tc>
          <w:tcPr>
            <w:tcW w:w="922" w:type="dxa"/>
            <w:shd w:val="clear" w:color="auto" w:fill="auto"/>
            <w:noWrap/>
            <w:vAlign w:val="center"/>
            <w:hideMark/>
          </w:tcPr>
          <w:p w14:paraId="7F7C59A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w:t>
            </w:r>
          </w:p>
        </w:tc>
        <w:tc>
          <w:tcPr>
            <w:tcW w:w="967" w:type="dxa"/>
            <w:shd w:val="clear" w:color="auto" w:fill="auto"/>
            <w:noWrap/>
            <w:vAlign w:val="center"/>
            <w:hideMark/>
          </w:tcPr>
          <w:p w14:paraId="60874F8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w:t>
            </w:r>
          </w:p>
        </w:tc>
      </w:tr>
      <w:tr w:rsidR="00F640C2" w:rsidRPr="005B2545" w14:paraId="627F71FD" w14:textId="77777777" w:rsidTr="00F640C2">
        <w:trPr>
          <w:trHeight w:val="300"/>
        </w:trPr>
        <w:tc>
          <w:tcPr>
            <w:tcW w:w="8784" w:type="dxa"/>
            <w:shd w:val="clear" w:color="auto" w:fill="auto"/>
            <w:noWrap/>
            <w:vAlign w:val="center"/>
            <w:hideMark/>
          </w:tcPr>
          <w:p w14:paraId="2427D73E"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23.01.17 Мастер по ремонту и обслуживанию автомобилей</w:t>
            </w:r>
          </w:p>
        </w:tc>
        <w:tc>
          <w:tcPr>
            <w:tcW w:w="987" w:type="dxa"/>
            <w:shd w:val="clear" w:color="auto" w:fill="auto"/>
            <w:noWrap/>
            <w:vAlign w:val="center"/>
            <w:hideMark/>
          </w:tcPr>
          <w:p w14:paraId="27792CA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65</w:t>
            </w:r>
          </w:p>
        </w:tc>
        <w:tc>
          <w:tcPr>
            <w:tcW w:w="1006" w:type="dxa"/>
            <w:shd w:val="clear" w:color="auto" w:fill="auto"/>
            <w:noWrap/>
            <w:vAlign w:val="center"/>
            <w:hideMark/>
          </w:tcPr>
          <w:p w14:paraId="6EB204C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c>
          <w:tcPr>
            <w:tcW w:w="984" w:type="dxa"/>
            <w:shd w:val="clear" w:color="auto" w:fill="auto"/>
            <w:noWrap/>
            <w:vAlign w:val="center"/>
            <w:hideMark/>
          </w:tcPr>
          <w:p w14:paraId="3E6E8D3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322CCDC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28</w:t>
            </w:r>
          </w:p>
        </w:tc>
        <w:tc>
          <w:tcPr>
            <w:tcW w:w="922" w:type="dxa"/>
            <w:shd w:val="clear" w:color="auto" w:fill="auto"/>
            <w:noWrap/>
            <w:vAlign w:val="center"/>
            <w:hideMark/>
          </w:tcPr>
          <w:p w14:paraId="7BE0023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5BC2FD6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26</w:t>
            </w:r>
          </w:p>
        </w:tc>
      </w:tr>
      <w:tr w:rsidR="00F640C2" w:rsidRPr="005B2545" w14:paraId="4EDF92A6" w14:textId="77777777" w:rsidTr="00F640C2">
        <w:trPr>
          <w:trHeight w:val="300"/>
        </w:trPr>
        <w:tc>
          <w:tcPr>
            <w:tcW w:w="8784" w:type="dxa"/>
            <w:shd w:val="clear" w:color="auto" w:fill="auto"/>
            <w:noWrap/>
            <w:vAlign w:val="center"/>
            <w:hideMark/>
          </w:tcPr>
          <w:p w14:paraId="4E44EB7F"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23.01.02 Докер-механизатор</w:t>
            </w:r>
          </w:p>
        </w:tc>
        <w:tc>
          <w:tcPr>
            <w:tcW w:w="987" w:type="dxa"/>
            <w:shd w:val="clear" w:color="auto" w:fill="auto"/>
            <w:noWrap/>
            <w:vAlign w:val="center"/>
            <w:hideMark/>
          </w:tcPr>
          <w:p w14:paraId="450B594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57</w:t>
            </w:r>
          </w:p>
        </w:tc>
        <w:tc>
          <w:tcPr>
            <w:tcW w:w="1006" w:type="dxa"/>
            <w:shd w:val="clear" w:color="auto" w:fill="auto"/>
            <w:noWrap/>
            <w:vAlign w:val="center"/>
            <w:hideMark/>
          </w:tcPr>
          <w:p w14:paraId="5F6BDE9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12</w:t>
            </w:r>
          </w:p>
        </w:tc>
        <w:tc>
          <w:tcPr>
            <w:tcW w:w="984" w:type="dxa"/>
            <w:shd w:val="clear" w:color="auto" w:fill="auto"/>
            <w:noWrap/>
            <w:vAlign w:val="center"/>
            <w:hideMark/>
          </w:tcPr>
          <w:p w14:paraId="484727B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12</w:t>
            </w:r>
          </w:p>
        </w:tc>
        <w:tc>
          <w:tcPr>
            <w:tcW w:w="1087" w:type="dxa"/>
            <w:shd w:val="clear" w:color="auto" w:fill="auto"/>
            <w:noWrap/>
            <w:vAlign w:val="center"/>
            <w:hideMark/>
          </w:tcPr>
          <w:p w14:paraId="6CCC522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c>
          <w:tcPr>
            <w:tcW w:w="922" w:type="dxa"/>
            <w:shd w:val="clear" w:color="auto" w:fill="auto"/>
            <w:noWrap/>
            <w:vAlign w:val="center"/>
            <w:hideMark/>
          </w:tcPr>
          <w:p w14:paraId="7579845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c>
          <w:tcPr>
            <w:tcW w:w="967" w:type="dxa"/>
            <w:shd w:val="clear" w:color="auto" w:fill="auto"/>
            <w:noWrap/>
            <w:vAlign w:val="center"/>
            <w:hideMark/>
          </w:tcPr>
          <w:p w14:paraId="51D7623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r>
      <w:tr w:rsidR="00F640C2" w:rsidRPr="005B2545" w14:paraId="3ED677E0" w14:textId="77777777" w:rsidTr="00F640C2">
        <w:trPr>
          <w:trHeight w:val="300"/>
        </w:trPr>
        <w:tc>
          <w:tcPr>
            <w:tcW w:w="8784" w:type="dxa"/>
            <w:shd w:val="clear" w:color="auto" w:fill="auto"/>
            <w:noWrap/>
            <w:vAlign w:val="center"/>
            <w:hideMark/>
          </w:tcPr>
          <w:p w14:paraId="7209CCC2"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23.01.09 Помощник машиниста (по видам подвижного состава железнодорожного транспорта)</w:t>
            </w:r>
          </w:p>
        </w:tc>
        <w:tc>
          <w:tcPr>
            <w:tcW w:w="987" w:type="dxa"/>
            <w:shd w:val="clear" w:color="auto" w:fill="auto"/>
            <w:noWrap/>
            <w:vAlign w:val="center"/>
            <w:hideMark/>
          </w:tcPr>
          <w:p w14:paraId="7D01223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40</w:t>
            </w:r>
          </w:p>
        </w:tc>
        <w:tc>
          <w:tcPr>
            <w:tcW w:w="1006" w:type="dxa"/>
            <w:shd w:val="clear" w:color="auto" w:fill="auto"/>
            <w:noWrap/>
            <w:vAlign w:val="center"/>
            <w:hideMark/>
          </w:tcPr>
          <w:p w14:paraId="2F8B706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84" w:type="dxa"/>
            <w:shd w:val="clear" w:color="auto" w:fill="auto"/>
            <w:noWrap/>
            <w:vAlign w:val="center"/>
            <w:hideMark/>
          </w:tcPr>
          <w:p w14:paraId="1364DF9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1087" w:type="dxa"/>
            <w:shd w:val="clear" w:color="auto" w:fill="auto"/>
            <w:noWrap/>
            <w:vAlign w:val="center"/>
            <w:hideMark/>
          </w:tcPr>
          <w:p w14:paraId="1FE25D1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22" w:type="dxa"/>
            <w:shd w:val="clear" w:color="auto" w:fill="auto"/>
            <w:noWrap/>
            <w:vAlign w:val="center"/>
            <w:hideMark/>
          </w:tcPr>
          <w:p w14:paraId="4A1A7F9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67" w:type="dxa"/>
            <w:shd w:val="clear" w:color="auto" w:fill="auto"/>
            <w:noWrap/>
            <w:vAlign w:val="center"/>
            <w:hideMark/>
          </w:tcPr>
          <w:p w14:paraId="759DB93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r>
      <w:tr w:rsidR="00F640C2" w:rsidRPr="005B2545" w14:paraId="1305D3FE" w14:textId="77777777" w:rsidTr="00F640C2">
        <w:trPr>
          <w:trHeight w:val="300"/>
        </w:trPr>
        <w:tc>
          <w:tcPr>
            <w:tcW w:w="8784" w:type="dxa"/>
            <w:shd w:val="clear" w:color="auto" w:fill="auto"/>
            <w:noWrap/>
            <w:vAlign w:val="center"/>
            <w:hideMark/>
          </w:tcPr>
          <w:p w14:paraId="44C19594"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lastRenderedPageBreak/>
              <w:t>23.01.01 Оператор транспортного терминала</w:t>
            </w:r>
          </w:p>
        </w:tc>
        <w:tc>
          <w:tcPr>
            <w:tcW w:w="987" w:type="dxa"/>
            <w:shd w:val="clear" w:color="auto" w:fill="auto"/>
            <w:noWrap/>
            <w:vAlign w:val="center"/>
            <w:hideMark/>
          </w:tcPr>
          <w:p w14:paraId="51943A5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006" w:type="dxa"/>
            <w:shd w:val="clear" w:color="auto" w:fill="auto"/>
            <w:noWrap/>
            <w:vAlign w:val="center"/>
            <w:hideMark/>
          </w:tcPr>
          <w:p w14:paraId="3E8FD55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84" w:type="dxa"/>
            <w:shd w:val="clear" w:color="auto" w:fill="auto"/>
            <w:noWrap/>
            <w:vAlign w:val="center"/>
            <w:hideMark/>
          </w:tcPr>
          <w:p w14:paraId="2EF7E5A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087" w:type="dxa"/>
            <w:shd w:val="clear" w:color="auto" w:fill="auto"/>
            <w:noWrap/>
            <w:vAlign w:val="center"/>
            <w:hideMark/>
          </w:tcPr>
          <w:p w14:paraId="77325EA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22" w:type="dxa"/>
            <w:shd w:val="clear" w:color="auto" w:fill="auto"/>
            <w:noWrap/>
            <w:vAlign w:val="center"/>
            <w:hideMark/>
          </w:tcPr>
          <w:p w14:paraId="626734B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67" w:type="dxa"/>
            <w:shd w:val="clear" w:color="auto" w:fill="auto"/>
            <w:noWrap/>
            <w:vAlign w:val="center"/>
            <w:hideMark/>
          </w:tcPr>
          <w:p w14:paraId="2C5D515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r>
      <w:tr w:rsidR="00F640C2" w:rsidRPr="005B2545" w14:paraId="6BC68DEC" w14:textId="77777777" w:rsidTr="00F640C2">
        <w:trPr>
          <w:trHeight w:val="300"/>
        </w:trPr>
        <w:tc>
          <w:tcPr>
            <w:tcW w:w="8784" w:type="dxa"/>
            <w:shd w:val="clear" w:color="auto" w:fill="auto"/>
            <w:noWrap/>
            <w:vAlign w:val="center"/>
            <w:hideMark/>
          </w:tcPr>
          <w:p w14:paraId="61A26DE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23.01.06 Машинист дорожных и строительных машин</w:t>
            </w:r>
          </w:p>
        </w:tc>
        <w:tc>
          <w:tcPr>
            <w:tcW w:w="987" w:type="dxa"/>
            <w:shd w:val="clear" w:color="auto" w:fill="auto"/>
            <w:noWrap/>
            <w:vAlign w:val="center"/>
            <w:hideMark/>
          </w:tcPr>
          <w:p w14:paraId="2F5ED3F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1006" w:type="dxa"/>
            <w:shd w:val="clear" w:color="auto" w:fill="auto"/>
            <w:noWrap/>
            <w:vAlign w:val="center"/>
            <w:hideMark/>
          </w:tcPr>
          <w:p w14:paraId="63F77D0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84" w:type="dxa"/>
            <w:shd w:val="clear" w:color="auto" w:fill="auto"/>
            <w:noWrap/>
            <w:vAlign w:val="center"/>
            <w:hideMark/>
          </w:tcPr>
          <w:p w14:paraId="288479D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7D440AF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22" w:type="dxa"/>
            <w:shd w:val="clear" w:color="auto" w:fill="auto"/>
            <w:noWrap/>
            <w:vAlign w:val="center"/>
            <w:hideMark/>
          </w:tcPr>
          <w:p w14:paraId="3664C2D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5292FB7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1E02567" w14:textId="77777777" w:rsidTr="00F640C2">
        <w:trPr>
          <w:trHeight w:val="300"/>
        </w:trPr>
        <w:tc>
          <w:tcPr>
            <w:tcW w:w="8784" w:type="dxa"/>
            <w:shd w:val="clear" w:color="auto" w:fill="auto"/>
            <w:noWrap/>
            <w:vAlign w:val="center"/>
            <w:hideMark/>
          </w:tcPr>
          <w:p w14:paraId="3B3F9AAF"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18.00.00 ХИМИЧЕСКИЕ ТЕХНОЛОГИИ</w:t>
            </w:r>
          </w:p>
        </w:tc>
        <w:tc>
          <w:tcPr>
            <w:tcW w:w="987" w:type="dxa"/>
            <w:shd w:val="clear" w:color="auto" w:fill="auto"/>
            <w:noWrap/>
            <w:vAlign w:val="center"/>
            <w:hideMark/>
          </w:tcPr>
          <w:p w14:paraId="121E007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236</w:t>
            </w:r>
          </w:p>
        </w:tc>
        <w:tc>
          <w:tcPr>
            <w:tcW w:w="1006" w:type="dxa"/>
            <w:shd w:val="clear" w:color="auto" w:fill="auto"/>
            <w:noWrap/>
            <w:vAlign w:val="center"/>
            <w:hideMark/>
          </w:tcPr>
          <w:p w14:paraId="2404CDB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67</w:t>
            </w:r>
          </w:p>
        </w:tc>
        <w:tc>
          <w:tcPr>
            <w:tcW w:w="984" w:type="dxa"/>
            <w:shd w:val="clear" w:color="auto" w:fill="auto"/>
            <w:noWrap/>
            <w:vAlign w:val="center"/>
            <w:hideMark/>
          </w:tcPr>
          <w:p w14:paraId="6754C25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43</w:t>
            </w:r>
          </w:p>
        </w:tc>
        <w:tc>
          <w:tcPr>
            <w:tcW w:w="1087" w:type="dxa"/>
            <w:shd w:val="clear" w:color="auto" w:fill="auto"/>
            <w:noWrap/>
            <w:vAlign w:val="center"/>
            <w:hideMark/>
          </w:tcPr>
          <w:p w14:paraId="39AF794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43</w:t>
            </w:r>
          </w:p>
        </w:tc>
        <w:tc>
          <w:tcPr>
            <w:tcW w:w="922" w:type="dxa"/>
            <w:shd w:val="clear" w:color="auto" w:fill="auto"/>
            <w:noWrap/>
            <w:vAlign w:val="center"/>
            <w:hideMark/>
          </w:tcPr>
          <w:p w14:paraId="1BCCD9E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41</w:t>
            </w:r>
          </w:p>
        </w:tc>
        <w:tc>
          <w:tcPr>
            <w:tcW w:w="967" w:type="dxa"/>
            <w:shd w:val="clear" w:color="auto" w:fill="auto"/>
            <w:noWrap/>
            <w:vAlign w:val="center"/>
            <w:hideMark/>
          </w:tcPr>
          <w:p w14:paraId="1CCF905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42</w:t>
            </w:r>
          </w:p>
        </w:tc>
      </w:tr>
      <w:tr w:rsidR="00F640C2" w:rsidRPr="005B2545" w14:paraId="321E9D67" w14:textId="77777777" w:rsidTr="00F640C2">
        <w:trPr>
          <w:trHeight w:val="300"/>
        </w:trPr>
        <w:tc>
          <w:tcPr>
            <w:tcW w:w="8784" w:type="dxa"/>
            <w:shd w:val="clear" w:color="auto" w:fill="auto"/>
            <w:noWrap/>
            <w:vAlign w:val="center"/>
            <w:hideMark/>
          </w:tcPr>
          <w:p w14:paraId="6F07C02C"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18.01.33 Лаборант по контролю качества сырья, реактивов, промежуточных продуктов, готовой продукции, отходов производства (по отраслям)</w:t>
            </w:r>
          </w:p>
        </w:tc>
        <w:tc>
          <w:tcPr>
            <w:tcW w:w="987" w:type="dxa"/>
            <w:shd w:val="clear" w:color="auto" w:fill="auto"/>
            <w:noWrap/>
            <w:vAlign w:val="center"/>
            <w:hideMark/>
          </w:tcPr>
          <w:p w14:paraId="17645D6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100</w:t>
            </w:r>
          </w:p>
        </w:tc>
        <w:tc>
          <w:tcPr>
            <w:tcW w:w="1006" w:type="dxa"/>
            <w:shd w:val="clear" w:color="auto" w:fill="auto"/>
            <w:noWrap/>
            <w:vAlign w:val="center"/>
            <w:hideMark/>
          </w:tcPr>
          <w:p w14:paraId="0061322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29</w:t>
            </w:r>
          </w:p>
        </w:tc>
        <w:tc>
          <w:tcPr>
            <w:tcW w:w="984" w:type="dxa"/>
            <w:shd w:val="clear" w:color="auto" w:fill="auto"/>
            <w:noWrap/>
            <w:vAlign w:val="center"/>
            <w:hideMark/>
          </w:tcPr>
          <w:p w14:paraId="2BCD0EC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w:t>
            </w:r>
          </w:p>
        </w:tc>
        <w:tc>
          <w:tcPr>
            <w:tcW w:w="1087" w:type="dxa"/>
            <w:shd w:val="clear" w:color="auto" w:fill="auto"/>
            <w:noWrap/>
            <w:vAlign w:val="center"/>
            <w:hideMark/>
          </w:tcPr>
          <w:p w14:paraId="74BCCC9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c>
          <w:tcPr>
            <w:tcW w:w="922" w:type="dxa"/>
            <w:shd w:val="clear" w:color="auto" w:fill="auto"/>
            <w:noWrap/>
            <w:vAlign w:val="center"/>
            <w:hideMark/>
          </w:tcPr>
          <w:p w14:paraId="0A02E04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16</w:t>
            </w:r>
          </w:p>
        </w:tc>
        <w:tc>
          <w:tcPr>
            <w:tcW w:w="967" w:type="dxa"/>
            <w:shd w:val="clear" w:color="auto" w:fill="auto"/>
            <w:noWrap/>
            <w:vAlign w:val="center"/>
            <w:hideMark/>
          </w:tcPr>
          <w:p w14:paraId="2B63E39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r>
      <w:tr w:rsidR="00F640C2" w:rsidRPr="005B2545" w14:paraId="14131AD1" w14:textId="77777777" w:rsidTr="00F640C2">
        <w:trPr>
          <w:trHeight w:val="300"/>
        </w:trPr>
        <w:tc>
          <w:tcPr>
            <w:tcW w:w="8784" w:type="dxa"/>
            <w:shd w:val="clear" w:color="auto" w:fill="auto"/>
            <w:noWrap/>
            <w:vAlign w:val="center"/>
            <w:hideMark/>
          </w:tcPr>
          <w:p w14:paraId="5B893CD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18.01.27 Машинист технологических насосов и компрессоров</w:t>
            </w:r>
          </w:p>
        </w:tc>
        <w:tc>
          <w:tcPr>
            <w:tcW w:w="987" w:type="dxa"/>
            <w:shd w:val="clear" w:color="auto" w:fill="auto"/>
            <w:noWrap/>
            <w:vAlign w:val="center"/>
            <w:hideMark/>
          </w:tcPr>
          <w:p w14:paraId="3AEF64A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75</w:t>
            </w:r>
          </w:p>
        </w:tc>
        <w:tc>
          <w:tcPr>
            <w:tcW w:w="1006" w:type="dxa"/>
            <w:shd w:val="clear" w:color="auto" w:fill="auto"/>
            <w:noWrap/>
            <w:vAlign w:val="center"/>
            <w:hideMark/>
          </w:tcPr>
          <w:p w14:paraId="0CF48FF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c>
          <w:tcPr>
            <w:tcW w:w="984" w:type="dxa"/>
            <w:shd w:val="clear" w:color="auto" w:fill="auto"/>
            <w:noWrap/>
            <w:vAlign w:val="center"/>
            <w:hideMark/>
          </w:tcPr>
          <w:p w14:paraId="1D43CCE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w:t>
            </w:r>
          </w:p>
        </w:tc>
        <w:tc>
          <w:tcPr>
            <w:tcW w:w="1087" w:type="dxa"/>
            <w:shd w:val="clear" w:color="auto" w:fill="auto"/>
            <w:noWrap/>
            <w:vAlign w:val="center"/>
            <w:hideMark/>
          </w:tcPr>
          <w:p w14:paraId="4D18690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w:t>
            </w:r>
          </w:p>
        </w:tc>
        <w:tc>
          <w:tcPr>
            <w:tcW w:w="922" w:type="dxa"/>
            <w:shd w:val="clear" w:color="auto" w:fill="auto"/>
            <w:noWrap/>
            <w:vAlign w:val="center"/>
            <w:hideMark/>
          </w:tcPr>
          <w:p w14:paraId="3C82D4D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w:t>
            </w:r>
          </w:p>
        </w:tc>
        <w:tc>
          <w:tcPr>
            <w:tcW w:w="967" w:type="dxa"/>
            <w:shd w:val="clear" w:color="auto" w:fill="auto"/>
            <w:noWrap/>
            <w:vAlign w:val="center"/>
            <w:hideMark/>
          </w:tcPr>
          <w:p w14:paraId="022D048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r>
      <w:tr w:rsidR="00F640C2" w:rsidRPr="005B2545" w14:paraId="4E80A52B" w14:textId="77777777" w:rsidTr="00F640C2">
        <w:trPr>
          <w:trHeight w:val="300"/>
        </w:trPr>
        <w:tc>
          <w:tcPr>
            <w:tcW w:w="8784" w:type="dxa"/>
            <w:shd w:val="clear" w:color="auto" w:fill="auto"/>
            <w:noWrap/>
            <w:vAlign w:val="center"/>
            <w:hideMark/>
          </w:tcPr>
          <w:p w14:paraId="3BF875C2"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18.01.01 Лаборант по физико-механическим испытаниям</w:t>
            </w:r>
          </w:p>
        </w:tc>
        <w:tc>
          <w:tcPr>
            <w:tcW w:w="987" w:type="dxa"/>
            <w:shd w:val="clear" w:color="auto" w:fill="auto"/>
            <w:noWrap/>
            <w:vAlign w:val="center"/>
            <w:hideMark/>
          </w:tcPr>
          <w:p w14:paraId="45CA55F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40</w:t>
            </w:r>
          </w:p>
        </w:tc>
        <w:tc>
          <w:tcPr>
            <w:tcW w:w="1006" w:type="dxa"/>
            <w:shd w:val="clear" w:color="auto" w:fill="auto"/>
            <w:noWrap/>
            <w:vAlign w:val="center"/>
            <w:hideMark/>
          </w:tcPr>
          <w:p w14:paraId="7E4FB67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84" w:type="dxa"/>
            <w:shd w:val="clear" w:color="auto" w:fill="auto"/>
            <w:noWrap/>
            <w:vAlign w:val="center"/>
            <w:hideMark/>
          </w:tcPr>
          <w:p w14:paraId="5317209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1087" w:type="dxa"/>
            <w:shd w:val="clear" w:color="auto" w:fill="auto"/>
            <w:noWrap/>
            <w:vAlign w:val="center"/>
            <w:hideMark/>
          </w:tcPr>
          <w:p w14:paraId="3949E6F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922" w:type="dxa"/>
            <w:shd w:val="clear" w:color="auto" w:fill="auto"/>
            <w:noWrap/>
            <w:vAlign w:val="center"/>
            <w:hideMark/>
          </w:tcPr>
          <w:p w14:paraId="632F899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67" w:type="dxa"/>
            <w:shd w:val="clear" w:color="auto" w:fill="auto"/>
            <w:noWrap/>
            <w:vAlign w:val="center"/>
            <w:hideMark/>
          </w:tcPr>
          <w:p w14:paraId="31BD841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r>
      <w:tr w:rsidR="00F640C2" w:rsidRPr="005B2545" w14:paraId="48F22275" w14:textId="77777777" w:rsidTr="00F640C2">
        <w:trPr>
          <w:trHeight w:val="300"/>
        </w:trPr>
        <w:tc>
          <w:tcPr>
            <w:tcW w:w="8784" w:type="dxa"/>
            <w:shd w:val="clear" w:color="auto" w:fill="auto"/>
            <w:noWrap/>
            <w:vAlign w:val="center"/>
            <w:hideMark/>
          </w:tcPr>
          <w:p w14:paraId="384D3B69"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18.01.28 Оператор нефтепереработки</w:t>
            </w:r>
          </w:p>
        </w:tc>
        <w:tc>
          <w:tcPr>
            <w:tcW w:w="987" w:type="dxa"/>
            <w:shd w:val="clear" w:color="auto" w:fill="auto"/>
            <w:noWrap/>
            <w:vAlign w:val="center"/>
            <w:hideMark/>
          </w:tcPr>
          <w:p w14:paraId="05ED0E5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c>
          <w:tcPr>
            <w:tcW w:w="1006" w:type="dxa"/>
            <w:shd w:val="clear" w:color="auto" w:fill="auto"/>
            <w:noWrap/>
            <w:vAlign w:val="center"/>
            <w:hideMark/>
          </w:tcPr>
          <w:p w14:paraId="724C590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w:t>
            </w:r>
          </w:p>
        </w:tc>
        <w:tc>
          <w:tcPr>
            <w:tcW w:w="984" w:type="dxa"/>
            <w:shd w:val="clear" w:color="auto" w:fill="auto"/>
            <w:noWrap/>
            <w:vAlign w:val="center"/>
            <w:hideMark/>
          </w:tcPr>
          <w:p w14:paraId="7601371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1087" w:type="dxa"/>
            <w:shd w:val="clear" w:color="auto" w:fill="auto"/>
            <w:noWrap/>
            <w:vAlign w:val="center"/>
            <w:hideMark/>
          </w:tcPr>
          <w:p w14:paraId="27AA5E0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22" w:type="dxa"/>
            <w:shd w:val="clear" w:color="auto" w:fill="auto"/>
            <w:noWrap/>
            <w:vAlign w:val="center"/>
            <w:hideMark/>
          </w:tcPr>
          <w:p w14:paraId="4DE5AD5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67" w:type="dxa"/>
            <w:shd w:val="clear" w:color="auto" w:fill="auto"/>
            <w:noWrap/>
            <w:vAlign w:val="center"/>
            <w:hideMark/>
          </w:tcPr>
          <w:p w14:paraId="7F39014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36AA362B" w14:textId="77777777" w:rsidTr="00F640C2">
        <w:trPr>
          <w:trHeight w:val="300"/>
        </w:trPr>
        <w:tc>
          <w:tcPr>
            <w:tcW w:w="8784" w:type="dxa"/>
            <w:shd w:val="clear" w:color="auto" w:fill="auto"/>
            <w:noWrap/>
            <w:vAlign w:val="center"/>
            <w:hideMark/>
          </w:tcPr>
          <w:p w14:paraId="0C20C87C"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18.01.03 Аппаратчик-оператор экологических установок</w:t>
            </w:r>
          </w:p>
        </w:tc>
        <w:tc>
          <w:tcPr>
            <w:tcW w:w="987" w:type="dxa"/>
            <w:shd w:val="clear" w:color="auto" w:fill="auto"/>
            <w:noWrap/>
            <w:vAlign w:val="center"/>
            <w:hideMark/>
          </w:tcPr>
          <w:p w14:paraId="60B7F8B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006" w:type="dxa"/>
            <w:shd w:val="clear" w:color="auto" w:fill="auto"/>
            <w:noWrap/>
            <w:vAlign w:val="center"/>
            <w:hideMark/>
          </w:tcPr>
          <w:p w14:paraId="0CCC684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84" w:type="dxa"/>
            <w:shd w:val="clear" w:color="auto" w:fill="auto"/>
            <w:noWrap/>
            <w:vAlign w:val="center"/>
            <w:hideMark/>
          </w:tcPr>
          <w:p w14:paraId="18C86A2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5B9DC45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22" w:type="dxa"/>
            <w:shd w:val="clear" w:color="auto" w:fill="auto"/>
            <w:noWrap/>
            <w:vAlign w:val="center"/>
            <w:hideMark/>
          </w:tcPr>
          <w:p w14:paraId="4E81495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50E685D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2A05B0FF" w14:textId="77777777" w:rsidTr="00F640C2">
        <w:trPr>
          <w:trHeight w:val="300"/>
        </w:trPr>
        <w:tc>
          <w:tcPr>
            <w:tcW w:w="8784" w:type="dxa"/>
            <w:shd w:val="clear" w:color="auto" w:fill="auto"/>
            <w:noWrap/>
            <w:vAlign w:val="center"/>
            <w:hideMark/>
          </w:tcPr>
          <w:p w14:paraId="3AECE304"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12.00.00 ФОТОНИКА, ПРИБОРОСТРОЕНИЕ, ОПТИЧЕСКИЕ И БИОТЕХНИЧЕСКИЕ СИСТЕМЫ И ТЕХНОЛОГИИ</w:t>
            </w:r>
          </w:p>
        </w:tc>
        <w:tc>
          <w:tcPr>
            <w:tcW w:w="987" w:type="dxa"/>
            <w:shd w:val="clear" w:color="auto" w:fill="auto"/>
            <w:noWrap/>
            <w:vAlign w:val="center"/>
            <w:hideMark/>
          </w:tcPr>
          <w:p w14:paraId="2CCDF0A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222</w:t>
            </w:r>
          </w:p>
        </w:tc>
        <w:tc>
          <w:tcPr>
            <w:tcW w:w="1006" w:type="dxa"/>
            <w:shd w:val="clear" w:color="auto" w:fill="auto"/>
            <w:noWrap/>
            <w:vAlign w:val="center"/>
            <w:hideMark/>
          </w:tcPr>
          <w:p w14:paraId="739665E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48</w:t>
            </w:r>
          </w:p>
        </w:tc>
        <w:tc>
          <w:tcPr>
            <w:tcW w:w="984" w:type="dxa"/>
            <w:shd w:val="clear" w:color="auto" w:fill="auto"/>
            <w:noWrap/>
            <w:vAlign w:val="center"/>
            <w:hideMark/>
          </w:tcPr>
          <w:p w14:paraId="6BD1097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41</w:t>
            </w:r>
          </w:p>
        </w:tc>
        <w:tc>
          <w:tcPr>
            <w:tcW w:w="1087" w:type="dxa"/>
            <w:shd w:val="clear" w:color="auto" w:fill="auto"/>
            <w:noWrap/>
            <w:vAlign w:val="center"/>
            <w:hideMark/>
          </w:tcPr>
          <w:p w14:paraId="4D65087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42</w:t>
            </w:r>
          </w:p>
        </w:tc>
        <w:tc>
          <w:tcPr>
            <w:tcW w:w="922" w:type="dxa"/>
            <w:shd w:val="clear" w:color="auto" w:fill="auto"/>
            <w:noWrap/>
            <w:vAlign w:val="center"/>
            <w:hideMark/>
          </w:tcPr>
          <w:p w14:paraId="3802051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45</w:t>
            </w:r>
          </w:p>
        </w:tc>
        <w:tc>
          <w:tcPr>
            <w:tcW w:w="967" w:type="dxa"/>
            <w:shd w:val="clear" w:color="auto" w:fill="auto"/>
            <w:noWrap/>
            <w:vAlign w:val="center"/>
            <w:hideMark/>
          </w:tcPr>
          <w:p w14:paraId="408ADB2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46</w:t>
            </w:r>
          </w:p>
        </w:tc>
      </w:tr>
      <w:tr w:rsidR="00F640C2" w:rsidRPr="005B2545" w14:paraId="16170B8B" w14:textId="77777777" w:rsidTr="00F640C2">
        <w:trPr>
          <w:trHeight w:val="300"/>
        </w:trPr>
        <w:tc>
          <w:tcPr>
            <w:tcW w:w="8784" w:type="dxa"/>
            <w:shd w:val="clear" w:color="auto" w:fill="auto"/>
            <w:noWrap/>
            <w:vAlign w:val="center"/>
            <w:hideMark/>
          </w:tcPr>
          <w:p w14:paraId="3763F3F7"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12.01.09 Мастер по изготовлению и сборке деталей и узлов оптических и оптико-электронных приборов и систем</w:t>
            </w:r>
          </w:p>
        </w:tc>
        <w:tc>
          <w:tcPr>
            <w:tcW w:w="987" w:type="dxa"/>
            <w:shd w:val="clear" w:color="auto" w:fill="auto"/>
            <w:noWrap/>
            <w:vAlign w:val="center"/>
            <w:hideMark/>
          </w:tcPr>
          <w:p w14:paraId="10930F9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222</w:t>
            </w:r>
          </w:p>
        </w:tc>
        <w:tc>
          <w:tcPr>
            <w:tcW w:w="1006" w:type="dxa"/>
            <w:shd w:val="clear" w:color="auto" w:fill="auto"/>
            <w:noWrap/>
            <w:vAlign w:val="center"/>
            <w:hideMark/>
          </w:tcPr>
          <w:p w14:paraId="74C9EAE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48</w:t>
            </w:r>
          </w:p>
        </w:tc>
        <w:tc>
          <w:tcPr>
            <w:tcW w:w="984" w:type="dxa"/>
            <w:shd w:val="clear" w:color="auto" w:fill="auto"/>
            <w:noWrap/>
            <w:vAlign w:val="center"/>
            <w:hideMark/>
          </w:tcPr>
          <w:p w14:paraId="01463C2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41</w:t>
            </w:r>
          </w:p>
        </w:tc>
        <w:tc>
          <w:tcPr>
            <w:tcW w:w="1087" w:type="dxa"/>
            <w:shd w:val="clear" w:color="auto" w:fill="auto"/>
            <w:noWrap/>
            <w:vAlign w:val="center"/>
            <w:hideMark/>
          </w:tcPr>
          <w:p w14:paraId="7E7D49C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42</w:t>
            </w:r>
          </w:p>
        </w:tc>
        <w:tc>
          <w:tcPr>
            <w:tcW w:w="922" w:type="dxa"/>
            <w:shd w:val="clear" w:color="auto" w:fill="auto"/>
            <w:noWrap/>
            <w:vAlign w:val="center"/>
            <w:hideMark/>
          </w:tcPr>
          <w:p w14:paraId="2783387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45</w:t>
            </w:r>
          </w:p>
        </w:tc>
        <w:tc>
          <w:tcPr>
            <w:tcW w:w="967" w:type="dxa"/>
            <w:shd w:val="clear" w:color="auto" w:fill="auto"/>
            <w:noWrap/>
            <w:vAlign w:val="center"/>
            <w:hideMark/>
          </w:tcPr>
          <w:p w14:paraId="70194FC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46</w:t>
            </w:r>
          </w:p>
        </w:tc>
      </w:tr>
      <w:tr w:rsidR="00F640C2" w:rsidRPr="005B2545" w14:paraId="5E30C59C" w14:textId="77777777" w:rsidTr="00F640C2">
        <w:trPr>
          <w:trHeight w:val="300"/>
        </w:trPr>
        <w:tc>
          <w:tcPr>
            <w:tcW w:w="8784" w:type="dxa"/>
            <w:shd w:val="clear" w:color="auto" w:fill="auto"/>
            <w:noWrap/>
            <w:vAlign w:val="center"/>
            <w:hideMark/>
          </w:tcPr>
          <w:p w14:paraId="0D22A373"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38.00.00 ЭКОНОМИКА И УПРАВЛЕНИЕ</w:t>
            </w:r>
          </w:p>
        </w:tc>
        <w:tc>
          <w:tcPr>
            <w:tcW w:w="987" w:type="dxa"/>
            <w:shd w:val="clear" w:color="auto" w:fill="auto"/>
            <w:noWrap/>
            <w:vAlign w:val="center"/>
            <w:hideMark/>
          </w:tcPr>
          <w:p w14:paraId="04E51EF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140</w:t>
            </w:r>
          </w:p>
        </w:tc>
        <w:tc>
          <w:tcPr>
            <w:tcW w:w="1006" w:type="dxa"/>
            <w:shd w:val="clear" w:color="auto" w:fill="auto"/>
            <w:noWrap/>
            <w:vAlign w:val="center"/>
            <w:hideMark/>
          </w:tcPr>
          <w:p w14:paraId="64E289D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50</w:t>
            </w:r>
          </w:p>
        </w:tc>
        <w:tc>
          <w:tcPr>
            <w:tcW w:w="984" w:type="dxa"/>
            <w:shd w:val="clear" w:color="auto" w:fill="auto"/>
            <w:noWrap/>
            <w:vAlign w:val="center"/>
            <w:hideMark/>
          </w:tcPr>
          <w:p w14:paraId="61CE738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50</w:t>
            </w:r>
          </w:p>
        </w:tc>
        <w:tc>
          <w:tcPr>
            <w:tcW w:w="1087" w:type="dxa"/>
            <w:shd w:val="clear" w:color="auto" w:fill="auto"/>
            <w:noWrap/>
            <w:vAlign w:val="center"/>
            <w:hideMark/>
          </w:tcPr>
          <w:p w14:paraId="48325F3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40</w:t>
            </w:r>
          </w:p>
        </w:tc>
        <w:tc>
          <w:tcPr>
            <w:tcW w:w="922" w:type="dxa"/>
            <w:shd w:val="clear" w:color="auto" w:fill="auto"/>
            <w:noWrap/>
            <w:vAlign w:val="center"/>
            <w:hideMark/>
          </w:tcPr>
          <w:p w14:paraId="4F7B15F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67" w:type="dxa"/>
            <w:shd w:val="clear" w:color="auto" w:fill="auto"/>
            <w:noWrap/>
            <w:vAlign w:val="center"/>
            <w:hideMark/>
          </w:tcPr>
          <w:p w14:paraId="4006C14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565BB114" w14:textId="77777777" w:rsidTr="00F640C2">
        <w:trPr>
          <w:trHeight w:val="300"/>
        </w:trPr>
        <w:tc>
          <w:tcPr>
            <w:tcW w:w="8784" w:type="dxa"/>
            <w:shd w:val="clear" w:color="auto" w:fill="auto"/>
            <w:noWrap/>
            <w:vAlign w:val="center"/>
            <w:hideMark/>
          </w:tcPr>
          <w:p w14:paraId="1019DA3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38.01.02 Продавец, контролер-кассир</w:t>
            </w:r>
          </w:p>
        </w:tc>
        <w:tc>
          <w:tcPr>
            <w:tcW w:w="987" w:type="dxa"/>
            <w:shd w:val="clear" w:color="auto" w:fill="auto"/>
            <w:noWrap/>
            <w:vAlign w:val="center"/>
            <w:hideMark/>
          </w:tcPr>
          <w:p w14:paraId="4AD498E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140</w:t>
            </w:r>
          </w:p>
        </w:tc>
        <w:tc>
          <w:tcPr>
            <w:tcW w:w="1006" w:type="dxa"/>
            <w:shd w:val="clear" w:color="auto" w:fill="auto"/>
            <w:noWrap/>
            <w:vAlign w:val="center"/>
            <w:hideMark/>
          </w:tcPr>
          <w:p w14:paraId="58FB204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50</w:t>
            </w:r>
          </w:p>
        </w:tc>
        <w:tc>
          <w:tcPr>
            <w:tcW w:w="984" w:type="dxa"/>
            <w:shd w:val="clear" w:color="auto" w:fill="auto"/>
            <w:noWrap/>
            <w:vAlign w:val="center"/>
            <w:hideMark/>
          </w:tcPr>
          <w:p w14:paraId="3512F4E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50</w:t>
            </w:r>
          </w:p>
        </w:tc>
        <w:tc>
          <w:tcPr>
            <w:tcW w:w="1087" w:type="dxa"/>
            <w:shd w:val="clear" w:color="auto" w:fill="auto"/>
            <w:noWrap/>
            <w:vAlign w:val="center"/>
            <w:hideMark/>
          </w:tcPr>
          <w:p w14:paraId="334A0DF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40</w:t>
            </w:r>
          </w:p>
        </w:tc>
        <w:tc>
          <w:tcPr>
            <w:tcW w:w="922" w:type="dxa"/>
            <w:shd w:val="clear" w:color="auto" w:fill="auto"/>
            <w:noWrap/>
            <w:vAlign w:val="center"/>
            <w:hideMark/>
          </w:tcPr>
          <w:p w14:paraId="3B06CAF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0EA4765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0F6E13E8" w14:textId="77777777" w:rsidTr="00F640C2">
        <w:trPr>
          <w:trHeight w:val="300"/>
        </w:trPr>
        <w:tc>
          <w:tcPr>
            <w:tcW w:w="8784" w:type="dxa"/>
            <w:shd w:val="clear" w:color="auto" w:fill="auto"/>
            <w:noWrap/>
            <w:vAlign w:val="center"/>
            <w:hideMark/>
          </w:tcPr>
          <w:p w14:paraId="16A53A30"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29.00.00 ТЕХНОЛОГИИ ЛЕГКОЙ ПРОМЫШЛЕННОСТИ</w:t>
            </w:r>
          </w:p>
        </w:tc>
        <w:tc>
          <w:tcPr>
            <w:tcW w:w="987" w:type="dxa"/>
            <w:shd w:val="clear" w:color="auto" w:fill="auto"/>
            <w:noWrap/>
            <w:vAlign w:val="center"/>
            <w:hideMark/>
          </w:tcPr>
          <w:p w14:paraId="5BB608D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131</w:t>
            </w:r>
          </w:p>
        </w:tc>
        <w:tc>
          <w:tcPr>
            <w:tcW w:w="1006" w:type="dxa"/>
            <w:shd w:val="clear" w:color="auto" w:fill="auto"/>
            <w:noWrap/>
            <w:vAlign w:val="center"/>
            <w:hideMark/>
          </w:tcPr>
          <w:p w14:paraId="717D41C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65</w:t>
            </w:r>
          </w:p>
        </w:tc>
        <w:tc>
          <w:tcPr>
            <w:tcW w:w="984" w:type="dxa"/>
            <w:shd w:val="clear" w:color="auto" w:fill="auto"/>
            <w:noWrap/>
            <w:vAlign w:val="center"/>
            <w:hideMark/>
          </w:tcPr>
          <w:p w14:paraId="6D51087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15</w:t>
            </w:r>
          </w:p>
        </w:tc>
        <w:tc>
          <w:tcPr>
            <w:tcW w:w="1087" w:type="dxa"/>
            <w:shd w:val="clear" w:color="auto" w:fill="auto"/>
            <w:noWrap/>
            <w:vAlign w:val="center"/>
            <w:hideMark/>
          </w:tcPr>
          <w:p w14:paraId="58BEBEA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17</w:t>
            </w:r>
          </w:p>
        </w:tc>
        <w:tc>
          <w:tcPr>
            <w:tcW w:w="922" w:type="dxa"/>
            <w:shd w:val="clear" w:color="auto" w:fill="auto"/>
            <w:noWrap/>
            <w:vAlign w:val="center"/>
            <w:hideMark/>
          </w:tcPr>
          <w:p w14:paraId="28A41B0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17</w:t>
            </w:r>
          </w:p>
        </w:tc>
        <w:tc>
          <w:tcPr>
            <w:tcW w:w="967" w:type="dxa"/>
            <w:shd w:val="clear" w:color="auto" w:fill="auto"/>
            <w:noWrap/>
            <w:vAlign w:val="center"/>
            <w:hideMark/>
          </w:tcPr>
          <w:p w14:paraId="3AACBA2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17</w:t>
            </w:r>
          </w:p>
        </w:tc>
      </w:tr>
      <w:tr w:rsidR="00F640C2" w:rsidRPr="005B2545" w14:paraId="757EEF79" w14:textId="77777777" w:rsidTr="00F640C2">
        <w:trPr>
          <w:trHeight w:val="300"/>
        </w:trPr>
        <w:tc>
          <w:tcPr>
            <w:tcW w:w="8784" w:type="dxa"/>
            <w:shd w:val="clear" w:color="auto" w:fill="auto"/>
            <w:noWrap/>
            <w:vAlign w:val="center"/>
            <w:hideMark/>
          </w:tcPr>
          <w:p w14:paraId="0CFE656E"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29.01.35 Оператор оборудования производства текстильных изделий (по видам)</w:t>
            </w:r>
          </w:p>
        </w:tc>
        <w:tc>
          <w:tcPr>
            <w:tcW w:w="987" w:type="dxa"/>
            <w:shd w:val="clear" w:color="auto" w:fill="auto"/>
            <w:noWrap/>
            <w:vAlign w:val="center"/>
            <w:hideMark/>
          </w:tcPr>
          <w:p w14:paraId="1685DEA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84</w:t>
            </w:r>
          </w:p>
        </w:tc>
        <w:tc>
          <w:tcPr>
            <w:tcW w:w="1006" w:type="dxa"/>
            <w:shd w:val="clear" w:color="auto" w:fill="auto"/>
            <w:noWrap/>
            <w:vAlign w:val="center"/>
            <w:hideMark/>
          </w:tcPr>
          <w:p w14:paraId="28BAFD7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44</w:t>
            </w:r>
          </w:p>
        </w:tc>
        <w:tc>
          <w:tcPr>
            <w:tcW w:w="984" w:type="dxa"/>
            <w:shd w:val="clear" w:color="auto" w:fill="auto"/>
            <w:noWrap/>
            <w:vAlign w:val="center"/>
            <w:hideMark/>
          </w:tcPr>
          <w:p w14:paraId="289A877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c>
          <w:tcPr>
            <w:tcW w:w="1087" w:type="dxa"/>
            <w:shd w:val="clear" w:color="auto" w:fill="auto"/>
            <w:noWrap/>
            <w:vAlign w:val="center"/>
            <w:hideMark/>
          </w:tcPr>
          <w:p w14:paraId="4B4A98E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c>
          <w:tcPr>
            <w:tcW w:w="922" w:type="dxa"/>
            <w:shd w:val="clear" w:color="auto" w:fill="auto"/>
            <w:noWrap/>
            <w:vAlign w:val="center"/>
            <w:hideMark/>
          </w:tcPr>
          <w:p w14:paraId="07D9694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c>
          <w:tcPr>
            <w:tcW w:w="967" w:type="dxa"/>
            <w:shd w:val="clear" w:color="auto" w:fill="auto"/>
            <w:noWrap/>
            <w:vAlign w:val="center"/>
            <w:hideMark/>
          </w:tcPr>
          <w:p w14:paraId="3AA8B6F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r>
      <w:tr w:rsidR="00F640C2" w:rsidRPr="005B2545" w14:paraId="712962C3" w14:textId="77777777" w:rsidTr="00F640C2">
        <w:trPr>
          <w:trHeight w:val="300"/>
        </w:trPr>
        <w:tc>
          <w:tcPr>
            <w:tcW w:w="8784" w:type="dxa"/>
            <w:shd w:val="clear" w:color="auto" w:fill="auto"/>
            <w:noWrap/>
            <w:vAlign w:val="center"/>
            <w:hideMark/>
          </w:tcPr>
          <w:p w14:paraId="21B5F07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29.01.34 Оператор оборудования швейного производства (по видам)</w:t>
            </w:r>
          </w:p>
        </w:tc>
        <w:tc>
          <w:tcPr>
            <w:tcW w:w="987" w:type="dxa"/>
            <w:shd w:val="clear" w:color="auto" w:fill="auto"/>
            <w:noWrap/>
            <w:vAlign w:val="center"/>
            <w:hideMark/>
          </w:tcPr>
          <w:p w14:paraId="5BD5DFB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46</w:t>
            </w:r>
          </w:p>
        </w:tc>
        <w:tc>
          <w:tcPr>
            <w:tcW w:w="1006" w:type="dxa"/>
            <w:shd w:val="clear" w:color="auto" w:fill="auto"/>
            <w:noWrap/>
            <w:vAlign w:val="center"/>
            <w:hideMark/>
          </w:tcPr>
          <w:p w14:paraId="36F43FF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c>
          <w:tcPr>
            <w:tcW w:w="984" w:type="dxa"/>
            <w:shd w:val="clear" w:color="auto" w:fill="auto"/>
            <w:noWrap/>
            <w:vAlign w:val="center"/>
            <w:hideMark/>
          </w:tcPr>
          <w:p w14:paraId="534650A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1087" w:type="dxa"/>
            <w:shd w:val="clear" w:color="auto" w:fill="auto"/>
            <w:noWrap/>
            <w:vAlign w:val="center"/>
            <w:hideMark/>
          </w:tcPr>
          <w:p w14:paraId="4B8FF3E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22" w:type="dxa"/>
            <w:shd w:val="clear" w:color="auto" w:fill="auto"/>
            <w:noWrap/>
            <w:vAlign w:val="center"/>
            <w:hideMark/>
          </w:tcPr>
          <w:p w14:paraId="6C8D90D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67" w:type="dxa"/>
            <w:shd w:val="clear" w:color="auto" w:fill="auto"/>
            <w:noWrap/>
            <w:vAlign w:val="center"/>
            <w:hideMark/>
          </w:tcPr>
          <w:p w14:paraId="0DFAFF8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r>
      <w:tr w:rsidR="00F640C2" w:rsidRPr="005B2545" w14:paraId="71EDDF88" w14:textId="77777777" w:rsidTr="00F640C2">
        <w:trPr>
          <w:trHeight w:val="300"/>
        </w:trPr>
        <w:tc>
          <w:tcPr>
            <w:tcW w:w="8784" w:type="dxa"/>
            <w:shd w:val="clear" w:color="auto" w:fill="auto"/>
            <w:noWrap/>
            <w:vAlign w:val="center"/>
            <w:hideMark/>
          </w:tcPr>
          <w:p w14:paraId="5BBEBDB0"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29.01.32 Мастер обувного производства</w:t>
            </w:r>
          </w:p>
        </w:tc>
        <w:tc>
          <w:tcPr>
            <w:tcW w:w="987" w:type="dxa"/>
            <w:shd w:val="clear" w:color="auto" w:fill="auto"/>
            <w:noWrap/>
            <w:vAlign w:val="center"/>
            <w:hideMark/>
          </w:tcPr>
          <w:p w14:paraId="3F7FE3A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006" w:type="dxa"/>
            <w:shd w:val="clear" w:color="auto" w:fill="auto"/>
            <w:noWrap/>
            <w:vAlign w:val="center"/>
            <w:hideMark/>
          </w:tcPr>
          <w:p w14:paraId="284E3C6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84" w:type="dxa"/>
            <w:shd w:val="clear" w:color="auto" w:fill="auto"/>
            <w:noWrap/>
            <w:vAlign w:val="center"/>
            <w:hideMark/>
          </w:tcPr>
          <w:p w14:paraId="5C707CC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6270E3E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22" w:type="dxa"/>
            <w:shd w:val="clear" w:color="auto" w:fill="auto"/>
            <w:noWrap/>
            <w:vAlign w:val="center"/>
            <w:hideMark/>
          </w:tcPr>
          <w:p w14:paraId="1FE49C9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20582E1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02954CDD" w14:textId="77777777" w:rsidTr="00F640C2">
        <w:trPr>
          <w:trHeight w:val="300"/>
        </w:trPr>
        <w:tc>
          <w:tcPr>
            <w:tcW w:w="8784" w:type="dxa"/>
            <w:shd w:val="clear" w:color="auto" w:fill="auto"/>
            <w:noWrap/>
            <w:vAlign w:val="center"/>
            <w:hideMark/>
          </w:tcPr>
          <w:p w14:paraId="4DA54BCF"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27.00.00 УПРАВЛЕНИЕ В ТЕХНИЧЕСКИХ СИСТЕМАХ</w:t>
            </w:r>
          </w:p>
        </w:tc>
        <w:tc>
          <w:tcPr>
            <w:tcW w:w="987" w:type="dxa"/>
            <w:shd w:val="clear" w:color="auto" w:fill="auto"/>
            <w:noWrap/>
            <w:vAlign w:val="center"/>
            <w:hideMark/>
          </w:tcPr>
          <w:p w14:paraId="595A112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118</w:t>
            </w:r>
          </w:p>
        </w:tc>
        <w:tc>
          <w:tcPr>
            <w:tcW w:w="1006" w:type="dxa"/>
            <w:shd w:val="clear" w:color="auto" w:fill="auto"/>
            <w:noWrap/>
            <w:vAlign w:val="center"/>
            <w:hideMark/>
          </w:tcPr>
          <w:p w14:paraId="6F50CD8C"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22</w:t>
            </w:r>
          </w:p>
        </w:tc>
        <w:tc>
          <w:tcPr>
            <w:tcW w:w="984" w:type="dxa"/>
            <w:shd w:val="clear" w:color="auto" w:fill="auto"/>
            <w:noWrap/>
            <w:vAlign w:val="center"/>
            <w:hideMark/>
          </w:tcPr>
          <w:p w14:paraId="09EA5F8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24</w:t>
            </w:r>
          </w:p>
        </w:tc>
        <w:tc>
          <w:tcPr>
            <w:tcW w:w="1087" w:type="dxa"/>
            <w:shd w:val="clear" w:color="auto" w:fill="auto"/>
            <w:noWrap/>
            <w:vAlign w:val="center"/>
            <w:hideMark/>
          </w:tcPr>
          <w:p w14:paraId="7F5FBEF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24</w:t>
            </w:r>
          </w:p>
        </w:tc>
        <w:tc>
          <w:tcPr>
            <w:tcW w:w="922" w:type="dxa"/>
            <w:shd w:val="clear" w:color="auto" w:fill="auto"/>
            <w:noWrap/>
            <w:vAlign w:val="center"/>
            <w:hideMark/>
          </w:tcPr>
          <w:p w14:paraId="172F074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24</w:t>
            </w:r>
          </w:p>
        </w:tc>
        <w:tc>
          <w:tcPr>
            <w:tcW w:w="967" w:type="dxa"/>
            <w:shd w:val="clear" w:color="auto" w:fill="auto"/>
            <w:noWrap/>
            <w:vAlign w:val="center"/>
            <w:hideMark/>
          </w:tcPr>
          <w:p w14:paraId="0236924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24</w:t>
            </w:r>
          </w:p>
        </w:tc>
      </w:tr>
      <w:tr w:rsidR="00F640C2" w:rsidRPr="005B2545" w14:paraId="7E9FCA7C" w14:textId="77777777" w:rsidTr="00F640C2">
        <w:trPr>
          <w:trHeight w:val="300"/>
        </w:trPr>
        <w:tc>
          <w:tcPr>
            <w:tcW w:w="8784" w:type="dxa"/>
            <w:shd w:val="clear" w:color="auto" w:fill="auto"/>
            <w:noWrap/>
            <w:vAlign w:val="center"/>
            <w:hideMark/>
          </w:tcPr>
          <w:p w14:paraId="34B262D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27.01.01 Контролер измерительных приборов</w:t>
            </w:r>
          </w:p>
        </w:tc>
        <w:tc>
          <w:tcPr>
            <w:tcW w:w="987" w:type="dxa"/>
            <w:shd w:val="clear" w:color="auto" w:fill="auto"/>
            <w:noWrap/>
            <w:vAlign w:val="center"/>
            <w:hideMark/>
          </w:tcPr>
          <w:p w14:paraId="3A860D6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118</w:t>
            </w:r>
          </w:p>
        </w:tc>
        <w:tc>
          <w:tcPr>
            <w:tcW w:w="1006" w:type="dxa"/>
            <w:shd w:val="clear" w:color="auto" w:fill="auto"/>
            <w:noWrap/>
            <w:vAlign w:val="center"/>
            <w:hideMark/>
          </w:tcPr>
          <w:p w14:paraId="43BC983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22</w:t>
            </w:r>
          </w:p>
        </w:tc>
        <w:tc>
          <w:tcPr>
            <w:tcW w:w="984" w:type="dxa"/>
            <w:shd w:val="clear" w:color="auto" w:fill="auto"/>
            <w:noWrap/>
            <w:vAlign w:val="center"/>
            <w:hideMark/>
          </w:tcPr>
          <w:p w14:paraId="352906A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24</w:t>
            </w:r>
          </w:p>
        </w:tc>
        <w:tc>
          <w:tcPr>
            <w:tcW w:w="1087" w:type="dxa"/>
            <w:shd w:val="clear" w:color="auto" w:fill="auto"/>
            <w:noWrap/>
            <w:vAlign w:val="center"/>
            <w:hideMark/>
          </w:tcPr>
          <w:p w14:paraId="01F0C16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24</w:t>
            </w:r>
          </w:p>
        </w:tc>
        <w:tc>
          <w:tcPr>
            <w:tcW w:w="922" w:type="dxa"/>
            <w:shd w:val="clear" w:color="auto" w:fill="auto"/>
            <w:noWrap/>
            <w:vAlign w:val="center"/>
            <w:hideMark/>
          </w:tcPr>
          <w:p w14:paraId="0C3887F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24</w:t>
            </w:r>
          </w:p>
        </w:tc>
        <w:tc>
          <w:tcPr>
            <w:tcW w:w="967" w:type="dxa"/>
            <w:shd w:val="clear" w:color="auto" w:fill="auto"/>
            <w:noWrap/>
            <w:vAlign w:val="center"/>
            <w:hideMark/>
          </w:tcPr>
          <w:p w14:paraId="6FC5497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24</w:t>
            </w:r>
          </w:p>
        </w:tc>
      </w:tr>
      <w:tr w:rsidR="00F640C2" w:rsidRPr="005B2545" w14:paraId="72FED74F" w14:textId="77777777" w:rsidTr="00F640C2">
        <w:trPr>
          <w:trHeight w:val="300"/>
        </w:trPr>
        <w:tc>
          <w:tcPr>
            <w:tcW w:w="8784" w:type="dxa"/>
            <w:shd w:val="clear" w:color="auto" w:fill="auto"/>
            <w:noWrap/>
            <w:vAlign w:val="center"/>
            <w:hideMark/>
          </w:tcPr>
          <w:p w14:paraId="5327E291"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19.00.00 ПРОМЫШЛЕННАЯ ЭКОЛОГИЯ И БИОТЕХНОЛОГИИ</w:t>
            </w:r>
          </w:p>
        </w:tc>
        <w:tc>
          <w:tcPr>
            <w:tcW w:w="987" w:type="dxa"/>
            <w:shd w:val="clear" w:color="auto" w:fill="auto"/>
            <w:noWrap/>
            <w:vAlign w:val="center"/>
            <w:hideMark/>
          </w:tcPr>
          <w:p w14:paraId="3C2BC7B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113</w:t>
            </w:r>
          </w:p>
        </w:tc>
        <w:tc>
          <w:tcPr>
            <w:tcW w:w="1006" w:type="dxa"/>
            <w:shd w:val="clear" w:color="auto" w:fill="auto"/>
            <w:noWrap/>
            <w:vAlign w:val="center"/>
            <w:hideMark/>
          </w:tcPr>
          <w:p w14:paraId="7698A42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83</w:t>
            </w:r>
          </w:p>
        </w:tc>
        <w:tc>
          <w:tcPr>
            <w:tcW w:w="984" w:type="dxa"/>
            <w:shd w:val="clear" w:color="auto" w:fill="auto"/>
            <w:noWrap/>
            <w:vAlign w:val="center"/>
            <w:hideMark/>
          </w:tcPr>
          <w:p w14:paraId="58DF01C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14</w:t>
            </w:r>
          </w:p>
        </w:tc>
        <w:tc>
          <w:tcPr>
            <w:tcW w:w="1087" w:type="dxa"/>
            <w:shd w:val="clear" w:color="auto" w:fill="auto"/>
            <w:noWrap/>
            <w:vAlign w:val="center"/>
            <w:hideMark/>
          </w:tcPr>
          <w:p w14:paraId="7E54086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12</w:t>
            </w:r>
          </w:p>
        </w:tc>
        <w:tc>
          <w:tcPr>
            <w:tcW w:w="922" w:type="dxa"/>
            <w:shd w:val="clear" w:color="auto" w:fill="auto"/>
            <w:noWrap/>
            <w:vAlign w:val="center"/>
            <w:hideMark/>
          </w:tcPr>
          <w:p w14:paraId="78D2705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67" w:type="dxa"/>
            <w:shd w:val="clear" w:color="auto" w:fill="auto"/>
            <w:noWrap/>
            <w:vAlign w:val="center"/>
            <w:hideMark/>
          </w:tcPr>
          <w:p w14:paraId="3C2BAFA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r>
      <w:tr w:rsidR="00F640C2" w:rsidRPr="005B2545" w14:paraId="1E82D2CF" w14:textId="77777777" w:rsidTr="00F640C2">
        <w:trPr>
          <w:trHeight w:val="300"/>
        </w:trPr>
        <w:tc>
          <w:tcPr>
            <w:tcW w:w="8784" w:type="dxa"/>
            <w:shd w:val="clear" w:color="auto" w:fill="auto"/>
            <w:noWrap/>
            <w:vAlign w:val="center"/>
            <w:hideMark/>
          </w:tcPr>
          <w:p w14:paraId="3596E7A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19.01.19 Аппаратчик-оператор производства продуктов питания животного происхождения</w:t>
            </w:r>
          </w:p>
        </w:tc>
        <w:tc>
          <w:tcPr>
            <w:tcW w:w="987" w:type="dxa"/>
            <w:shd w:val="clear" w:color="auto" w:fill="auto"/>
            <w:noWrap/>
            <w:vAlign w:val="center"/>
            <w:hideMark/>
          </w:tcPr>
          <w:p w14:paraId="79412E7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102</w:t>
            </w:r>
          </w:p>
        </w:tc>
        <w:tc>
          <w:tcPr>
            <w:tcW w:w="1006" w:type="dxa"/>
            <w:shd w:val="clear" w:color="auto" w:fill="auto"/>
            <w:noWrap/>
            <w:vAlign w:val="center"/>
            <w:hideMark/>
          </w:tcPr>
          <w:p w14:paraId="54A01AF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80</w:t>
            </w:r>
          </w:p>
        </w:tc>
        <w:tc>
          <w:tcPr>
            <w:tcW w:w="984" w:type="dxa"/>
            <w:shd w:val="clear" w:color="auto" w:fill="auto"/>
            <w:noWrap/>
            <w:vAlign w:val="center"/>
            <w:hideMark/>
          </w:tcPr>
          <w:p w14:paraId="1D37554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12</w:t>
            </w:r>
          </w:p>
        </w:tc>
        <w:tc>
          <w:tcPr>
            <w:tcW w:w="1087" w:type="dxa"/>
            <w:shd w:val="clear" w:color="auto" w:fill="auto"/>
            <w:noWrap/>
            <w:vAlign w:val="center"/>
            <w:hideMark/>
          </w:tcPr>
          <w:p w14:paraId="6ECEDBE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c>
          <w:tcPr>
            <w:tcW w:w="922" w:type="dxa"/>
            <w:shd w:val="clear" w:color="auto" w:fill="auto"/>
            <w:noWrap/>
            <w:vAlign w:val="center"/>
            <w:hideMark/>
          </w:tcPr>
          <w:p w14:paraId="10D6403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0669A8F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BC3A89B" w14:textId="77777777" w:rsidTr="00F640C2">
        <w:trPr>
          <w:trHeight w:val="300"/>
        </w:trPr>
        <w:tc>
          <w:tcPr>
            <w:tcW w:w="8784" w:type="dxa"/>
            <w:shd w:val="clear" w:color="auto" w:fill="auto"/>
            <w:noWrap/>
            <w:vAlign w:val="center"/>
            <w:hideMark/>
          </w:tcPr>
          <w:p w14:paraId="1BDE1DF4"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19.01.18 Аппаратчик-оператор производства продуктов питания из растительного сырья</w:t>
            </w:r>
          </w:p>
        </w:tc>
        <w:tc>
          <w:tcPr>
            <w:tcW w:w="987" w:type="dxa"/>
            <w:shd w:val="clear" w:color="auto" w:fill="auto"/>
            <w:noWrap/>
            <w:vAlign w:val="center"/>
            <w:hideMark/>
          </w:tcPr>
          <w:p w14:paraId="332FC97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c>
          <w:tcPr>
            <w:tcW w:w="1006" w:type="dxa"/>
            <w:shd w:val="clear" w:color="auto" w:fill="auto"/>
            <w:noWrap/>
            <w:vAlign w:val="center"/>
            <w:hideMark/>
          </w:tcPr>
          <w:p w14:paraId="4B4FEFE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84" w:type="dxa"/>
            <w:shd w:val="clear" w:color="auto" w:fill="auto"/>
            <w:noWrap/>
            <w:vAlign w:val="center"/>
            <w:hideMark/>
          </w:tcPr>
          <w:p w14:paraId="54B37AC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087" w:type="dxa"/>
            <w:shd w:val="clear" w:color="auto" w:fill="auto"/>
            <w:noWrap/>
            <w:vAlign w:val="center"/>
            <w:hideMark/>
          </w:tcPr>
          <w:p w14:paraId="047A534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22" w:type="dxa"/>
            <w:shd w:val="clear" w:color="auto" w:fill="auto"/>
            <w:noWrap/>
            <w:vAlign w:val="center"/>
            <w:hideMark/>
          </w:tcPr>
          <w:p w14:paraId="63D89D1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67" w:type="dxa"/>
            <w:shd w:val="clear" w:color="auto" w:fill="auto"/>
            <w:noWrap/>
            <w:vAlign w:val="center"/>
            <w:hideMark/>
          </w:tcPr>
          <w:p w14:paraId="0810135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65048CD6" w14:textId="77777777" w:rsidTr="00F640C2">
        <w:trPr>
          <w:trHeight w:val="300"/>
        </w:trPr>
        <w:tc>
          <w:tcPr>
            <w:tcW w:w="8784" w:type="dxa"/>
            <w:shd w:val="clear" w:color="auto" w:fill="auto"/>
            <w:noWrap/>
            <w:vAlign w:val="center"/>
            <w:hideMark/>
          </w:tcPr>
          <w:p w14:paraId="4C2829A2"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11.00.00 ЭЛЕКТРОНИКА, РАДИОТЕХНИКА И СИСТЕМЫ СВЯЗИ</w:t>
            </w:r>
          </w:p>
        </w:tc>
        <w:tc>
          <w:tcPr>
            <w:tcW w:w="987" w:type="dxa"/>
            <w:shd w:val="clear" w:color="auto" w:fill="auto"/>
            <w:noWrap/>
            <w:vAlign w:val="center"/>
            <w:hideMark/>
          </w:tcPr>
          <w:p w14:paraId="3BD2184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76</w:t>
            </w:r>
          </w:p>
        </w:tc>
        <w:tc>
          <w:tcPr>
            <w:tcW w:w="1006" w:type="dxa"/>
            <w:shd w:val="clear" w:color="auto" w:fill="auto"/>
            <w:noWrap/>
            <w:vAlign w:val="center"/>
            <w:hideMark/>
          </w:tcPr>
          <w:p w14:paraId="05FA08E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32</w:t>
            </w:r>
          </w:p>
        </w:tc>
        <w:tc>
          <w:tcPr>
            <w:tcW w:w="984" w:type="dxa"/>
            <w:shd w:val="clear" w:color="auto" w:fill="auto"/>
            <w:noWrap/>
            <w:vAlign w:val="center"/>
            <w:hideMark/>
          </w:tcPr>
          <w:p w14:paraId="643446BB"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1087" w:type="dxa"/>
            <w:shd w:val="clear" w:color="auto" w:fill="auto"/>
            <w:noWrap/>
            <w:vAlign w:val="center"/>
            <w:hideMark/>
          </w:tcPr>
          <w:p w14:paraId="448A5258"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16</w:t>
            </w:r>
          </w:p>
        </w:tc>
        <w:tc>
          <w:tcPr>
            <w:tcW w:w="922" w:type="dxa"/>
            <w:shd w:val="clear" w:color="auto" w:fill="auto"/>
            <w:noWrap/>
            <w:vAlign w:val="center"/>
            <w:hideMark/>
          </w:tcPr>
          <w:p w14:paraId="0985CEB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c>
          <w:tcPr>
            <w:tcW w:w="967" w:type="dxa"/>
            <w:shd w:val="clear" w:color="auto" w:fill="auto"/>
            <w:noWrap/>
            <w:vAlign w:val="center"/>
            <w:hideMark/>
          </w:tcPr>
          <w:p w14:paraId="6D5806A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16</w:t>
            </w:r>
          </w:p>
        </w:tc>
      </w:tr>
      <w:tr w:rsidR="00F640C2" w:rsidRPr="005B2545" w14:paraId="69E8B03E" w14:textId="77777777" w:rsidTr="00F640C2">
        <w:trPr>
          <w:trHeight w:val="300"/>
        </w:trPr>
        <w:tc>
          <w:tcPr>
            <w:tcW w:w="8784" w:type="dxa"/>
            <w:shd w:val="clear" w:color="auto" w:fill="auto"/>
            <w:noWrap/>
            <w:vAlign w:val="center"/>
            <w:hideMark/>
          </w:tcPr>
          <w:p w14:paraId="7A9BC8ED"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11.01.01 Монтажник радиоэлектронной аппаратуры и приборов</w:t>
            </w:r>
          </w:p>
        </w:tc>
        <w:tc>
          <w:tcPr>
            <w:tcW w:w="987" w:type="dxa"/>
            <w:shd w:val="clear" w:color="auto" w:fill="auto"/>
            <w:noWrap/>
            <w:vAlign w:val="center"/>
            <w:hideMark/>
          </w:tcPr>
          <w:p w14:paraId="45782E7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50</w:t>
            </w:r>
          </w:p>
        </w:tc>
        <w:tc>
          <w:tcPr>
            <w:tcW w:w="1006" w:type="dxa"/>
            <w:shd w:val="clear" w:color="auto" w:fill="auto"/>
            <w:noWrap/>
            <w:vAlign w:val="center"/>
            <w:hideMark/>
          </w:tcPr>
          <w:p w14:paraId="2E9BB3E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24</w:t>
            </w:r>
          </w:p>
        </w:tc>
        <w:tc>
          <w:tcPr>
            <w:tcW w:w="984" w:type="dxa"/>
            <w:shd w:val="clear" w:color="auto" w:fill="auto"/>
            <w:noWrap/>
            <w:vAlign w:val="center"/>
            <w:hideMark/>
          </w:tcPr>
          <w:p w14:paraId="26512D2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087" w:type="dxa"/>
            <w:shd w:val="clear" w:color="auto" w:fill="auto"/>
            <w:noWrap/>
            <w:vAlign w:val="center"/>
            <w:hideMark/>
          </w:tcPr>
          <w:p w14:paraId="133E56F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w:t>
            </w:r>
          </w:p>
        </w:tc>
        <w:tc>
          <w:tcPr>
            <w:tcW w:w="922" w:type="dxa"/>
            <w:shd w:val="clear" w:color="auto" w:fill="auto"/>
            <w:noWrap/>
            <w:vAlign w:val="center"/>
            <w:hideMark/>
          </w:tcPr>
          <w:p w14:paraId="599BDA4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967" w:type="dxa"/>
            <w:shd w:val="clear" w:color="auto" w:fill="auto"/>
            <w:noWrap/>
            <w:vAlign w:val="center"/>
            <w:hideMark/>
          </w:tcPr>
          <w:p w14:paraId="4B11189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r>
      <w:tr w:rsidR="00F640C2" w:rsidRPr="005B2545" w14:paraId="43D12F48" w14:textId="77777777" w:rsidTr="00F640C2">
        <w:trPr>
          <w:trHeight w:val="300"/>
        </w:trPr>
        <w:tc>
          <w:tcPr>
            <w:tcW w:w="8784" w:type="dxa"/>
            <w:shd w:val="clear" w:color="auto" w:fill="auto"/>
            <w:noWrap/>
            <w:vAlign w:val="center"/>
            <w:hideMark/>
          </w:tcPr>
          <w:p w14:paraId="1EBE297F"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lastRenderedPageBreak/>
              <w:t>11.01.11 Наладчик технологического оборудования (электронная техника)</w:t>
            </w:r>
          </w:p>
        </w:tc>
        <w:tc>
          <w:tcPr>
            <w:tcW w:w="987" w:type="dxa"/>
            <w:shd w:val="clear" w:color="auto" w:fill="auto"/>
            <w:noWrap/>
            <w:vAlign w:val="center"/>
            <w:hideMark/>
          </w:tcPr>
          <w:p w14:paraId="004AA0F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11</w:t>
            </w:r>
          </w:p>
        </w:tc>
        <w:tc>
          <w:tcPr>
            <w:tcW w:w="1006" w:type="dxa"/>
            <w:shd w:val="clear" w:color="auto" w:fill="auto"/>
            <w:noWrap/>
            <w:vAlign w:val="center"/>
            <w:hideMark/>
          </w:tcPr>
          <w:p w14:paraId="4A0ED80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84" w:type="dxa"/>
            <w:shd w:val="clear" w:color="auto" w:fill="auto"/>
            <w:noWrap/>
            <w:vAlign w:val="center"/>
            <w:hideMark/>
          </w:tcPr>
          <w:p w14:paraId="3683A29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087" w:type="dxa"/>
            <w:shd w:val="clear" w:color="auto" w:fill="auto"/>
            <w:noWrap/>
            <w:vAlign w:val="center"/>
            <w:hideMark/>
          </w:tcPr>
          <w:p w14:paraId="7301A61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22" w:type="dxa"/>
            <w:shd w:val="clear" w:color="auto" w:fill="auto"/>
            <w:noWrap/>
            <w:vAlign w:val="center"/>
            <w:hideMark/>
          </w:tcPr>
          <w:p w14:paraId="214CB5E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67" w:type="dxa"/>
            <w:shd w:val="clear" w:color="auto" w:fill="auto"/>
            <w:noWrap/>
            <w:vAlign w:val="center"/>
            <w:hideMark/>
          </w:tcPr>
          <w:p w14:paraId="16EAABE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5B3BA7ED" w14:textId="77777777" w:rsidTr="00F640C2">
        <w:trPr>
          <w:trHeight w:val="300"/>
        </w:trPr>
        <w:tc>
          <w:tcPr>
            <w:tcW w:w="8784" w:type="dxa"/>
            <w:shd w:val="clear" w:color="auto" w:fill="auto"/>
            <w:noWrap/>
            <w:vAlign w:val="center"/>
            <w:hideMark/>
          </w:tcPr>
          <w:p w14:paraId="4B0FB4BF"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11.01.02 Радиомеханик</w:t>
            </w:r>
          </w:p>
        </w:tc>
        <w:tc>
          <w:tcPr>
            <w:tcW w:w="987" w:type="dxa"/>
            <w:shd w:val="clear" w:color="auto" w:fill="auto"/>
            <w:noWrap/>
            <w:vAlign w:val="center"/>
            <w:hideMark/>
          </w:tcPr>
          <w:p w14:paraId="3495EA3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w:t>
            </w:r>
          </w:p>
        </w:tc>
        <w:tc>
          <w:tcPr>
            <w:tcW w:w="1006" w:type="dxa"/>
            <w:shd w:val="clear" w:color="auto" w:fill="auto"/>
            <w:noWrap/>
            <w:vAlign w:val="center"/>
            <w:hideMark/>
          </w:tcPr>
          <w:p w14:paraId="7646155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984" w:type="dxa"/>
            <w:shd w:val="clear" w:color="auto" w:fill="auto"/>
            <w:noWrap/>
            <w:vAlign w:val="center"/>
            <w:hideMark/>
          </w:tcPr>
          <w:p w14:paraId="79AEA07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3B5010F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22" w:type="dxa"/>
            <w:shd w:val="clear" w:color="auto" w:fill="auto"/>
            <w:noWrap/>
            <w:vAlign w:val="center"/>
            <w:hideMark/>
          </w:tcPr>
          <w:p w14:paraId="09A78BB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7BA7462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03E26F3D" w14:textId="77777777" w:rsidTr="00F640C2">
        <w:trPr>
          <w:trHeight w:val="300"/>
        </w:trPr>
        <w:tc>
          <w:tcPr>
            <w:tcW w:w="8784" w:type="dxa"/>
            <w:shd w:val="clear" w:color="auto" w:fill="auto"/>
            <w:noWrap/>
            <w:vAlign w:val="center"/>
            <w:hideMark/>
          </w:tcPr>
          <w:p w14:paraId="1AA613E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11.01.05 Монтажник связи</w:t>
            </w:r>
          </w:p>
        </w:tc>
        <w:tc>
          <w:tcPr>
            <w:tcW w:w="987" w:type="dxa"/>
            <w:shd w:val="clear" w:color="auto" w:fill="auto"/>
            <w:noWrap/>
            <w:vAlign w:val="center"/>
            <w:hideMark/>
          </w:tcPr>
          <w:p w14:paraId="70555DF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006" w:type="dxa"/>
            <w:shd w:val="clear" w:color="auto" w:fill="auto"/>
            <w:noWrap/>
            <w:vAlign w:val="center"/>
            <w:hideMark/>
          </w:tcPr>
          <w:p w14:paraId="1603255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84" w:type="dxa"/>
            <w:shd w:val="clear" w:color="auto" w:fill="auto"/>
            <w:noWrap/>
            <w:vAlign w:val="center"/>
            <w:hideMark/>
          </w:tcPr>
          <w:p w14:paraId="11BCA5F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0D37DE6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22" w:type="dxa"/>
            <w:shd w:val="clear" w:color="auto" w:fill="auto"/>
            <w:noWrap/>
            <w:vAlign w:val="center"/>
            <w:hideMark/>
          </w:tcPr>
          <w:p w14:paraId="335B0D6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471ECE7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681A2A65" w14:textId="77777777" w:rsidTr="00F640C2">
        <w:trPr>
          <w:trHeight w:val="300"/>
        </w:trPr>
        <w:tc>
          <w:tcPr>
            <w:tcW w:w="8784" w:type="dxa"/>
            <w:shd w:val="clear" w:color="auto" w:fill="auto"/>
            <w:noWrap/>
            <w:vAlign w:val="center"/>
            <w:hideMark/>
          </w:tcPr>
          <w:p w14:paraId="20D234C1"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08.00.00 ТЕХНИКА И ТЕХНОЛОГИИ СТРОИТЕЛЬСТВА</w:t>
            </w:r>
          </w:p>
        </w:tc>
        <w:tc>
          <w:tcPr>
            <w:tcW w:w="987" w:type="dxa"/>
            <w:shd w:val="clear" w:color="auto" w:fill="auto"/>
            <w:noWrap/>
            <w:vAlign w:val="center"/>
            <w:hideMark/>
          </w:tcPr>
          <w:p w14:paraId="3B3E8F6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60</w:t>
            </w:r>
          </w:p>
        </w:tc>
        <w:tc>
          <w:tcPr>
            <w:tcW w:w="1006" w:type="dxa"/>
            <w:shd w:val="clear" w:color="auto" w:fill="auto"/>
            <w:noWrap/>
            <w:vAlign w:val="center"/>
            <w:hideMark/>
          </w:tcPr>
          <w:p w14:paraId="6A11351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16</w:t>
            </w:r>
          </w:p>
        </w:tc>
        <w:tc>
          <w:tcPr>
            <w:tcW w:w="984" w:type="dxa"/>
            <w:shd w:val="clear" w:color="auto" w:fill="auto"/>
            <w:noWrap/>
            <w:vAlign w:val="center"/>
            <w:hideMark/>
          </w:tcPr>
          <w:p w14:paraId="312EB42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1087" w:type="dxa"/>
            <w:shd w:val="clear" w:color="auto" w:fill="auto"/>
            <w:noWrap/>
            <w:vAlign w:val="center"/>
            <w:hideMark/>
          </w:tcPr>
          <w:p w14:paraId="67C2459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12</w:t>
            </w:r>
          </w:p>
        </w:tc>
        <w:tc>
          <w:tcPr>
            <w:tcW w:w="922" w:type="dxa"/>
            <w:shd w:val="clear" w:color="auto" w:fill="auto"/>
            <w:noWrap/>
            <w:vAlign w:val="center"/>
            <w:hideMark/>
          </w:tcPr>
          <w:p w14:paraId="22F46A4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967" w:type="dxa"/>
            <w:shd w:val="clear" w:color="auto" w:fill="auto"/>
            <w:noWrap/>
            <w:vAlign w:val="center"/>
            <w:hideMark/>
          </w:tcPr>
          <w:p w14:paraId="159DF70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w:t>
            </w:r>
          </w:p>
        </w:tc>
      </w:tr>
      <w:tr w:rsidR="00F640C2" w:rsidRPr="005B2545" w14:paraId="30616B34" w14:textId="77777777" w:rsidTr="00F640C2">
        <w:trPr>
          <w:trHeight w:val="300"/>
        </w:trPr>
        <w:tc>
          <w:tcPr>
            <w:tcW w:w="8784" w:type="dxa"/>
            <w:shd w:val="clear" w:color="auto" w:fill="auto"/>
            <w:noWrap/>
            <w:vAlign w:val="center"/>
            <w:hideMark/>
          </w:tcPr>
          <w:p w14:paraId="4ED94BA4"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08.01.23 Бригадир-путеец</w:t>
            </w:r>
          </w:p>
        </w:tc>
        <w:tc>
          <w:tcPr>
            <w:tcW w:w="987" w:type="dxa"/>
            <w:shd w:val="clear" w:color="auto" w:fill="auto"/>
            <w:noWrap/>
            <w:vAlign w:val="center"/>
            <w:hideMark/>
          </w:tcPr>
          <w:p w14:paraId="0137C27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40</w:t>
            </w:r>
          </w:p>
        </w:tc>
        <w:tc>
          <w:tcPr>
            <w:tcW w:w="1006" w:type="dxa"/>
            <w:shd w:val="clear" w:color="auto" w:fill="auto"/>
            <w:noWrap/>
            <w:vAlign w:val="center"/>
            <w:hideMark/>
          </w:tcPr>
          <w:p w14:paraId="532B708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84" w:type="dxa"/>
            <w:shd w:val="clear" w:color="auto" w:fill="auto"/>
            <w:noWrap/>
            <w:vAlign w:val="center"/>
            <w:hideMark/>
          </w:tcPr>
          <w:p w14:paraId="448887B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1087" w:type="dxa"/>
            <w:shd w:val="clear" w:color="auto" w:fill="auto"/>
            <w:noWrap/>
            <w:vAlign w:val="center"/>
            <w:hideMark/>
          </w:tcPr>
          <w:p w14:paraId="44CC58C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22" w:type="dxa"/>
            <w:shd w:val="clear" w:color="auto" w:fill="auto"/>
            <w:noWrap/>
            <w:vAlign w:val="center"/>
            <w:hideMark/>
          </w:tcPr>
          <w:p w14:paraId="6E7641C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c>
          <w:tcPr>
            <w:tcW w:w="967" w:type="dxa"/>
            <w:shd w:val="clear" w:color="auto" w:fill="auto"/>
            <w:noWrap/>
            <w:vAlign w:val="center"/>
            <w:hideMark/>
          </w:tcPr>
          <w:p w14:paraId="49C547D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8</w:t>
            </w:r>
          </w:p>
        </w:tc>
      </w:tr>
      <w:tr w:rsidR="00F640C2" w:rsidRPr="005B2545" w14:paraId="154A4785" w14:textId="77777777" w:rsidTr="00F640C2">
        <w:trPr>
          <w:trHeight w:val="300"/>
        </w:trPr>
        <w:tc>
          <w:tcPr>
            <w:tcW w:w="8784" w:type="dxa"/>
            <w:shd w:val="clear" w:color="auto" w:fill="auto"/>
            <w:noWrap/>
            <w:vAlign w:val="center"/>
            <w:hideMark/>
          </w:tcPr>
          <w:p w14:paraId="245A85E8"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08.01.30 Электромонтажник слаботочных систем</w:t>
            </w:r>
          </w:p>
        </w:tc>
        <w:tc>
          <w:tcPr>
            <w:tcW w:w="987" w:type="dxa"/>
            <w:shd w:val="clear" w:color="auto" w:fill="auto"/>
            <w:noWrap/>
            <w:vAlign w:val="center"/>
            <w:hideMark/>
          </w:tcPr>
          <w:p w14:paraId="3FCFCAD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10</w:t>
            </w:r>
          </w:p>
        </w:tc>
        <w:tc>
          <w:tcPr>
            <w:tcW w:w="1006" w:type="dxa"/>
            <w:shd w:val="clear" w:color="auto" w:fill="auto"/>
            <w:noWrap/>
            <w:vAlign w:val="center"/>
            <w:hideMark/>
          </w:tcPr>
          <w:p w14:paraId="21A6088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84" w:type="dxa"/>
            <w:shd w:val="clear" w:color="auto" w:fill="auto"/>
            <w:noWrap/>
            <w:vAlign w:val="center"/>
            <w:hideMark/>
          </w:tcPr>
          <w:p w14:paraId="79A1FC2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087" w:type="dxa"/>
            <w:shd w:val="clear" w:color="auto" w:fill="auto"/>
            <w:noWrap/>
            <w:vAlign w:val="center"/>
            <w:hideMark/>
          </w:tcPr>
          <w:p w14:paraId="56527D1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22" w:type="dxa"/>
            <w:shd w:val="clear" w:color="auto" w:fill="auto"/>
            <w:noWrap/>
            <w:vAlign w:val="center"/>
            <w:hideMark/>
          </w:tcPr>
          <w:p w14:paraId="3594D16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67" w:type="dxa"/>
            <w:shd w:val="clear" w:color="auto" w:fill="auto"/>
            <w:noWrap/>
            <w:vAlign w:val="center"/>
            <w:hideMark/>
          </w:tcPr>
          <w:p w14:paraId="293299F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43F81FAC" w14:textId="77777777" w:rsidTr="00F640C2">
        <w:trPr>
          <w:trHeight w:val="300"/>
        </w:trPr>
        <w:tc>
          <w:tcPr>
            <w:tcW w:w="8784" w:type="dxa"/>
            <w:shd w:val="clear" w:color="auto" w:fill="auto"/>
            <w:noWrap/>
            <w:vAlign w:val="center"/>
            <w:hideMark/>
          </w:tcPr>
          <w:p w14:paraId="5DA66D2A"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08.01.29 Мастер по ремонту и обслуживанию инженерных систем жилищно-коммунального хозяйства</w:t>
            </w:r>
          </w:p>
        </w:tc>
        <w:tc>
          <w:tcPr>
            <w:tcW w:w="987" w:type="dxa"/>
            <w:shd w:val="clear" w:color="auto" w:fill="auto"/>
            <w:noWrap/>
            <w:vAlign w:val="center"/>
            <w:hideMark/>
          </w:tcPr>
          <w:p w14:paraId="54B6D8C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1006" w:type="dxa"/>
            <w:shd w:val="clear" w:color="auto" w:fill="auto"/>
            <w:noWrap/>
            <w:vAlign w:val="center"/>
            <w:hideMark/>
          </w:tcPr>
          <w:p w14:paraId="05A6E8B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84" w:type="dxa"/>
            <w:shd w:val="clear" w:color="auto" w:fill="auto"/>
            <w:noWrap/>
            <w:vAlign w:val="center"/>
            <w:hideMark/>
          </w:tcPr>
          <w:p w14:paraId="6F3A849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32FD024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22" w:type="dxa"/>
            <w:shd w:val="clear" w:color="auto" w:fill="auto"/>
            <w:noWrap/>
            <w:vAlign w:val="center"/>
            <w:hideMark/>
          </w:tcPr>
          <w:p w14:paraId="2F4D0F7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67" w:type="dxa"/>
            <w:shd w:val="clear" w:color="auto" w:fill="auto"/>
            <w:noWrap/>
            <w:vAlign w:val="center"/>
            <w:hideMark/>
          </w:tcPr>
          <w:p w14:paraId="3A5758D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51CB86FD" w14:textId="77777777" w:rsidTr="00F640C2">
        <w:trPr>
          <w:trHeight w:val="300"/>
        </w:trPr>
        <w:tc>
          <w:tcPr>
            <w:tcW w:w="8784" w:type="dxa"/>
            <w:shd w:val="clear" w:color="auto" w:fill="auto"/>
            <w:noWrap/>
            <w:vAlign w:val="center"/>
            <w:hideMark/>
          </w:tcPr>
          <w:p w14:paraId="20E3F51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08.01.02 Монтажник трубопроводов</w:t>
            </w:r>
          </w:p>
        </w:tc>
        <w:tc>
          <w:tcPr>
            <w:tcW w:w="987" w:type="dxa"/>
            <w:shd w:val="clear" w:color="auto" w:fill="auto"/>
            <w:noWrap/>
            <w:vAlign w:val="center"/>
            <w:hideMark/>
          </w:tcPr>
          <w:p w14:paraId="643DFA2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006" w:type="dxa"/>
            <w:shd w:val="clear" w:color="auto" w:fill="auto"/>
            <w:noWrap/>
            <w:vAlign w:val="center"/>
            <w:hideMark/>
          </w:tcPr>
          <w:p w14:paraId="38B3582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84" w:type="dxa"/>
            <w:shd w:val="clear" w:color="auto" w:fill="auto"/>
            <w:noWrap/>
            <w:vAlign w:val="center"/>
            <w:hideMark/>
          </w:tcPr>
          <w:p w14:paraId="5348C44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087" w:type="dxa"/>
            <w:shd w:val="clear" w:color="auto" w:fill="auto"/>
            <w:noWrap/>
            <w:vAlign w:val="center"/>
            <w:hideMark/>
          </w:tcPr>
          <w:p w14:paraId="299EACE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22" w:type="dxa"/>
            <w:shd w:val="clear" w:color="auto" w:fill="auto"/>
            <w:noWrap/>
            <w:vAlign w:val="center"/>
            <w:hideMark/>
          </w:tcPr>
          <w:p w14:paraId="475C4DA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3B1C8FF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20DE5184" w14:textId="77777777" w:rsidTr="00F640C2">
        <w:trPr>
          <w:trHeight w:val="300"/>
        </w:trPr>
        <w:tc>
          <w:tcPr>
            <w:tcW w:w="8784" w:type="dxa"/>
            <w:shd w:val="clear" w:color="auto" w:fill="auto"/>
            <w:noWrap/>
            <w:vAlign w:val="center"/>
            <w:hideMark/>
          </w:tcPr>
          <w:p w14:paraId="080681B6"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08.01.27 Мастер общестроительных работ</w:t>
            </w:r>
          </w:p>
        </w:tc>
        <w:tc>
          <w:tcPr>
            <w:tcW w:w="987" w:type="dxa"/>
            <w:shd w:val="clear" w:color="auto" w:fill="auto"/>
            <w:noWrap/>
            <w:vAlign w:val="center"/>
            <w:hideMark/>
          </w:tcPr>
          <w:p w14:paraId="7CAAE8D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1006" w:type="dxa"/>
            <w:shd w:val="clear" w:color="auto" w:fill="auto"/>
            <w:noWrap/>
            <w:vAlign w:val="center"/>
            <w:hideMark/>
          </w:tcPr>
          <w:p w14:paraId="43B4B75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84" w:type="dxa"/>
            <w:shd w:val="clear" w:color="auto" w:fill="auto"/>
            <w:noWrap/>
            <w:vAlign w:val="center"/>
            <w:hideMark/>
          </w:tcPr>
          <w:p w14:paraId="06EA2FB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61345DC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22" w:type="dxa"/>
            <w:shd w:val="clear" w:color="auto" w:fill="auto"/>
            <w:noWrap/>
            <w:vAlign w:val="center"/>
            <w:hideMark/>
          </w:tcPr>
          <w:p w14:paraId="30FEC29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387CA54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2DC61C22" w14:textId="77777777" w:rsidTr="00F640C2">
        <w:trPr>
          <w:trHeight w:val="300"/>
        </w:trPr>
        <w:tc>
          <w:tcPr>
            <w:tcW w:w="8784" w:type="dxa"/>
            <w:shd w:val="clear" w:color="auto" w:fill="auto"/>
            <w:noWrap/>
            <w:vAlign w:val="center"/>
            <w:hideMark/>
          </w:tcPr>
          <w:p w14:paraId="0BEA06EE"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35.00.00 СЕЛЬСКОЕ, ЛЕСНОЕ И РЫБНОЕ ХОЗЯЙСТВО</w:t>
            </w:r>
          </w:p>
        </w:tc>
        <w:tc>
          <w:tcPr>
            <w:tcW w:w="987" w:type="dxa"/>
            <w:shd w:val="clear" w:color="auto" w:fill="auto"/>
            <w:noWrap/>
            <w:vAlign w:val="center"/>
            <w:hideMark/>
          </w:tcPr>
          <w:p w14:paraId="2C18810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51</w:t>
            </w:r>
          </w:p>
        </w:tc>
        <w:tc>
          <w:tcPr>
            <w:tcW w:w="1006" w:type="dxa"/>
            <w:shd w:val="clear" w:color="auto" w:fill="auto"/>
            <w:noWrap/>
            <w:vAlign w:val="center"/>
            <w:hideMark/>
          </w:tcPr>
          <w:p w14:paraId="43199AB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12</w:t>
            </w:r>
          </w:p>
        </w:tc>
        <w:tc>
          <w:tcPr>
            <w:tcW w:w="984" w:type="dxa"/>
            <w:shd w:val="clear" w:color="auto" w:fill="auto"/>
            <w:noWrap/>
            <w:vAlign w:val="center"/>
            <w:hideMark/>
          </w:tcPr>
          <w:p w14:paraId="4852384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1087" w:type="dxa"/>
            <w:shd w:val="clear" w:color="auto" w:fill="auto"/>
            <w:noWrap/>
            <w:vAlign w:val="center"/>
            <w:hideMark/>
          </w:tcPr>
          <w:p w14:paraId="1545B9B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14</w:t>
            </w:r>
          </w:p>
        </w:tc>
        <w:tc>
          <w:tcPr>
            <w:tcW w:w="922" w:type="dxa"/>
            <w:shd w:val="clear" w:color="auto" w:fill="auto"/>
            <w:noWrap/>
            <w:vAlign w:val="center"/>
            <w:hideMark/>
          </w:tcPr>
          <w:p w14:paraId="2EF149C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c>
          <w:tcPr>
            <w:tcW w:w="967" w:type="dxa"/>
            <w:shd w:val="clear" w:color="auto" w:fill="auto"/>
            <w:noWrap/>
            <w:vAlign w:val="center"/>
            <w:hideMark/>
          </w:tcPr>
          <w:p w14:paraId="79A799D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8</w:t>
            </w:r>
          </w:p>
        </w:tc>
      </w:tr>
      <w:tr w:rsidR="00F640C2" w:rsidRPr="005B2545" w14:paraId="76F28B58" w14:textId="77777777" w:rsidTr="00F640C2">
        <w:trPr>
          <w:trHeight w:val="300"/>
        </w:trPr>
        <w:tc>
          <w:tcPr>
            <w:tcW w:w="8784" w:type="dxa"/>
            <w:shd w:val="clear" w:color="auto" w:fill="auto"/>
            <w:noWrap/>
            <w:vAlign w:val="center"/>
            <w:hideMark/>
          </w:tcPr>
          <w:p w14:paraId="24321966"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35.01.15 Мастер по ремонту и обслуживанию электрооборудования в сельском хозяйстве</w:t>
            </w:r>
          </w:p>
        </w:tc>
        <w:tc>
          <w:tcPr>
            <w:tcW w:w="987" w:type="dxa"/>
            <w:shd w:val="clear" w:color="auto" w:fill="auto"/>
            <w:noWrap/>
            <w:vAlign w:val="center"/>
            <w:hideMark/>
          </w:tcPr>
          <w:p w14:paraId="310517C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31</w:t>
            </w:r>
          </w:p>
        </w:tc>
        <w:tc>
          <w:tcPr>
            <w:tcW w:w="1006" w:type="dxa"/>
            <w:shd w:val="clear" w:color="auto" w:fill="auto"/>
            <w:noWrap/>
            <w:vAlign w:val="center"/>
            <w:hideMark/>
          </w:tcPr>
          <w:p w14:paraId="2B6CF55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984" w:type="dxa"/>
            <w:shd w:val="clear" w:color="auto" w:fill="auto"/>
            <w:noWrap/>
            <w:vAlign w:val="center"/>
            <w:hideMark/>
          </w:tcPr>
          <w:p w14:paraId="0E0D0D9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087" w:type="dxa"/>
            <w:shd w:val="clear" w:color="auto" w:fill="auto"/>
            <w:noWrap/>
            <w:vAlign w:val="center"/>
            <w:hideMark/>
          </w:tcPr>
          <w:p w14:paraId="25CED41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22" w:type="dxa"/>
            <w:shd w:val="clear" w:color="auto" w:fill="auto"/>
            <w:noWrap/>
            <w:vAlign w:val="center"/>
            <w:hideMark/>
          </w:tcPr>
          <w:p w14:paraId="0AAB2A5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967" w:type="dxa"/>
            <w:shd w:val="clear" w:color="auto" w:fill="auto"/>
            <w:noWrap/>
            <w:vAlign w:val="center"/>
            <w:hideMark/>
          </w:tcPr>
          <w:p w14:paraId="6384C12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r>
      <w:tr w:rsidR="00F640C2" w:rsidRPr="005B2545" w14:paraId="6D0ED069" w14:textId="77777777" w:rsidTr="00F640C2">
        <w:trPr>
          <w:trHeight w:val="300"/>
        </w:trPr>
        <w:tc>
          <w:tcPr>
            <w:tcW w:w="8784" w:type="dxa"/>
            <w:shd w:val="clear" w:color="auto" w:fill="auto"/>
            <w:noWrap/>
            <w:vAlign w:val="center"/>
            <w:hideMark/>
          </w:tcPr>
          <w:p w14:paraId="51D8A62E"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35.01.27 Мастер сельскохозяйственного производства</w:t>
            </w:r>
          </w:p>
        </w:tc>
        <w:tc>
          <w:tcPr>
            <w:tcW w:w="987" w:type="dxa"/>
            <w:shd w:val="clear" w:color="auto" w:fill="auto"/>
            <w:noWrap/>
            <w:vAlign w:val="center"/>
            <w:hideMark/>
          </w:tcPr>
          <w:p w14:paraId="7F6C0C3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20</w:t>
            </w:r>
          </w:p>
        </w:tc>
        <w:tc>
          <w:tcPr>
            <w:tcW w:w="1006" w:type="dxa"/>
            <w:shd w:val="clear" w:color="auto" w:fill="auto"/>
            <w:noWrap/>
            <w:vAlign w:val="center"/>
            <w:hideMark/>
          </w:tcPr>
          <w:p w14:paraId="6F1ECF6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984" w:type="dxa"/>
            <w:shd w:val="clear" w:color="auto" w:fill="auto"/>
            <w:noWrap/>
            <w:vAlign w:val="center"/>
            <w:hideMark/>
          </w:tcPr>
          <w:p w14:paraId="0C07D92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087" w:type="dxa"/>
            <w:shd w:val="clear" w:color="auto" w:fill="auto"/>
            <w:noWrap/>
            <w:vAlign w:val="center"/>
            <w:hideMark/>
          </w:tcPr>
          <w:p w14:paraId="2423215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22" w:type="dxa"/>
            <w:shd w:val="clear" w:color="auto" w:fill="auto"/>
            <w:noWrap/>
            <w:vAlign w:val="center"/>
            <w:hideMark/>
          </w:tcPr>
          <w:p w14:paraId="72C39EFC"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67" w:type="dxa"/>
            <w:shd w:val="clear" w:color="auto" w:fill="auto"/>
            <w:noWrap/>
            <w:vAlign w:val="center"/>
            <w:hideMark/>
          </w:tcPr>
          <w:p w14:paraId="55B71E3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7D0F067C" w14:textId="77777777" w:rsidTr="00F640C2">
        <w:trPr>
          <w:trHeight w:val="300"/>
        </w:trPr>
        <w:tc>
          <w:tcPr>
            <w:tcW w:w="8784" w:type="dxa"/>
            <w:shd w:val="clear" w:color="auto" w:fill="auto"/>
            <w:noWrap/>
            <w:vAlign w:val="center"/>
            <w:hideMark/>
          </w:tcPr>
          <w:p w14:paraId="6C5E4154"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36.00.00 ВЕТЕРИНАРИЯ И ЗООТЕХНИЯ</w:t>
            </w:r>
          </w:p>
        </w:tc>
        <w:tc>
          <w:tcPr>
            <w:tcW w:w="987" w:type="dxa"/>
            <w:shd w:val="clear" w:color="auto" w:fill="auto"/>
            <w:noWrap/>
            <w:vAlign w:val="center"/>
            <w:hideMark/>
          </w:tcPr>
          <w:p w14:paraId="76FD370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38</w:t>
            </w:r>
          </w:p>
        </w:tc>
        <w:tc>
          <w:tcPr>
            <w:tcW w:w="1006" w:type="dxa"/>
            <w:shd w:val="clear" w:color="auto" w:fill="auto"/>
            <w:noWrap/>
            <w:vAlign w:val="center"/>
            <w:hideMark/>
          </w:tcPr>
          <w:p w14:paraId="6B3465E6"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13</w:t>
            </w:r>
          </w:p>
        </w:tc>
        <w:tc>
          <w:tcPr>
            <w:tcW w:w="984" w:type="dxa"/>
            <w:shd w:val="clear" w:color="auto" w:fill="auto"/>
            <w:noWrap/>
            <w:vAlign w:val="center"/>
            <w:hideMark/>
          </w:tcPr>
          <w:p w14:paraId="5436137A"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9</w:t>
            </w:r>
          </w:p>
        </w:tc>
        <w:tc>
          <w:tcPr>
            <w:tcW w:w="1087" w:type="dxa"/>
            <w:shd w:val="clear" w:color="auto" w:fill="auto"/>
            <w:noWrap/>
            <w:vAlign w:val="center"/>
            <w:hideMark/>
          </w:tcPr>
          <w:p w14:paraId="399610F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7</w:t>
            </w:r>
          </w:p>
        </w:tc>
        <w:tc>
          <w:tcPr>
            <w:tcW w:w="922" w:type="dxa"/>
            <w:shd w:val="clear" w:color="auto" w:fill="auto"/>
            <w:noWrap/>
            <w:vAlign w:val="center"/>
            <w:hideMark/>
          </w:tcPr>
          <w:p w14:paraId="4D152E1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967" w:type="dxa"/>
            <w:shd w:val="clear" w:color="auto" w:fill="auto"/>
            <w:noWrap/>
            <w:vAlign w:val="center"/>
            <w:hideMark/>
          </w:tcPr>
          <w:p w14:paraId="409707B2"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6</w:t>
            </w:r>
          </w:p>
        </w:tc>
      </w:tr>
      <w:tr w:rsidR="00F640C2" w:rsidRPr="005B2545" w14:paraId="7DDF6A6C" w14:textId="77777777" w:rsidTr="00F640C2">
        <w:trPr>
          <w:trHeight w:val="300"/>
        </w:trPr>
        <w:tc>
          <w:tcPr>
            <w:tcW w:w="8784" w:type="dxa"/>
            <w:shd w:val="clear" w:color="auto" w:fill="auto"/>
            <w:noWrap/>
            <w:vAlign w:val="center"/>
            <w:hideMark/>
          </w:tcPr>
          <w:p w14:paraId="4478C68C"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36.01.02 Мастер животноводства</w:t>
            </w:r>
          </w:p>
        </w:tc>
        <w:tc>
          <w:tcPr>
            <w:tcW w:w="987" w:type="dxa"/>
            <w:shd w:val="clear" w:color="auto" w:fill="auto"/>
            <w:noWrap/>
            <w:vAlign w:val="center"/>
            <w:hideMark/>
          </w:tcPr>
          <w:p w14:paraId="6865BA4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38</w:t>
            </w:r>
          </w:p>
        </w:tc>
        <w:tc>
          <w:tcPr>
            <w:tcW w:w="1006" w:type="dxa"/>
            <w:shd w:val="clear" w:color="auto" w:fill="auto"/>
            <w:noWrap/>
            <w:vAlign w:val="center"/>
            <w:hideMark/>
          </w:tcPr>
          <w:p w14:paraId="21A92D3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13</w:t>
            </w:r>
          </w:p>
        </w:tc>
        <w:tc>
          <w:tcPr>
            <w:tcW w:w="984" w:type="dxa"/>
            <w:shd w:val="clear" w:color="auto" w:fill="auto"/>
            <w:noWrap/>
            <w:vAlign w:val="center"/>
            <w:hideMark/>
          </w:tcPr>
          <w:p w14:paraId="72373EA9"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9</w:t>
            </w:r>
          </w:p>
        </w:tc>
        <w:tc>
          <w:tcPr>
            <w:tcW w:w="1087" w:type="dxa"/>
            <w:shd w:val="clear" w:color="auto" w:fill="auto"/>
            <w:noWrap/>
            <w:vAlign w:val="center"/>
            <w:hideMark/>
          </w:tcPr>
          <w:p w14:paraId="4C6BCA6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7</w:t>
            </w:r>
          </w:p>
        </w:tc>
        <w:tc>
          <w:tcPr>
            <w:tcW w:w="922" w:type="dxa"/>
            <w:shd w:val="clear" w:color="auto" w:fill="auto"/>
            <w:noWrap/>
            <w:vAlign w:val="center"/>
            <w:hideMark/>
          </w:tcPr>
          <w:p w14:paraId="5E400E8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67" w:type="dxa"/>
            <w:shd w:val="clear" w:color="auto" w:fill="auto"/>
            <w:noWrap/>
            <w:vAlign w:val="center"/>
            <w:hideMark/>
          </w:tcPr>
          <w:p w14:paraId="5A79633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r>
      <w:tr w:rsidR="00F640C2" w:rsidRPr="005B2545" w14:paraId="35B418F7" w14:textId="77777777" w:rsidTr="00F640C2">
        <w:trPr>
          <w:trHeight w:val="300"/>
        </w:trPr>
        <w:tc>
          <w:tcPr>
            <w:tcW w:w="8784" w:type="dxa"/>
            <w:shd w:val="clear" w:color="auto" w:fill="auto"/>
            <w:noWrap/>
            <w:vAlign w:val="center"/>
            <w:hideMark/>
          </w:tcPr>
          <w:p w14:paraId="7F02BBB3"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09.00.00 ИНФОРМАТИКА И ВЫЧИСЛИТЕЛЬНАЯ ТЕХНИКА</w:t>
            </w:r>
          </w:p>
        </w:tc>
        <w:tc>
          <w:tcPr>
            <w:tcW w:w="987" w:type="dxa"/>
            <w:shd w:val="clear" w:color="auto" w:fill="auto"/>
            <w:noWrap/>
            <w:vAlign w:val="center"/>
            <w:hideMark/>
          </w:tcPr>
          <w:p w14:paraId="26E7B5A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15</w:t>
            </w:r>
          </w:p>
        </w:tc>
        <w:tc>
          <w:tcPr>
            <w:tcW w:w="1006" w:type="dxa"/>
            <w:shd w:val="clear" w:color="auto" w:fill="auto"/>
            <w:noWrap/>
            <w:vAlign w:val="center"/>
            <w:hideMark/>
          </w:tcPr>
          <w:p w14:paraId="223038E9"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5</w:t>
            </w:r>
          </w:p>
        </w:tc>
        <w:tc>
          <w:tcPr>
            <w:tcW w:w="984" w:type="dxa"/>
            <w:shd w:val="clear" w:color="auto" w:fill="auto"/>
            <w:noWrap/>
            <w:vAlign w:val="center"/>
            <w:hideMark/>
          </w:tcPr>
          <w:p w14:paraId="2F03FE70"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1087" w:type="dxa"/>
            <w:shd w:val="clear" w:color="auto" w:fill="auto"/>
            <w:noWrap/>
            <w:vAlign w:val="center"/>
            <w:hideMark/>
          </w:tcPr>
          <w:p w14:paraId="4744E69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3</w:t>
            </w:r>
          </w:p>
        </w:tc>
        <w:tc>
          <w:tcPr>
            <w:tcW w:w="922" w:type="dxa"/>
            <w:shd w:val="clear" w:color="auto" w:fill="auto"/>
            <w:noWrap/>
            <w:vAlign w:val="center"/>
            <w:hideMark/>
          </w:tcPr>
          <w:p w14:paraId="394E981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c>
          <w:tcPr>
            <w:tcW w:w="967" w:type="dxa"/>
            <w:shd w:val="clear" w:color="auto" w:fill="auto"/>
            <w:noWrap/>
            <w:vAlign w:val="center"/>
            <w:hideMark/>
          </w:tcPr>
          <w:p w14:paraId="172D08B7"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w:t>
            </w:r>
          </w:p>
        </w:tc>
      </w:tr>
      <w:tr w:rsidR="00F640C2" w:rsidRPr="005B2545" w14:paraId="133D6242" w14:textId="77777777" w:rsidTr="00F640C2">
        <w:trPr>
          <w:trHeight w:val="300"/>
        </w:trPr>
        <w:tc>
          <w:tcPr>
            <w:tcW w:w="8784" w:type="dxa"/>
            <w:shd w:val="clear" w:color="auto" w:fill="auto"/>
            <w:noWrap/>
            <w:vAlign w:val="center"/>
            <w:hideMark/>
          </w:tcPr>
          <w:p w14:paraId="592E9651"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09.01.03 Оператор информационных систем и ресурсов</w:t>
            </w:r>
          </w:p>
        </w:tc>
        <w:tc>
          <w:tcPr>
            <w:tcW w:w="987" w:type="dxa"/>
            <w:shd w:val="clear" w:color="auto" w:fill="auto"/>
            <w:noWrap/>
            <w:vAlign w:val="center"/>
            <w:hideMark/>
          </w:tcPr>
          <w:p w14:paraId="6B49926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15</w:t>
            </w:r>
          </w:p>
        </w:tc>
        <w:tc>
          <w:tcPr>
            <w:tcW w:w="1006" w:type="dxa"/>
            <w:shd w:val="clear" w:color="auto" w:fill="auto"/>
            <w:noWrap/>
            <w:vAlign w:val="center"/>
            <w:hideMark/>
          </w:tcPr>
          <w:p w14:paraId="0082E96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5</w:t>
            </w:r>
          </w:p>
        </w:tc>
        <w:tc>
          <w:tcPr>
            <w:tcW w:w="984" w:type="dxa"/>
            <w:shd w:val="clear" w:color="auto" w:fill="auto"/>
            <w:noWrap/>
            <w:vAlign w:val="center"/>
            <w:hideMark/>
          </w:tcPr>
          <w:p w14:paraId="3941598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1087" w:type="dxa"/>
            <w:shd w:val="clear" w:color="auto" w:fill="auto"/>
            <w:noWrap/>
            <w:vAlign w:val="center"/>
            <w:hideMark/>
          </w:tcPr>
          <w:p w14:paraId="1B157275"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22" w:type="dxa"/>
            <w:shd w:val="clear" w:color="auto" w:fill="auto"/>
            <w:noWrap/>
            <w:vAlign w:val="center"/>
            <w:hideMark/>
          </w:tcPr>
          <w:p w14:paraId="20D4B79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c>
          <w:tcPr>
            <w:tcW w:w="967" w:type="dxa"/>
            <w:shd w:val="clear" w:color="auto" w:fill="auto"/>
            <w:noWrap/>
            <w:vAlign w:val="center"/>
            <w:hideMark/>
          </w:tcPr>
          <w:p w14:paraId="1B93E17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2</w:t>
            </w:r>
          </w:p>
        </w:tc>
      </w:tr>
      <w:tr w:rsidR="00F640C2" w:rsidRPr="005B2545" w14:paraId="2393544E" w14:textId="77777777" w:rsidTr="00F640C2">
        <w:trPr>
          <w:trHeight w:val="300"/>
        </w:trPr>
        <w:tc>
          <w:tcPr>
            <w:tcW w:w="8784" w:type="dxa"/>
            <w:shd w:val="clear" w:color="auto" w:fill="auto"/>
            <w:noWrap/>
            <w:vAlign w:val="center"/>
            <w:hideMark/>
          </w:tcPr>
          <w:p w14:paraId="34EF3127"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43.00.00 СЕРВИС И ТУРИЗМ</w:t>
            </w:r>
          </w:p>
        </w:tc>
        <w:tc>
          <w:tcPr>
            <w:tcW w:w="987" w:type="dxa"/>
            <w:shd w:val="clear" w:color="auto" w:fill="auto"/>
            <w:noWrap/>
            <w:vAlign w:val="center"/>
            <w:hideMark/>
          </w:tcPr>
          <w:p w14:paraId="573D815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11</w:t>
            </w:r>
          </w:p>
        </w:tc>
        <w:tc>
          <w:tcPr>
            <w:tcW w:w="1006" w:type="dxa"/>
            <w:shd w:val="clear" w:color="auto" w:fill="auto"/>
            <w:noWrap/>
            <w:vAlign w:val="center"/>
            <w:hideMark/>
          </w:tcPr>
          <w:p w14:paraId="6D975D6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w:t>
            </w:r>
          </w:p>
        </w:tc>
        <w:tc>
          <w:tcPr>
            <w:tcW w:w="984" w:type="dxa"/>
            <w:shd w:val="clear" w:color="auto" w:fill="auto"/>
            <w:noWrap/>
            <w:vAlign w:val="center"/>
            <w:hideMark/>
          </w:tcPr>
          <w:p w14:paraId="62E6920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w:t>
            </w:r>
          </w:p>
        </w:tc>
        <w:tc>
          <w:tcPr>
            <w:tcW w:w="1087" w:type="dxa"/>
            <w:shd w:val="clear" w:color="auto" w:fill="auto"/>
            <w:noWrap/>
            <w:vAlign w:val="center"/>
            <w:hideMark/>
          </w:tcPr>
          <w:p w14:paraId="427DFCED"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22" w:type="dxa"/>
            <w:shd w:val="clear" w:color="auto" w:fill="auto"/>
            <w:noWrap/>
            <w:vAlign w:val="center"/>
            <w:hideMark/>
          </w:tcPr>
          <w:p w14:paraId="765CE1C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c>
          <w:tcPr>
            <w:tcW w:w="967" w:type="dxa"/>
            <w:shd w:val="clear" w:color="auto" w:fill="auto"/>
            <w:noWrap/>
            <w:vAlign w:val="center"/>
            <w:hideMark/>
          </w:tcPr>
          <w:p w14:paraId="644E1BF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0</w:t>
            </w:r>
          </w:p>
        </w:tc>
      </w:tr>
      <w:tr w:rsidR="00F640C2" w:rsidRPr="005B2545" w14:paraId="06129D04" w14:textId="77777777" w:rsidTr="00F640C2">
        <w:trPr>
          <w:trHeight w:val="300"/>
        </w:trPr>
        <w:tc>
          <w:tcPr>
            <w:tcW w:w="8784" w:type="dxa"/>
            <w:shd w:val="clear" w:color="auto" w:fill="auto"/>
            <w:noWrap/>
            <w:vAlign w:val="center"/>
            <w:hideMark/>
          </w:tcPr>
          <w:p w14:paraId="6616070E"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43.01.05 Оператор по обработке перевозочных документов на железнодорожном транспорте</w:t>
            </w:r>
          </w:p>
        </w:tc>
        <w:tc>
          <w:tcPr>
            <w:tcW w:w="987" w:type="dxa"/>
            <w:shd w:val="clear" w:color="auto" w:fill="auto"/>
            <w:noWrap/>
            <w:vAlign w:val="center"/>
            <w:hideMark/>
          </w:tcPr>
          <w:p w14:paraId="7619924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1006" w:type="dxa"/>
            <w:shd w:val="clear" w:color="auto" w:fill="auto"/>
            <w:noWrap/>
            <w:vAlign w:val="center"/>
            <w:hideMark/>
          </w:tcPr>
          <w:p w14:paraId="4E0E9B9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6</w:t>
            </w:r>
          </w:p>
        </w:tc>
        <w:tc>
          <w:tcPr>
            <w:tcW w:w="984" w:type="dxa"/>
            <w:shd w:val="clear" w:color="auto" w:fill="auto"/>
            <w:noWrap/>
            <w:vAlign w:val="center"/>
            <w:hideMark/>
          </w:tcPr>
          <w:p w14:paraId="2173E75E"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767FD01F"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22" w:type="dxa"/>
            <w:shd w:val="clear" w:color="auto" w:fill="auto"/>
            <w:noWrap/>
            <w:vAlign w:val="center"/>
            <w:hideMark/>
          </w:tcPr>
          <w:p w14:paraId="20602056"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22C54C73"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3BCCEE77" w14:textId="77777777" w:rsidTr="00F640C2">
        <w:trPr>
          <w:trHeight w:val="300"/>
        </w:trPr>
        <w:tc>
          <w:tcPr>
            <w:tcW w:w="8784" w:type="dxa"/>
            <w:shd w:val="clear" w:color="auto" w:fill="auto"/>
            <w:noWrap/>
            <w:vAlign w:val="center"/>
            <w:hideMark/>
          </w:tcPr>
          <w:p w14:paraId="131E4FA3"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43.01.09 Повар, кондитер</w:t>
            </w:r>
          </w:p>
        </w:tc>
        <w:tc>
          <w:tcPr>
            <w:tcW w:w="987" w:type="dxa"/>
            <w:shd w:val="clear" w:color="auto" w:fill="auto"/>
            <w:noWrap/>
            <w:vAlign w:val="center"/>
            <w:hideMark/>
          </w:tcPr>
          <w:p w14:paraId="0CE1E800"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4</w:t>
            </w:r>
          </w:p>
        </w:tc>
        <w:tc>
          <w:tcPr>
            <w:tcW w:w="1006" w:type="dxa"/>
            <w:shd w:val="clear" w:color="auto" w:fill="auto"/>
            <w:noWrap/>
            <w:vAlign w:val="center"/>
            <w:hideMark/>
          </w:tcPr>
          <w:p w14:paraId="518DFBED"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3</w:t>
            </w:r>
          </w:p>
        </w:tc>
        <w:tc>
          <w:tcPr>
            <w:tcW w:w="984" w:type="dxa"/>
            <w:shd w:val="clear" w:color="auto" w:fill="auto"/>
            <w:noWrap/>
            <w:vAlign w:val="center"/>
            <w:hideMark/>
          </w:tcPr>
          <w:p w14:paraId="4F068837"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087" w:type="dxa"/>
            <w:shd w:val="clear" w:color="auto" w:fill="auto"/>
            <w:noWrap/>
            <w:vAlign w:val="center"/>
            <w:hideMark/>
          </w:tcPr>
          <w:p w14:paraId="48A48D0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22" w:type="dxa"/>
            <w:shd w:val="clear" w:color="auto" w:fill="auto"/>
            <w:noWrap/>
            <w:vAlign w:val="center"/>
            <w:hideMark/>
          </w:tcPr>
          <w:p w14:paraId="6BC25632"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1971BF8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B2545" w14:paraId="69759056" w14:textId="77777777" w:rsidTr="00F640C2">
        <w:trPr>
          <w:trHeight w:val="300"/>
        </w:trPr>
        <w:tc>
          <w:tcPr>
            <w:tcW w:w="8784" w:type="dxa"/>
            <w:shd w:val="clear" w:color="auto" w:fill="auto"/>
            <w:noWrap/>
            <w:vAlign w:val="center"/>
            <w:hideMark/>
          </w:tcPr>
          <w:p w14:paraId="3FE517F5" w14:textId="77777777" w:rsidR="00F640C2" w:rsidRPr="005B2545" w:rsidRDefault="00F640C2" w:rsidP="00F640C2">
            <w:pPr>
              <w:ind w:firstLine="0"/>
              <w:rPr>
                <w:rFonts w:cs="Times New Roman"/>
                <w:color w:val="000000"/>
                <w:sz w:val="24"/>
                <w:szCs w:val="24"/>
                <w:highlight w:val="yellow"/>
                <w:lang w:eastAsia="ru-RU"/>
              </w:rPr>
            </w:pPr>
            <w:r w:rsidRPr="005B2545">
              <w:rPr>
                <w:rFonts w:cs="Times New Roman"/>
                <w:color w:val="000000"/>
                <w:sz w:val="24"/>
                <w:szCs w:val="24"/>
                <w:highlight w:val="yellow"/>
                <w:lang w:eastAsia="ru-RU"/>
              </w:rPr>
              <w:t>43.01.07 Слесарь по эксплуатации и ремонту газового оборудования</w:t>
            </w:r>
          </w:p>
        </w:tc>
        <w:tc>
          <w:tcPr>
            <w:tcW w:w="987" w:type="dxa"/>
            <w:shd w:val="clear" w:color="auto" w:fill="auto"/>
            <w:noWrap/>
            <w:vAlign w:val="center"/>
            <w:hideMark/>
          </w:tcPr>
          <w:p w14:paraId="52D4EBD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1006" w:type="dxa"/>
            <w:shd w:val="clear" w:color="auto" w:fill="auto"/>
            <w:noWrap/>
            <w:vAlign w:val="center"/>
            <w:hideMark/>
          </w:tcPr>
          <w:p w14:paraId="4D688F24"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1</w:t>
            </w:r>
          </w:p>
        </w:tc>
        <w:tc>
          <w:tcPr>
            <w:tcW w:w="984" w:type="dxa"/>
            <w:shd w:val="clear" w:color="auto" w:fill="auto"/>
            <w:noWrap/>
            <w:vAlign w:val="center"/>
            <w:hideMark/>
          </w:tcPr>
          <w:p w14:paraId="3F483178"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1087" w:type="dxa"/>
            <w:shd w:val="clear" w:color="auto" w:fill="auto"/>
            <w:noWrap/>
            <w:vAlign w:val="center"/>
            <w:hideMark/>
          </w:tcPr>
          <w:p w14:paraId="4F9E96D1"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22" w:type="dxa"/>
            <w:shd w:val="clear" w:color="auto" w:fill="auto"/>
            <w:noWrap/>
            <w:vAlign w:val="center"/>
            <w:hideMark/>
          </w:tcPr>
          <w:p w14:paraId="120CC20B"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c>
          <w:tcPr>
            <w:tcW w:w="967" w:type="dxa"/>
            <w:shd w:val="clear" w:color="auto" w:fill="auto"/>
            <w:noWrap/>
            <w:vAlign w:val="center"/>
            <w:hideMark/>
          </w:tcPr>
          <w:p w14:paraId="0E7CEBFA" w14:textId="77777777" w:rsidR="00F640C2" w:rsidRPr="005B2545" w:rsidRDefault="00F640C2" w:rsidP="00F640C2">
            <w:pPr>
              <w:ind w:firstLine="0"/>
              <w:jc w:val="center"/>
              <w:rPr>
                <w:rFonts w:cs="Times New Roman"/>
                <w:color w:val="000000"/>
                <w:sz w:val="24"/>
                <w:szCs w:val="24"/>
                <w:highlight w:val="yellow"/>
                <w:lang w:eastAsia="ru-RU"/>
              </w:rPr>
            </w:pPr>
            <w:r w:rsidRPr="005B2545">
              <w:rPr>
                <w:rFonts w:cs="Times New Roman"/>
                <w:color w:val="000000"/>
                <w:sz w:val="24"/>
                <w:szCs w:val="24"/>
                <w:highlight w:val="yellow"/>
                <w:lang w:eastAsia="ru-RU"/>
              </w:rPr>
              <w:t>0</w:t>
            </w:r>
          </w:p>
        </w:tc>
      </w:tr>
      <w:tr w:rsidR="00F640C2" w:rsidRPr="00510508" w14:paraId="4E56B538" w14:textId="77777777" w:rsidTr="00F640C2">
        <w:trPr>
          <w:trHeight w:val="300"/>
        </w:trPr>
        <w:tc>
          <w:tcPr>
            <w:tcW w:w="8784" w:type="dxa"/>
            <w:shd w:val="clear" w:color="auto" w:fill="auto"/>
            <w:noWrap/>
            <w:vAlign w:val="center"/>
            <w:hideMark/>
          </w:tcPr>
          <w:p w14:paraId="5E2F2E20" w14:textId="77777777" w:rsidR="00F640C2" w:rsidRPr="005B2545" w:rsidRDefault="00F640C2" w:rsidP="00F640C2">
            <w:pPr>
              <w:ind w:firstLine="0"/>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ИТОГО:</w:t>
            </w:r>
          </w:p>
        </w:tc>
        <w:tc>
          <w:tcPr>
            <w:tcW w:w="987" w:type="dxa"/>
            <w:shd w:val="clear" w:color="auto" w:fill="auto"/>
            <w:noWrap/>
            <w:vAlign w:val="center"/>
            <w:hideMark/>
          </w:tcPr>
          <w:p w14:paraId="53095744"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10100</w:t>
            </w:r>
          </w:p>
        </w:tc>
        <w:tc>
          <w:tcPr>
            <w:tcW w:w="1006" w:type="dxa"/>
            <w:shd w:val="clear" w:color="auto" w:fill="auto"/>
            <w:noWrap/>
            <w:vAlign w:val="center"/>
            <w:hideMark/>
          </w:tcPr>
          <w:p w14:paraId="2865BD25"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2275</w:t>
            </w:r>
          </w:p>
        </w:tc>
        <w:tc>
          <w:tcPr>
            <w:tcW w:w="984" w:type="dxa"/>
            <w:shd w:val="clear" w:color="auto" w:fill="auto"/>
            <w:noWrap/>
            <w:vAlign w:val="center"/>
            <w:hideMark/>
          </w:tcPr>
          <w:p w14:paraId="62160E6E"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2042</w:t>
            </w:r>
          </w:p>
        </w:tc>
        <w:tc>
          <w:tcPr>
            <w:tcW w:w="1087" w:type="dxa"/>
            <w:shd w:val="clear" w:color="auto" w:fill="auto"/>
            <w:noWrap/>
            <w:vAlign w:val="center"/>
            <w:hideMark/>
          </w:tcPr>
          <w:p w14:paraId="03347193"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2016</w:t>
            </w:r>
          </w:p>
        </w:tc>
        <w:tc>
          <w:tcPr>
            <w:tcW w:w="922" w:type="dxa"/>
            <w:shd w:val="clear" w:color="auto" w:fill="auto"/>
            <w:noWrap/>
            <w:vAlign w:val="center"/>
            <w:hideMark/>
          </w:tcPr>
          <w:p w14:paraId="0DF5BF31" w14:textId="77777777" w:rsidR="00F640C2" w:rsidRPr="005B2545" w:rsidRDefault="00F640C2" w:rsidP="00F640C2">
            <w:pPr>
              <w:ind w:firstLine="0"/>
              <w:jc w:val="center"/>
              <w:rPr>
                <w:rFonts w:cs="Times New Roman"/>
                <w:b/>
                <w:bCs/>
                <w:color w:val="000000"/>
                <w:sz w:val="24"/>
                <w:szCs w:val="24"/>
                <w:highlight w:val="yellow"/>
                <w:lang w:eastAsia="ru-RU"/>
              </w:rPr>
            </w:pPr>
            <w:r w:rsidRPr="005B2545">
              <w:rPr>
                <w:rFonts w:cs="Times New Roman"/>
                <w:b/>
                <w:bCs/>
                <w:color w:val="000000"/>
                <w:sz w:val="24"/>
                <w:szCs w:val="24"/>
                <w:highlight w:val="yellow"/>
                <w:lang w:eastAsia="ru-RU"/>
              </w:rPr>
              <w:t>1853</w:t>
            </w:r>
          </w:p>
        </w:tc>
        <w:tc>
          <w:tcPr>
            <w:tcW w:w="967" w:type="dxa"/>
            <w:shd w:val="clear" w:color="auto" w:fill="auto"/>
            <w:noWrap/>
            <w:vAlign w:val="center"/>
            <w:hideMark/>
          </w:tcPr>
          <w:p w14:paraId="27B4636B" w14:textId="77777777" w:rsidR="00F640C2" w:rsidRPr="00FD4D85" w:rsidRDefault="00F640C2" w:rsidP="00F640C2">
            <w:pPr>
              <w:ind w:firstLine="0"/>
              <w:jc w:val="center"/>
              <w:rPr>
                <w:rFonts w:cs="Times New Roman"/>
                <w:b/>
                <w:bCs/>
                <w:color w:val="000000"/>
                <w:sz w:val="24"/>
                <w:szCs w:val="24"/>
                <w:lang w:eastAsia="ru-RU"/>
              </w:rPr>
            </w:pPr>
            <w:r w:rsidRPr="005B2545">
              <w:rPr>
                <w:rFonts w:cs="Times New Roman"/>
                <w:b/>
                <w:bCs/>
                <w:color w:val="000000"/>
                <w:sz w:val="24"/>
                <w:szCs w:val="24"/>
                <w:highlight w:val="yellow"/>
                <w:lang w:eastAsia="ru-RU"/>
              </w:rPr>
              <w:t>1914</w:t>
            </w:r>
          </w:p>
        </w:tc>
      </w:tr>
    </w:tbl>
    <w:p w14:paraId="6F730BC5" w14:textId="77777777" w:rsidR="00F640C2" w:rsidRPr="00E4788E" w:rsidRDefault="00F640C2" w:rsidP="00F640C2">
      <w:pPr>
        <w:pStyle w:val="a8"/>
        <w:ind w:left="1069" w:firstLine="0"/>
        <w:rPr>
          <w:rFonts w:cs="Times New Roman"/>
          <w:sz w:val="24"/>
          <w:szCs w:val="24"/>
        </w:rPr>
      </w:pPr>
    </w:p>
    <w:p w14:paraId="5C0A0277" w14:textId="070D7A4F" w:rsidR="00F640C2" w:rsidRDefault="00F640C2" w:rsidP="00AE3DB2">
      <w:pPr>
        <w:ind w:left="5670" w:firstLine="0"/>
        <w:rPr>
          <w:rFonts w:cs="Times New Roman"/>
          <w:szCs w:val="28"/>
        </w:rPr>
      </w:pPr>
    </w:p>
    <w:p w14:paraId="2B19CB78" w14:textId="77777777" w:rsidR="00F640C2" w:rsidRDefault="00F640C2" w:rsidP="00AE3DB2">
      <w:pPr>
        <w:ind w:left="5670" w:firstLine="0"/>
        <w:rPr>
          <w:rFonts w:cs="Times New Roman"/>
          <w:szCs w:val="28"/>
        </w:rPr>
        <w:sectPr w:rsidR="00F640C2" w:rsidSect="00F640C2">
          <w:pgSz w:w="16838" w:h="11906" w:orient="landscape"/>
          <w:pgMar w:top="1985" w:right="1134" w:bottom="567" w:left="1134" w:header="709" w:footer="709" w:gutter="0"/>
          <w:pgNumType w:start="1"/>
          <w:cols w:space="708"/>
          <w:titlePg/>
          <w:docGrid w:linePitch="381"/>
        </w:sectPr>
      </w:pPr>
    </w:p>
    <w:p w14:paraId="23703520" w14:textId="2829D250" w:rsidR="00F640C2" w:rsidRDefault="00F640C2" w:rsidP="00AE3DB2">
      <w:pPr>
        <w:ind w:left="5670" w:firstLine="0"/>
        <w:rPr>
          <w:rFonts w:cs="Times New Roman"/>
          <w:szCs w:val="28"/>
        </w:rPr>
      </w:pPr>
    </w:p>
    <w:p w14:paraId="7B7D2B5D" w14:textId="23DE5504" w:rsidR="00AE3DB2" w:rsidRPr="00AE3DB2" w:rsidRDefault="00AE3DB2" w:rsidP="00AE3DB2">
      <w:pPr>
        <w:ind w:left="5670" w:firstLine="0"/>
        <w:rPr>
          <w:rFonts w:cs="Times New Roman"/>
          <w:szCs w:val="28"/>
        </w:rPr>
      </w:pPr>
      <w:r w:rsidRPr="00AE3DB2">
        <w:rPr>
          <w:rFonts w:cs="Times New Roman"/>
          <w:szCs w:val="28"/>
        </w:rPr>
        <w:t>Приложение 1</w:t>
      </w:r>
    </w:p>
    <w:p w14:paraId="0BF57B0F" w14:textId="77777777" w:rsidR="00AE3DB2" w:rsidRPr="00AE3DB2" w:rsidRDefault="00AE3DB2" w:rsidP="00AE3DB2">
      <w:pPr>
        <w:keepNext/>
        <w:keepLines/>
        <w:tabs>
          <w:tab w:val="left" w:pos="993"/>
        </w:tabs>
        <w:ind w:left="5670" w:firstLine="0"/>
        <w:jc w:val="both"/>
        <w:outlineLvl w:val="1"/>
        <w:rPr>
          <w:rFonts w:eastAsia="Calibri" w:cs="Times New Roman"/>
          <w:bCs/>
          <w:color w:val="000000"/>
          <w:kern w:val="24"/>
          <w:szCs w:val="28"/>
          <w:lang w:eastAsia="ru-RU"/>
        </w:rPr>
      </w:pPr>
      <w:r w:rsidRPr="00AE3DB2">
        <w:rPr>
          <w:rFonts w:eastAsia="Calibri" w:cs="Times New Roman"/>
          <w:bCs/>
          <w:color w:val="000000"/>
          <w:kern w:val="24"/>
          <w:szCs w:val="28"/>
          <w:lang w:eastAsia="ru-RU"/>
        </w:rPr>
        <w:t>к Стратегии СЭР</w:t>
      </w:r>
    </w:p>
    <w:p w14:paraId="637EB40E" w14:textId="77777777" w:rsidR="00AE3DB2" w:rsidRPr="00AE3DB2" w:rsidRDefault="00AE3DB2" w:rsidP="00AE3DB2">
      <w:pPr>
        <w:ind w:left="5103"/>
        <w:rPr>
          <w:rFonts w:cs="Times New Roman"/>
          <w:szCs w:val="28"/>
        </w:rPr>
      </w:pPr>
    </w:p>
    <w:p w14:paraId="0ECE737A" w14:textId="77777777" w:rsidR="00AE3DB2" w:rsidRPr="00AE3DB2" w:rsidRDefault="00AE3DB2" w:rsidP="00AE3DB2">
      <w:pPr>
        <w:ind w:left="5103"/>
        <w:rPr>
          <w:rFonts w:cs="Times New Roman"/>
          <w:szCs w:val="28"/>
        </w:rPr>
      </w:pPr>
    </w:p>
    <w:p w14:paraId="2130C280" w14:textId="77777777" w:rsidR="00AE3DB2" w:rsidRPr="00AE3DB2" w:rsidRDefault="00AE3DB2" w:rsidP="00AE3DB2">
      <w:pPr>
        <w:keepNext/>
        <w:keepLines/>
        <w:tabs>
          <w:tab w:val="left" w:pos="993"/>
        </w:tabs>
        <w:ind w:firstLine="0"/>
        <w:jc w:val="center"/>
        <w:outlineLvl w:val="1"/>
        <w:rPr>
          <w:rFonts w:eastAsia="Calibri" w:cs="Times New Roman"/>
          <w:b/>
          <w:bCs/>
          <w:kern w:val="24"/>
          <w:szCs w:val="28"/>
          <w:lang w:eastAsia="ru-RU"/>
        </w:rPr>
      </w:pPr>
      <w:bookmarkStart w:id="51" w:name="_Toc373913822"/>
      <w:bookmarkEnd w:id="51"/>
      <w:r w:rsidRPr="00AE3DB2">
        <w:rPr>
          <w:rFonts w:eastAsia="Calibri" w:cs="Times New Roman"/>
          <w:b/>
          <w:bCs/>
          <w:kern w:val="24"/>
          <w:szCs w:val="28"/>
          <w:lang w:eastAsia="ru-RU"/>
        </w:rPr>
        <w:t xml:space="preserve">ОСНОВНЫЕ ПОКАЗАТЕЛИ </w:t>
      </w:r>
    </w:p>
    <w:p w14:paraId="66A25E4C" w14:textId="77777777" w:rsidR="00AE3DB2" w:rsidRPr="00AE3DB2" w:rsidRDefault="00AE3DB2" w:rsidP="00AE3DB2">
      <w:pPr>
        <w:keepNext/>
        <w:keepLines/>
        <w:tabs>
          <w:tab w:val="left" w:pos="993"/>
        </w:tabs>
        <w:ind w:firstLine="0"/>
        <w:jc w:val="center"/>
        <w:outlineLvl w:val="1"/>
        <w:rPr>
          <w:rFonts w:eastAsia="Calibri" w:cs="Times New Roman"/>
          <w:b/>
          <w:bCs/>
          <w:kern w:val="24"/>
          <w:szCs w:val="28"/>
          <w:lang w:eastAsia="ru-RU"/>
        </w:rPr>
      </w:pPr>
      <w:r w:rsidRPr="00AE3DB2">
        <w:rPr>
          <w:rFonts w:eastAsia="Calibri" w:cs="Times New Roman"/>
          <w:b/>
          <w:bCs/>
          <w:kern w:val="24"/>
          <w:szCs w:val="28"/>
          <w:lang w:eastAsia="ru-RU"/>
        </w:rPr>
        <w:t>социально-экономического развития Ярославской области</w:t>
      </w:r>
    </w:p>
    <w:p w14:paraId="7E08737B" w14:textId="77777777" w:rsidR="00AE3DB2" w:rsidRPr="00AE3DB2" w:rsidRDefault="00AE3DB2" w:rsidP="00AE3DB2">
      <w:pPr>
        <w:widowControl w:val="0"/>
        <w:autoSpaceDE w:val="0"/>
        <w:autoSpaceDN w:val="0"/>
        <w:adjustRightInd w:val="0"/>
        <w:ind w:firstLine="0"/>
        <w:jc w:val="right"/>
        <w:rPr>
          <w:rFonts w:cs="Times New Roman"/>
          <w:szCs w:val="28"/>
          <w:lang w:eastAsia="ru-RU"/>
        </w:rPr>
      </w:pPr>
    </w:p>
    <w:p w14:paraId="254328C7" w14:textId="77777777" w:rsidR="00AE3DB2" w:rsidRPr="00AE3DB2" w:rsidRDefault="00AE3DB2" w:rsidP="00AE3DB2">
      <w:pPr>
        <w:widowControl w:val="0"/>
        <w:autoSpaceDE w:val="0"/>
        <w:autoSpaceDN w:val="0"/>
        <w:adjustRightInd w:val="0"/>
        <w:ind w:firstLine="0"/>
        <w:jc w:val="right"/>
        <w:rPr>
          <w:rFonts w:cs="Times New Roman"/>
          <w:szCs w:val="28"/>
          <w:lang w:eastAsia="ru-RU"/>
        </w:rPr>
      </w:pPr>
      <w:r w:rsidRPr="00AE3DB2">
        <w:rPr>
          <w:rFonts w:cs="Times New Roman"/>
          <w:szCs w:val="28"/>
          <w:lang w:eastAsia="ru-RU"/>
        </w:rPr>
        <w:t>Таблица 1</w:t>
      </w:r>
    </w:p>
    <w:p w14:paraId="1C800DC5" w14:textId="77777777" w:rsidR="00AE3DB2" w:rsidRPr="00AE3DB2" w:rsidRDefault="00AE3DB2" w:rsidP="00AE3DB2">
      <w:pPr>
        <w:widowControl w:val="0"/>
        <w:autoSpaceDE w:val="0"/>
        <w:autoSpaceDN w:val="0"/>
        <w:adjustRightInd w:val="0"/>
        <w:ind w:firstLine="0"/>
        <w:jc w:val="right"/>
        <w:rPr>
          <w:rFonts w:cs="Times New Roman"/>
          <w:szCs w:val="28"/>
          <w:lang w:eastAsia="ru-RU"/>
        </w:rPr>
      </w:pPr>
    </w:p>
    <w:p w14:paraId="779D103C" w14:textId="77777777" w:rsidR="00AE3DB2" w:rsidRPr="00AE3DB2" w:rsidRDefault="00AE3DB2" w:rsidP="00AE3DB2">
      <w:pPr>
        <w:ind w:firstLine="0"/>
        <w:jc w:val="center"/>
        <w:rPr>
          <w:rFonts w:cs="Times New Roman"/>
          <w:szCs w:val="28"/>
        </w:rPr>
      </w:pPr>
      <w:r w:rsidRPr="00AE3DB2">
        <w:rPr>
          <w:rFonts w:cs="Times New Roman"/>
          <w:szCs w:val="28"/>
        </w:rPr>
        <w:t xml:space="preserve">Среднесписочная численность работников организаций по видам </w:t>
      </w:r>
    </w:p>
    <w:p w14:paraId="5F84CD8C" w14:textId="77777777" w:rsidR="00AE3DB2" w:rsidRPr="00AE3DB2" w:rsidRDefault="00AE3DB2" w:rsidP="00AE3DB2">
      <w:pPr>
        <w:ind w:firstLine="0"/>
        <w:jc w:val="center"/>
        <w:rPr>
          <w:rFonts w:cs="Times New Roman"/>
          <w:szCs w:val="28"/>
        </w:rPr>
      </w:pPr>
      <w:r w:rsidRPr="00AE3DB2">
        <w:rPr>
          <w:rFonts w:cs="Times New Roman"/>
          <w:szCs w:val="28"/>
        </w:rPr>
        <w:t>экономической деятельности</w:t>
      </w:r>
    </w:p>
    <w:p w14:paraId="04CE6887" w14:textId="77777777" w:rsidR="00AE3DB2" w:rsidRPr="00AE3DB2" w:rsidRDefault="00AE3DB2" w:rsidP="00AE3DB2">
      <w:pPr>
        <w:ind w:firstLine="0"/>
        <w:jc w:val="center"/>
        <w:rPr>
          <w:rFonts w:cs="Times New Roman"/>
          <w:szCs w:val="28"/>
        </w:rPr>
      </w:pPr>
    </w:p>
    <w:p w14:paraId="7D8CAF66" w14:textId="77777777" w:rsidR="00AE3DB2" w:rsidRPr="00AE3DB2" w:rsidRDefault="00AE3DB2" w:rsidP="00AE3DB2">
      <w:pPr>
        <w:jc w:val="right"/>
        <w:rPr>
          <w:rFonts w:cs="Times New Roman"/>
          <w:szCs w:val="28"/>
        </w:rPr>
      </w:pPr>
      <w:r w:rsidRPr="00AE3DB2">
        <w:rPr>
          <w:rFonts w:cs="Times New Roman"/>
          <w:szCs w:val="28"/>
        </w:rPr>
        <w:t>(тыс. человек)</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06"/>
        <w:gridCol w:w="845"/>
        <w:gridCol w:w="827"/>
        <w:gridCol w:w="806"/>
        <w:gridCol w:w="818"/>
        <w:gridCol w:w="835"/>
        <w:gridCol w:w="815"/>
        <w:gridCol w:w="696"/>
        <w:gridCol w:w="696"/>
      </w:tblGrid>
      <w:tr w:rsidR="00AE3DB2" w:rsidRPr="00AE3DB2" w14:paraId="2AD4D0CF" w14:textId="77777777" w:rsidTr="00B70141">
        <w:tc>
          <w:tcPr>
            <w:tcW w:w="1611" w:type="pct"/>
            <w:vMerge w:val="restart"/>
            <w:hideMark/>
          </w:tcPr>
          <w:p w14:paraId="1931CA47" w14:textId="77777777" w:rsidR="00AE3DB2" w:rsidRPr="00AE3DB2" w:rsidRDefault="00AE3DB2" w:rsidP="00AE3DB2">
            <w:pPr>
              <w:spacing w:line="276" w:lineRule="auto"/>
              <w:ind w:right="-57" w:firstLine="0"/>
              <w:jc w:val="center"/>
              <w:rPr>
                <w:rFonts w:cs="Times New Roman"/>
                <w:sz w:val="24"/>
                <w:szCs w:val="24"/>
              </w:rPr>
            </w:pPr>
            <w:r w:rsidRPr="00AE3DB2">
              <w:rPr>
                <w:rFonts w:cs="Times New Roman"/>
                <w:sz w:val="24"/>
                <w:szCs w:val="24"/>
              </w:rPr>
              <w:t>Наименование показателя</w:t>
            </w:r>
          </w:p>
        </w:tc>
        <w:tc>
          <w:tcPr>
            <w:tcW w:w="3389" w:type="pct"/>
            <w:gridSpan w:val="8"/>
            <w:hideMark/>
          </w:tcPr>
          <w:p w14:paraId="2629C0C3"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Годы</w:t>
            </w:r>
          </w:p>
        </w:tc>
      </w:tr>
      <w:tr w:rsidR="00AE3DB2" w:rsidRPr="00AE3DB2" w14:paraId="17352D0E" w14:textId="77777777" w:rsidTr="00B70141">
        <w:tc>
          <w:tcPr>
            <w:tcW w:w="1611" w:type="pct"/>
            <w:vMerge/>
            <w:vAlign w:val="center"/>
            <w:hideMark/>
          </w:tcPr>
          <w:p w14:paraId="415B521E" w14:textId="77777777" w:rsidR="00AE3DB2" w:rsidRPr="00AE3DB2" w:rsidRDefault="00AE3DB2" w:rsidP="00AE3DB2">
            <w:pPr>
              <w:spacing w:line="276" w:lineRule="auto"/>
              <w:ind w:firstLine="0"/>
              <w:rPr>
                <w:rFonts w:cs="Times New Roman"/>
                <w:sz w:val="24"/>
                <w:szCs w:val="24"/>
              </w:rPr>
            </w:pPr>
          </w:p>
        </w:tc>
        <w:tc>
          <w:tcPr>
            <w:tcW w:w="455" w:type="pct"/>
            <w:vAlign w:val="center"/>
            <w:hideMark/>
          </w:tcPr>
          <w:p w14:paraId="676A1639"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 xml:space="preserve">2005 </w:t>
            </w:r>
          </w:p>
        </w:tc>
        <w:tc>
          <w:tcPr>
            <w:tcW w:w="445" w:type="pct"/>
            <w:hideMark/>
          </w:tcPr>
          <w:p w14:paraId="6BE373ED"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2006</w:t>
            </w:r>
          </w:p>
        </w:tc>
        <w:tc>
          <w:tcPr>
            <w:tcW w:w="434" w:type="pct"/>
            <w:vAlign w:val="center"/>
            <w:hideMark/>
          </w:tcPr>
          <w:p w14:paraId="0FE34888"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 xml:space="preserve">2007 </w:t>
            </w:r>
          </w:p>
        </w:tc>
        <w:tc>
          <w:tcPr>
            <w:tcW w:w="440" w:type="pct"/>
            <w:vAlign w:val="center"/>
            <w:hideMark/>
          </w:tcPr>
          <w:p w14:paraId="1D623F6F"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 xml:space="preserve">2008 </w:t>
            </w:r>
          </w:p>
        </w:tc>
        <w:tc>
          <w:tcPr>
            <w:tcW w:w="449" w:type="pct"/>
            <w:vAlign w:val="center"/>
            <w:hideMark/>
          </w:tcPr>
          <w:p w14:paraId="5D283760"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 xml:space="preserve">2009 </w:t>
            </w:r>
          </w:p>
        </w:tc>
        <w:tc>
          <w:tcPr>
            <w:tcW w:w="438" w:type="pct"/>
            <w:vAlign w:val="center"/>
            <w:hideMark/>
          </w:tcPr>
          <w:p w14:paraId="6AE14499"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 xml:space="preserve">2010 </w:t>
            </w:r>
          </w:p>
        </w:tc>
        <w:tc>
          <w:tcPr>
            <w:tcW w:w="364" w:type="pct"/>
            <w:vAlign w:val="center"/>
            <w:hideMark/>
          </w:tcPr>
          <w:p w14:paraId="5F11A2E8"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 xml:space="preserve">2011 </w:t>
            </w:r>
          </w:p>
        </w:tc>
        <w:tc>
          <w:tcPr>
            <w:tcW w:w="364" w:type="pct"/>
            <w:hideMark/>
          </w:tcPr>
          <w:p w14:paraId="42A38BC0"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2012</w:t>
            </w:r>
          </w:p>
        </w:tc>
      </w:tr>
    </w:tbl>
    <w:p w14:paraId="6E0E1F91"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00"/>
        <w:gridCol w:w="832"/>
        <w:gridCol w:w="808"/>
        <w:gridCol w:w="843"/>
        <w:gridCol w:w="795"/>
        <w:gridCol w:w="824"/>
        <w:gridCol w:w="820"/>
        <w:gridCol w:w="711"/>
        <w:gridCol w:w="711"/>
      </w:tblGrid>
      <w:tr w:rsidR="00AE3DB2" w:rsidRPr="00AE3DB2" w14:paraId="6B8C9268" w14:textId="77777777" w:rsidTr="00B70141">
        <w:trPr>
          <w:tblHeader/>
        </w:trPr>
        <w:tc>
          <w:tcPr>
            <w:tcW w:w="1608" w:type="pct"/>
            <w:tcBorders>
              <w:top w:val="single" w:sz="4" w:space="0" w:color="auto"/>
              <w:left w:val="single" w:sz="4" w:space="0" w:color="auto"/>
              <w:bottom w:val="single" w:sz="4" w:space="0" w:color="auto"/>
              <w:right w:val="single" w:sz="4" w:space="0" w:color="auto"/>
            </w:tcBorders>
            <w:vAlign w:val="center"/>
            <w:hideMark/>
          </w:tcPr>
          <w:p w14:paraId="2EDDE155" w14:textId="77777777" w:rsidR="00AE3DB2" w:rsidRPr="00AE3DB2" w:rsidRDefault="00AE3DB2" w:rsidP="00AE3DB2">
            <w:pPr>
              <w:ind w:right="-57" w:firstLine="0"/>
              <w:jc w:val="center"/>
              <w:rPr>
                <w:rFonts w:cs="Times New Roman"/>
                <w:sz w:val="22"/>
              </w:rPr>
            </w:pPr>
            <w:r w:rsidRPr="00AE3DB2">
              <w:rPr>
                <w:rFonts w:cs="Times New Roman"/>
                <w:sz w:val="22"/>
              </w:rPr>
              <w:t>1</w:t>
            </w:r>
          </w:p>
        </w:tc>
        <w:tc>
          <w:tcPr>
            <w:tcW w:w="448" w:type="pct"/>
            <w:tcBorders>
              <w:top w:val="single" w:sz="4" w:space="0" w:color="auto"/>
              <w:left w:val="single" w:sz="4" w:space="0" w:color="auto"/>
              <w:bottom w:val="single" w:sz="4" w:space="0" w:color="auto"/>
              <w:right w:val="single" w:sz="4" w:space="0" w:color="auto"/>
            </w:tcBorders>
            <w:vAlign w:val="center"/>
            <w:hideMark/>
          </w:tcPr>
          <w:p w14:paraId="111A43B0" w14:textId="77777777" w:rsidR="00AE3DB2" w:rsidRPr="00AE3DB2" w:rsidRDefault="00AE3DB2" w:rsidP="00AE3DB2">
            <w:pPr>
              <w:ind w:firstLine="0"/>
              <w:jc w:val="center"/>
              <w:rPr>
                <w:rFonts w:cs="Times New Roman"/>
                <w:sz w:val="22"/>
              </w:rPr>
            </w:pPr>
            <w:r w:rsidRPr="00AE3DB2">
              <w:rPr>
                <w:rFonts w:cs="Times New Roman"/>
                <w:sz w:val="22"/>
              </w:rPr>
              <w:t>2</w:t>
            </w:r>
          </w:p>
        </w:tc>
        <w:tc>
          <w:tcPr>
            <w:tcW w:w="435" w:type="pct"/>
            <w:tcBorders>
              <w:top w:val="single" w:sz="4" w:space="0" w:color="auto"/>
              <w:left w:val="single" w:sz="4" w:space="0" w:color="auto"/>
              <w:bottom w:val="single" w:sz="4" w:space="0" w:color="auto"/>
              <w:right w:val="single" w:sz="4" w:space="0" w:color="auto"/>
            </w:tcBorders>
            <w:hideMark/>
          </w:tcPr>
          <w:p w14:paraId="37A36731" w14:textId="77777777" w:rsidR="00AE3DB2" w:rsidRPr="00AE3DB2" w:rsidRDefault="00AE3DB2" w:rsidP="00AE3DB2">
            <w:pPr>
              <w:ind w:firstLine="0"/>
              <w:jc w:val="center"/>
              <w:rPr>
                <w:rFonts w:cs="Times New Roman"/>
                <w:sz w:val="22"/>
              </w:rPr>
            </w:pPr>
            <w:r w:rsidRPr="00AE3DB2">
              <w:rPr>
                <w:rFonts w:cs="Times New Roman"/>
                <w:sz w:val="22"/>
              </w:rPr>
              <w:t>3</w:t>
            </w:r>
          </w:p>
        </w:tc>
        <w:tc>
          <w:tcPr>
            <w:tcW w:w="454" w:type="pct"/>
            <w:tcBorders>
              <w:top w:val="single" w:sz="4" w:space="0" w:color="auto"/>
              <w:left w:val="single" w:sz="4" w:space="0" w:color="auto"/>
              <w:bottom w:val="single" w:sz="4" w:space="0" w:color="auto"/>
              <w:right w:val="single" w:sz="4" w:space="0" w:color="auto"/>
            </w:tcBorders>
            <w:vAlign w:val="center"/>
            <w:hideMark/>
          </w:tcPr>
          <w:p w14:paraId="12BA9BBE" w14:textId="77777777" w:rsidR="00AE3DB2" w:rsidRPr="00AE3DB2" w:rsidRDefault="00AE3DB2" w:rsidP="00AE3DB2">
            <w:pPr>
              <w:ind w:firstLine="0"/>
              <w:jc w:val="center"/>
              <w:rPr>
                <w:rFonts w:cs="Times New Roman"/>
                <w:sz w:val="22"/>
              </w:rPr>
            </w:pPr>
            <w:r w:rsidRPr="00AE3DB2">
              <w:rPr>
                <w:rFonts w:cs="Times New Roman"/>
                <w:sz w:val="22"/>
              </w:rPr>
              <w:t>4</w:t>
            </w:r>
          </w:p>
        </w:tc>
        <w:tc>
          <w:tcPr>
            <w:tcW w:w="428" w:type="pct"/>
            <w:tcBorders>
              <w:top w:val="single" w:sz="4" w:space="0" w:color="auto"/>
              <w:left w:val="single" w:sz="4" w:space="0" w:color="auto"/>
              <w:bottom w:val="single" w:sz="4" w:space="0" w:color="auto"/>
              <w:right w:val="single" w:sz="4" w:space="0" w:color="auto"/>
            </w:tcBorders>
            <w:vAlign w:val="center"/>
            <w:hideMark/>
          </w:tcPr>
          <w:p w14:paraId="1BF592CE" w14:textId="77777777" w:rsidR="00AE3DB2" w:rsidRPr="00AE3DB2" w:rsidRDefault="00AE3DB2" w:rsidP="00AE3DB2">
            <w:pPr>
              <w:ind w:firstLine="0"/>
              <w:jc w:val="center"/>
              <w:rPr>
                <w:rFonts w:cs="Times New Roman"/>
                <w:sz w:val="22"/>
              </w:rPr>
            </w:pPr>
            <w:r w:rsidRPr="00AE3DB2">
              <w:rPr>
                <w:rFonts w:cs="Times New Roman"/>
                <w:sz w:val="22"/>
              </w:rPr>
              <w:t>5</w:t>
            </w:r>
          </w:p>
        </w:tc>
        <w:tc>
          <w:tcPr>
            <w:tcW w:w="443" w:type="pct"/>
            <w:tcBorders>
              <w:top w:val="single" w:sz="4" w:space="0" w:color="auto"/>
              <w:left w:val="single" w:sz="4" w:space="0" w:color="auto"/>
              <w:bottom w:val="single" w:sz="4" w:space="0" w:color="auto"/>
              <w:right w:val="single" w:sz="4" w:space="0" w:color="auto"/>
            </w:tcBorders>
            <w:vAlign w:val="center"/>
            <w:hideMark/>
          </w:tcPr>
          <w:p w14:paraId="370DA6F4" w14:textId="77777777" w:rsidR="00AE3DB2" w:rsidRPr="00AE3DB2" w:rsidRDefault="00AE3DB2" w:rsidP="00AE3DB2">
            <w:pPr>
              <w:ind w:firstLine="0"/>
              <w:jc w:val="center"/>
              <w:rPr>
                <w:rFonts w:cs="Times New Roman"/>
                <w:sz w:val="22"/>
              </w:rPr>
            </w:pPr>
            <w:r w:rsidRPr="00AE3DB2">
              <w:rPr>
                <w:rFonts w:cs="Times New Roman"/>
                <w:sz w:val="22"/>
              </w:rPr>
              <w:t>6</w:t>
            </w:r>
          </w:p>
        </w:tc>
        <w:tc>
          <w:tcPr>
            <w:tcW w:w="441" w:type="pct"/>
            <w:tcBorders>
              <w:top w:val="single" w:sz="4" w:space="0" w:color="auto"/>
              <w:left w:val="single" w:sz="4" w:space="0" w:color="auto"/>
              <w:bottom w:val="single" w:sz="4" w:space="0" w:color="auto"/>
              <w:right w:val="single" w:sz="4" w:space="0" w:color="auto"/>
            </w:tcBorders>
            <w:vAlign w:val="center"/>
            <w:hideMark/>
          </w:tcPr>
          <w:p w14:paraId="21CAA85F" w14:textId="77777777" w:rsidR="00AE3DB2" w:rsidRPr="00AE3DB2" w:rsidRDefault="00AE3DB2" w:rsidP="00AE3DB2">
            <w:pPr>
              <w:ind w:firstLine="0"/>
              <w:jc w:val="center"/>
              <w:rPr>
                <w:rFonts w:cs="Times New Roman"/>
                <w:sz w:val="22"/>
              </w:rPr>
            </w:pPr>
            <w:r w:rsidRPr="00AE3DB2">
              <w:rPr>
                <w:rFonts w:cs="Times New Roman"/>
                <w:sz w:val="22"/>
              </w:rPr>
              <w:t>7</w:t>
            </w:r>
          </w:p>
        </w:tc>
        <w:tc>
          <w:tcPr>
            <w:tcW w:w="371" w:type="pct"/>
            <w:tcBorders>
              <w:top w:val="single" w:sz="4" w:space="0" w:color="auto"/>
              <w:left w:val="single" w:sz="4" w:space="0" w:color="auto"/>
              <w:bottom w:val="single" w:sz="4" w:space="0" w:color="auto"/>
              <w:right w:val="single" w:sz="4" w:space="0" w:color="auto"/>
            </w:tcBorders>
            <w:vAlign w:val="center"/>
            <w:hideMark/>
          </w:tcPr>
          <w:p w14:paraId="76AA1428" w14:textId="77777777" w:rsidR="00AE3DB2" w:rsidRPr="00AE3DB2" w:rsidRDefault="00AE3DB2" w:rsidP="00AE3DB2">
            <w:pPr>
              <w:ind w:firstLine="0"/>
              <w:jc w:val="center"/>
              <w:rPr>
                <w:rFonts w:cs="Times New Roman"/>
                <w:sz w:val="22"/>
              </w:rPr>
            </w:pPr>
            <w:r w:rsidRPr="00AE3DB2">
              <w:rPr>
                <w:rFonts w:cs="Times New Roman"/>
                <w:sz w:val="22"/>
              </w:rPr>
              <w:t>8</w:t>
            </w:r>
          </w:p>
        </w:tc>
        <w:tc>
          <w:tcPr>
            <w:tcW w:w="371" w:type="pct"/>
            <w:tcBorders>
              <w:top w:val="single" w:sz="4" w:space="0" w:color="auto"/>
              <w:left w:val="single" w:sz="4" w:space="0" w:color="auto"/>
              <w:bottom w:val="single" w:sz="4" w:space="0" w:color="auto"/>
              <w:right w:val="single" w:sz="4" w:space="0" w:color="auto"/>
            </w:tcBorders>
            <w:hideMark/>
          </w:tcPr>
          <w:p w14:paraId="75D445F4" w14:textId="77777777" w:rsidR="00AE3DB2" w:rsidRPr="00AE3DB2" w:rsidRDefault="00AE3DB2" w:rsidP="00AE3DB2">
            <w:pPr>
              <w:ind w:firstLine="0"/>
              <w:jc w:val="center"/>
              <w:rPr>
                <w:rFonts w:cs="Times New Roman"/>
                <w:sz w:val="22"/>
              </w:rPr>
            </w:pPr>
            <w:r w:rsidRPr="00AE3DB2">
              <w:rPr>
                <w:rFonts w:cs="Times New Roman"/>
                <w:sz w:val="22"/>
              </w:rPr>
              <w:t>9</w:t>
            </w:r>
          </w:p>
        </w:tc>
      </w:tr>
      <w:tr w:rsidR="00AE3DB2" w:rsidRPr="00AE3DB2" w14:paraId="281BA750"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0AD987DC" w14:textId="77777777" w:rsidR="00AE3DB2" w:rsidRPr="00AE3DB2" w:rsidRDefault="00AE3DB2" w:rsidP="00AE3DB2">
            <w:pPr>
              <w:ind w:right="-57" w:firstLine="0"/>
              <w:rPr>
                <w:rFonts w:cs="Times New Roman"/>
                <w:sz w:val="24"/>
                <w:szCs w:val="24"/>
              </w:rPr>
            </w:pPr>
            <w:r w:rsidRPr="00AE3DB2">
              <w:rPr>
                <w:rFonts w:cs="Times New Roman"/>
                <w:sz w:val="24"/>
                <w:szCs w:val="24"/>
              </w:rPr>
              <w:t>Всего в экономике</w:t>
            </w:r>
          </w:p>
        </w:tc>
        <w:tc>
          <w:tcPr>
            <w:tcW w:w="448" w:type="pct"/>
            <w:tcBorders>
              <w:top w:val="single" w:sz="4" w:space="0" w:color="auto"/>
              <w:left w:val="single" w:sz="4" w:space="0" w:color="auto"/>
              <w:bottom w:val="single" w:sz="4" w:space="0" w:color="auto"/>
              <w:right w:val="single" w:sz="4" w:space="0" w:color="auto"/>
            </w:tcBorders>
            <w:hideMark/>
          </w:tcPr>
          <w:p w14:paraId="563DC1EF" w14:textId="77777777" w:rsidR="00AE3DB2" w:rsidRPr="00AE3DB2" w:rsidRDefault="00AE3DB2" w:rsidP="00AE3DB2">
            <w:pPr>
              <w:ind w:firstLine="0"/>
              <w:jc w:val="center"/>
              <w:rPr>
                <w:rFonts w:cs="Times New Roman"/>
                <w:sz w:val="22"/>
              </w:rPr>
            </w:pPr>
            <w:r w:rsidRPr="00AE3DB2">
              <w:rPr>
                <w:rFonts w:cs="Times New Roman"/>
                <w:sz w:val="22"/>
              </w:rPr>
              <w:t>497,8</w:t>
            </w:r>
          </w:p>
        </w:tc>
        <w:tc>
          <w:tcPr>
            <w:tcW w:w="435" w:type="pct"/>
            <w:tcBorders>
              <w:top w:val="single" w:sz="4" w:space="0" w:color="auto"/>
              <w:left w:val="single" w:sz="4" w:space="0" w:color="auto"/>
              <w:bottom w:val="single" w:sz="4" w:space="0" w:color="auto"/>
              <w:right w:val="single" w:sz="4" w:space="0" w:color="auto"/>
            </w:tcBorders>
            <w:hideMark/>
          </w:tcPr>
          <w:p w14:paraId="1A45E4D0" w14:textId="77777777" w:rsidR="00AE3DB2" w:rsidRPr="00AE3DB2" w:rsidRDefault="00AE3DB2" w:rsidP="00AE3DB2">
            <w:pPr>
              <w:ind w:firstLine="0"/>
              <w:jc w:val="center"/>
              <w:rPr>
                <w:rFonts w:cs="Times New Roman"/>
                <w:sz w:val="22"/>
              </w:rPr>
            </w:pPr>
            <w:r w:rsidRPr="00AE3DB2">
              <w:rPr>
                <w:rFonts w:cs="Times New Roman"/>
                <w:sz w:val="22"/>
              </w:rPr>
              <w:t>499,6</w:t>
            </w:r>
          </w:p>
        </w:tc>
        <w:tc>
          <w:tcPr>
            <w:tcW w:w="454" w:type="pct"/>
            <w:tcBorders>
              <w:top w:val="single" w:sz="4" w:space="0" w:color="auto"/>
              <w:left w:val="single" w:sz="4" w:space="0" w:color="auto"/>
              <w:bottom w:val="single" w:sz="4" w:space="0" w:color="auto"/>
              <w:right w:val="single" w:sz="4" w:space="0" w:color="auto"/>
            </w:tcBorders>
            <w:hideMark/>
          </w:tcPr>
          <w:p w14:paraId="0667C420" w14:textId="77777777" w:rsidR="00AE3DB2" w:rsidRPr="00AE3DB2" w:rsidRDefault="00AE3DB2" w:rsidP="00AE3DB2">
            <w:pPr>
              <w:ind w:firstLine="0"/>
              <w:jc w:val="center"/>
              <w:rPr>
                <w:rFonts w:cs="Times New Roman"/>
                <w:sz w:val="22"/>
              </w:rPr>
            </w:pPr>
            <w:r w:rsidRPr="00AE3DB2">
              <w:rPr>
                <w:rFonts w:cs="Times New Roman"/>
                <w:sz w:val="22"/>
              </w:rPr>
              <w:t>491,7</w:t>
            </w:r>
          </w:p>
        </w:tc>
        <w:tc>
          <w:tcPr>
            <w:tcW w:w="428" w:type="pct"/>
            <w:tcBorders>
              <w:top w:val="single" w:sz="4" w:space="0" w:color="auto"/>
              <w:left w:val="single" w:sz="4" w:space="0" w:color="auto"/>
              <w:bottom w:val="single" w:sz="4" w:space="0" w:color="auto"/>
              <w:right w:val="single" w:sz="4" w:space="0" w:color="auto"/>
            </w:tcBorders>
            <w:hideMark/>
          </w:tcPr>
          <w:p w14:paraId="55DBBAD1" w14:textId="77777777" w:rsidR="00AE3DB2" w:rsidRPr="00AE3DB2" w:rsidRDefault="00AE3DB2" w:rsidP="00AE3DB2">
            <w:pPr>
              <w:ind w:firstLine="0"/>
              <w:jc w:val="center"/>
              <w:rPr>
                <w:rFonts w:cs="Times New Roman"/>
                <w:sz w:val="22"/>
              </w:rPr>
            </w:pPr>
            <w:r w:rsidRPr="00AE3DB2">
              <w:rPr>
                <w:rFonts w:cs="Times New Roman"/>
                <w:sz w:val="22"/>
              </w:rPr>
              <w:t>504,8</w:t>
            </w:r>
          </w:p>
        </w:tc>
        <w:tc>
          <w:tcPr>
            <w:tcW w:w="443" w:type="pct"/>
            <w:tcBorders>
              <w:top w:val="single" w:sz="4" w:space="0" w:color="auto"/>
              <w:left w:val="single" w:sz="4" w:space="0" w:color="auto"/>
              <w:bottom w:val="single" w:sz="4" w:space="0" w:color="auto"/>
              <w:right w:val="single" w:sz="4" w:space="0" w:color="auto"/>
            </w:tcBorders>
            <w:hideMark/>
          </w:tcPr>
          <w:p w14:paraId="699AD0CB" w14:textId="77777777" w:rsidR="00AE3DB2" w:rsidRPr="00AE3DB2" w:rsidRDefault="00AE3DB2" w:rsidP="00AE3DB2">
            <w:pPr>
              <w:ind w:firstLine="0"/>
              <w:jc w:val="center"/>
              <w:rPr>
                <w:rFonts w:cs="Times New Roman"/>
                <w:sz w:val="22"/>
              </w:rPr>
            </w:pPr>
            <w:r w:rsidRPr="00AE3DB2">
              <w:rPr>
                <w:rFonts w:cs="Times New Roman"/>
                <w:sz w:val="22"/>
              </w:rPr>
              <w:t>473,3</w:t>
            </w:r>
          </w:p>
        </w:tc>
        <w:tc>
          <w:tcPr>
            <w:tcW w:w="441" w:type="pct"/>
            <w:tcBorders>
              <w:top w:val="single" w:sz="4" w:space="0" w:color="auto"/>
              <w:left w:val="single" w:sz="4" w:space="0" w:color="auto"/>
              <w:bottom w:val="single" w:sz="4" w:space="0" w:color="auto"/>
              <w:right w:val="single" w:sz="4" w:space="0" w:color="auto"/>
            </w:tcBorders>
            <w:hideMark/>
          </w:tcPr>
          <w:p w14:paraId="7348F906" w14:textId="77777777" w:rsidR="00AE3DB2" w:rsidRPr="00AE3DB2" w:rsidRDefault="00AE3DB2" w:rsidP="00AE3DB2">
            <w:pPr>
              <w:ind w:firstLine="0"/>
              <w:jc w:val="center"/>
              <w:rPr>
                <w:rFonts w:cs="Times New Roman"/>
                <w:sz w:val="22"/>
              </w:rPr>
            </w:pPr>
            <w:r w:rsidRPr="00AE3DB2">
              <w:rPr>
                <w:rFonts w:cs="Times New Roman"/>
                <w:sz w:val="22"/>
              </w:rPr>
              <w:t>460,3</w:t>
            </w:r>
          </w:p>
        </w:tc>
        <w:tc>
          <w:tcPr>
            <w:tcW w:w="371" w:type="pct"/>
            <w:tcBorders>
              <w:top w:val="single" w:sz="4" w:space="0" w:color="auto"/>
              <w:left w:val="single" w:sz="4" w:space="0" w:color="auto"/>
              <w:bottom w:val="single" w:sz="4" w:space="0" w:color="auto"/>
              <w:right w:val="single" w:sz="4" w:space="0" w:color="auto"/>
            </w:tcBorders>
            <w:hideMark/>
          </w:tcPr>
          <w:p w14:paraId="51864FFE" w14:textId="77777777" w:rsidR="00AE3DB2" w:rsidRPr="00AE3DB2" w:rsidRDefault="00AE3DB2" w:rsidP="00AE3DB2">
            <w:pPr>
              <w:ind w:firstLine="0"/>
              <w:jc w:val="center"/>
              <w:rPr>
                <w:rFonts w:cs="Times New Roman"/>
                <w:sz w:val="22"/>
              </w:rPr>
            </w:pPr>
            <w:r w:rsidRPr="00AE3DB2">
              <w:rPr>
                <w:rFonts w:cs="Times New Roman"/>
                <w:sz w:val="22"/>
              </w:rPr>
              <w:t>440,8</w:t>
            </w:r>
          </w:p>
        </w:tc>
        <w:tc>
          <w:tcPr>
            <w:tcW w:w="371" w:type="pct"/>
            <w:tcBorders>
              <w:top w:val="single" w:sz="4" w:space="0" w:color="auto"/>
              <w:left w:val="single" w:sz="4" w:space="0" w:color="auto"/>
              <w:bottom w:val="single" w:sz="4" w:space="0" w:color="auto"/>
              <w:right w:val="single" w:sz="4" w:space="0" w:color="auto"/>
            </w:tcBorders>
            <w:hideMark/>
          </w:tcPr>
          <w:p w14:paraId="28B7A402" w14:textId="77777777" w:rsidR="00AE3DB2" w:rsidRPr="00AE3DB2" w:rsidRDefault="00AE3DB2" w:rsidP="00AE3DB2">
            <w:pPr>
              <w:ind w:firstLine="0"/>
              <w:jc w:val="center"/>
              <w:rPr>
                <w:rFonts w:cs="Times New Roman"/>
                <w:sz w:val="22"/>
              </w:rPr>
            </w:pPr>
            <w:r w:rsidRPr="00AE3DB2">
              <w:rPr>
                <w:rFonts w:cs="Times New Roman"/>
                <w:sz w:val="22"/>
              </w:rPr>
              <w:t>448,9</w:t>
            </w:r>
          </w:p>
        </w:tc>
      </w:tr>
      <w:tr w:rsidR="00AE3DB2" w:rsidRPr="00AE3DB2" w14:paraId="34A618BC"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47EE5F96" w14:textId="77777777" w:rsidR="00AE3DB2" w:rsidRPr="00AE3DB2" w:rsidRDefault="00AE3DB2" w:rsidP="00AE3DB2">
            <w:pPr>
              <w:ind w:right="-57" w:firstLine="0"/>
              <w:rPr>
                <w:rFonts w:cs="Times New Roman"/>
                <w:sz w:val="24"/>
                <w:szCs w:val="24"/>
              </w:rPr>
            </w:pPr>
            <w:r w:rsidRPr="00AE3DB2">
              <w:rPr>
                <w:rFonts w:cs="Times New Roman"/>
                <w:sz w:val="24"/>
                <w:szCs w:val="24"/>
              </w:rPr>
              <w:t>Сельское хозяйство, охота и лесное хозяйство</w:t>
            </w:r>
          </w:p>
        </w:tc>
        <w:tc>
          <w:tcPr>
            <w:tcW w:w="448" w:type="pct"/>
            <w:tcBorders>
              <w:top w:val="single" w:sz="4" w:space="0" w:color="auto"/>
              <w:left w:val="single" w:sz="4" w:space="0" w:color="auto"/>
              <w:bottom w:val="single" w:sz="4" w:space="0" w:color="auto"/>
              <w:right w:val="single" w:sz="4" w:space="0" w:color="auto"/>
            </w:tcBorders>
            <w:hideMark/>
          </w:tcPr>
          <w:p w14:paraId="1ED5C7D3" w14:textId="77777777" w:rsidR="00AE3DB2" w:rsidRPr="00AE3DB2" w:rsidRDefault="00AE3DB2" w:rsidP="00AE3DB2">
            <w:pPr>
              <w:ind w:firstLine="0"/>
              <w:jc w:val="center"/>
              <w:rPr>
                <w:rFonts w:cs="Times New Roman"/>
                <w:sz w:val="22"/>
              </w:rPr>
            </w:pPr>
            <w:r w:rsidRPr="00AE3DB2">
              <w:rPr>
                <w:rFonts w:cs="Times New Roman"/>
                <w:sz w:val="22"/>
              </w:rPr>
              <w:t>27,8</w:t>
            </w:r>
          </w:p>
        </w:tc>
        <w:tc>
          <w:tcPr>
            <w:tcW w:w="435" w:type="pct"/>
            <w:tcBorders>
              <w:top w:val="single" w:sz="4" w:space="0" w:color="auto"/>
              <w:left w:val="single" w:sz="4" w:space="0" w:color="auto"/>
              <w:bottom w:val="single" w:sz="4" w:space="0" w:color="auto"/>
              <w:right w:val="single" w:sz="4" w:space="0" w:color="auto"/>
            </w:tcBorders>
            <w:hideMark/>
          </w:tcPr>
          <w:p w14:paraId="0A5FA453" w14:textId="77777777" w:rsidR="00AE3DB2" w:rsidRPr="00AE3DB2" w:rsidRDefault="00AE3DB2" w:rsidP="00AE3DB2">
            <w:pPr>
              <w:ind w:firstLine="0"/>
              <w:jc w:val="center"/>
              <w:rPr>
                <w:rFonts w:cs="Times New Roman"/>
                <w:sz w:val="22"/>
              </w:rPr>
            </w:pPr>
            <w:r w:rsidRPr="00AE3DB2">
              <w:rPr>
                <w:rFonts w:cs="Times New Roman"/>
                <w:sz w:val="22"/>
              </w:rPr>
              <w:t>25,3</w:t>
            </w:r>
          </w:p>
        </w:tc>
        <w:tc>
          <w:tcPr>
            <w:tcW w:w="454" w:type="pct"/>
            <w:tcBorders>
              <w:top w:val="single" w:sz="4" w:space="0" w:color="auto"/>
              <w:left w:val="single" w:sz="4" w:space="0" w:color="auto"/>
              <w:bottom w:val="single" w:sz="4" w:space="0" w:color="auto"/>
              <w:right w:val="single" w:sz="4" w:space="0" w:color="auto"/>
            </w:tcBorders>
            <w:hideMark/>
          </w:tcPr>
          <w:p w14:paraId="122FC03F" w14:textId="77777777" w:rsidR="00AE3DB2" w:rsidRPr="00AE3DB2" w:rsidRDefault="00AE3DB2" w:rsidP="00AE3DB2">
            <w:pPr>
              <w:ind w:firstLine="0"/>
              <w:jc w:val="center"/>
              <w:rPr>
                <w:rFonts w:cs="Times New Roman"/>
                <w:sz w:val="22"/>
              </w:rPr>
            </w:pPr>
            <w:r w:rsidRPr="00AE3DB2">
              <w:rPr>
                <w:rFonts w:cs="Times New Roman"/>
                <w:sz w:val="22"/>
              </w:rPr>
              <w:t>22,9</w:t>
            </w:r>
          </w:p>
        </w:tc>
        <w:tc>
          <w:tcPr>
            <w:tcW w:w="428" w:type="pct"/>
            <w:tcBorders>
              <w:top w:val="single" w:sz="4" w:space="0" w:color="auto"/>
              <w:left w:val="single" w:sz="4" w:space="0" w:color="auto"/>
              <w:bottom w:val="single" w:sz="4" w:space="0" w:color="auto"/>
              <w:right w:val="single" w:sz="4" w:space="0" w:color="auto"/>
            </w:tcBorders>
            <w:hideMark/>
          </w:tcPr>
          <w:p w14:paraId="4CEEFE4A" w14:textId="77777777" w:rsidR="00AE3DB2" w:rsidRPr="00AE3DB2" w:rsidRDefault="00AE3DB2" w:rsidP="00AE3DB2">
            <w:pPr>
              <w:ind w:firstLine="0"/>
              <w:jc w:val="center"/>
              <w:rPr>
                <w:rFonts w:cs="Times New Roman"/>
                <w:sz w:val="22"/>
              </w:rPr>
            </w:pPr>
            <w:r w:rsidRPr="00AE3DB2">
              <w:rPr>
                <w:rFonts w:cs="Times New Roman"/>
                <w:sz w:val="22"/>
              </w:rPr>
              <w:t>20,5</w:t>
            </w:r>
          </w:p>
        </w:tc>
        <w:tc>
          <w:tcPr>
            <w:tcW w:w="443" w:type="pct"/>
            <w:tcBorders>
              <w:top w:val="single" w:sz="4" w:space="0" w:color="auto"/>
              <w:left w:val="single" w:sz="4" w:space="0" w:color="auto"/>
              <w:bottom w:val="single" w:sz="4" w:space="0" w:color="auto"/>
              <w:right w:val="single" w:sz="4" w:space="0" w:color="auto"/>
            </w:tcBorders>
            <w:hideMark/>
          </w:tcPr>
          <w:p w14:paraId="079E28B7" w14:textId="77777777" w:rsidR="00AE3DB2" w:rsidRPr="00AE3DB2" w:rsidRDefault="00AE3DB2" w:rsidP="00AE3DB2">
            <w:pPr>
              <w:ind w:firstLine="0"/>
              <w:jc w:val="center"/>
              <w:rPr>
                <w:rFonts w:cs="Times New Roman"/>
                <w:sz w:val="22"/>
              </w:rPr>
            </w:pPr>
            <w:r w:rsidRPr="00AE3DB2">
              <w:rPr>
                <w:rFonts w:cs="Times New Roman"/>
                <w:sz w:val="22"/>
              </w:rPr>
              <w:t>19,6</w:t>
            </w:r>
          </w:p>
        </w:tc>
        <w:tc>
          <w:tcPr>
            <w:tcW w:w="441" w:type="pct"/>
            <w:tcBorders>
              <w:top w:val="single" w:sz="4" w:space="0" w:color="auto"/>
              <w:left w:val="single" w:sz="4" w:space="0" w:color="auto"/>
              <w:bottom w:val="single" w:sz="4" w:space="0" w:color="auto"/>
              <w:right w:val="single" w:sz="4" w:space="0" w:color="auto"/>
            </w:tcBorders>
            <w:hideMark/>
          </w:tcPr>
          <w:p w14:paraId="598CA110" w14:textId="77777777" w:rsidR="00AE3DB2" w:rsidRPr="00AE3DB2" w:rsidRDefault="00AE3DB2" w:rsidP="00AE3DB2">
            <w:pPr>
              <w:ind w:firstLine="0"/>
              <w:jc w:val="center"/>
              <w:rPr>
                <w:rFonts w:cs="Times New Roman"/>
                <w:sz w:val="22"/>
              </w:rPr>
            </w:pPr>
            <w:r w:rsidRPr="00AE3DB2">
              <w:rPr>
                <w:rFonts w:cs="Times New Roman"/>
                <w:sz w:val="22"/>
              </w:rPr>
              <w:t>19,1</w:t>
            </w:r>
          </w:p>
        </w:tc>
        <w:tc>
          <w:tcPr>
            <w:tcW w:w="371" w:type="pct"/>
            <w:tcBorders>
              <w:top w:val="single" w:sz="4" w:space="0" w:color="auto"/>
              <w:left w:val="single" w:sz="4" w:space="0" w:color="auto"/>
              <w:bottom w:val="single" w:sz="4" w:space="0" w:color="auto"/>
              <w:right w:val="single" w:sz="4" w:space="0" w:color="auto"/>
            </w:tcBorders>
            <w:hideMark/>
          </w:tcPr>
          <w:p w14:paraId="030BBF94" w14:textId="77777777" w:rsidR="00AE3DB2" w:rsidRPr="00AE3DB2" w:rsidRDefault="00AE3DB2" w:rsidP="00AE3DB2">
            <w:pPr>
              <w:ind w:firstLine="0"/>
              <w:jc w:val="center"/>
              <w:rPr>
                <w:rFonts w:cs="Times New Roman"/>
                <w:sz w:val="22"/>
              </w:rPr>
            </w:pPr>
            <w:r w:rsidRPr="00AE3DB2">
              <w:rPr>
                <w:rFonts w:cs="Times New Roman"/>
                <w:sz w:val="22"/>
              </w:rPr>
              <w:t>17,0</w:t>
            </w:r>
          </w:p>
        </w:tc>
        <w:tc>
          <w:tcPr>
            <w:tcW w:w="371" w:type="pct"/>
            <w:tcBorders>
              <w:top w:val="single" w:sz="4" w:space="0" w:color="auto"/>
              <w:left w:val="single" w:sz="4" w:space="0" w:color="auto"/>
              <w:bottom w:val="single" w:sz="4" w:space="0" w:color="auto"/>
              <w:right w:val="single" w:sz="4" w:space="0" w:color="auto"/>
            </w:tcBorders>
            <w:hideMark/>
          </w:tcPr>
          <w:p w14:paraId="74C13F4B" w14:textId="77777777" w:rsidR="00AE3DB2" w:rsidRPr="00AE3DB2" w:rsidRDefault="00AE3DB2" w:rsidP="00AE3DB2">
            <w:pPr>
              <w:ind w:firstLine="0"/>
              <w:jc w:val="center"/>
              <w:rPr>
                <w:rFonts w:cs="Times New Roman"/>
                <w:sz w:val="22"/>
              </w:rPr>
            </w:pPr>
            <w:r w:rsidRPr="00AE3DB2">
              <w:rPr>
                <w:rFonts w:cs="Times New Roman"/>
                <w:sz w:val="22"/>
              </w:rPr>
              <w:t>15,2</w:t>
            </w:r>
          </w:p>
        </w:tc>
      </w:tr>
      <w:tr w:rsidR="00AE3DB2" w:rsidRPr="00AE3DB2" w14:paraId="31023402"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630FB1B2" w14:textId="77777777" w:rsidR="00AE3DB2" w:rsidRPr="00AE3DB2" w:rsidRDefault="00AE3DB2" w:rsidP="00AE3DB2">
            <w:pPr>
              <w:ind w:right="-57" w:firstLine="0"/>
              <w:rPr>
                <w:rFonts w:cs="Times New Roman"/>
                <w:sz w:val="24"/>
                <w:szCs w:val="24"/>
              </w:rPr>
            </w:pPr>
            <w:r w:rsidRPr="00AE3DB2">
              <w:rPr>
                <w:rFonts w:cs="Times New Roman"/>
                <w:sz w:val="24"/>
                <w:szCs w:val="24"/>
              </w:rPr>
              <w:t>Рыболовство, рыбоводство</w:t>
            </w:r>
          </w:p>
        </w:tc>
        <w:tc>
          <w:tcPr>
            <w:tcW w:w="448" w:type="pct"/>
            <w:tcBorders>
              <w:top w:val="single" w:sz="4" w:space="0" w:color="auto"/>
              <w:left w:val="single" w:sz="4" w:space="0" w:color="auto"/>
              <w:bottom w:val="single" w:sz="4" w:space="0" w:color="auto"/>
              <w:right w:val="single" w:sz="4" w:space="0" w:color="auto"/>
            </w:tcBorders>
            <w:hideMark/>
          </w:tcPr>
          <w:p w14:paraId="6C20EBDA" w14:textId="77777777" w:rsidR="00AE3DB2" w:rsidRPr="00AE3DB2" w:rsidRDefault="00AE3DB2" w:rsidP="00AE3DB2">
            <w:pPr>
              <w:ind w:firstLine="0"/>
              <w:jc w:val="center"/>
              <w:rPr>
                <w:rFonts w:cs="Times New Roman"/>
                <w:sz w:val="22"/>
              </w:rPr>
            </w:pPr>
            <w:r w:rsidRPr="00AE3DB2">
              <w:rPr>
                <w:rFonts w:cs="Times New Roman"/>
                <w:sz w:val="22"/>
              </w:rPr>
              <w:t>0,2</w:t>
            </w:r>
          </w:p>
        </w:tc>
        <w:tc>
          <w:tcPr>
            <w:tcW w:w="435" w:type="pct"/>
            <w:tcBorders>
              <w:top w:val="single" w:sz="4" w:space="0" w:color="auto"/>
              <w:left w:val="single" w:sz="4" w:space="0" w:color="auto"/>
              <w:bottom w:val="single" w:sz="4" w:space="0" w:color="auto"/>
              <w:right w:val="single" w:sz="4" w:space="0" w:color="auto"/>
            </w:tcBorders>
            <w:hideMark/>
          </w:tcPr>
          <w:p w14:paraId="46050381" w14:textId="77777777" w:rsidR="00AE3DB2" w:rsidRPr="00AE3DB2" w:rsidRDefault="00AE3DB2" w:rsidP="00AE3DB2">
            <w:pPr>
              <w:ind w:firstLine="0"/>
              <w:jc w:val="center"/>
              <w:rPr>
                <w:rFonts w:cs="Times New Roman"/>
                <w:sz w:val="22"/>
              </w:rPr>
            </w:pPr>
            <w:r w:rsidRPr="00AE3DB2">
              <w:rPr>
                <w:rFonts w:cs="Times New Roman"/>
                <w:sz w:val="22"/>
              </w:rPr>
              <w:t>0,1</w:t>
            </w:r>
          </w:p>
        </w:tc>
        <w:tc>
          <w:tcPr>
            <w:tcW w:w="454" w:type="pct"/>
            <w:tcBorders>
              <w:top w:val="single" w:sz="4" w:space="0" w:color="auto"/>
              <w:left w:val="single" w:sz="4" w:space="0" w:color="auto"/>
              <w:bottom w:val="single" w:sz="4" w:space="0" w:color="auto"/>
              <w:right w:val="single" w:sz="4" w:space="0" w:color="auto"/>
            </w:tcBorders>
            <w:hideMark/>
          </w:tcPr>
          <w:p w14:paraId="496448B3" w14:textId="77777777" w:rsidR="00AE3DB2" w:rsidRPr="00AE3DB2" w:rsidRDefault="00AE3DB2" w:rsidP="00AE3DB2">
            <w:pPr>
              <w:ind w:firstLine="0"/>
              <w:jc w:val="center"/>
              <w:rPr>
                <w:rFonts w:cs="Times New Roman"/>
                <w:sz w:val="22"/>
              </w:rPr>
            </w:pPr>
            <w:r w:rsidRPr="00AE3DB2">
              <w:rPr>
                <w:rFonts w:cs="Times New Roman"/>
                <w:sz w:val="22"/>
              </w:rPr>
              <w:t>0,1</w:t>
            </w:r>
          </w:p>
        </w:tc>
        <w:tc>
          <w:tcPr>
            <w:tcW w:w="428" w:type="pct"/>
            <w:tcBorders>
              <w:top w:val="single" w:sz="4" w:space="0" w:color="auto"/>
              <w:left w:val="single" w:sz="4" w:space="0" w:color="auto"/>
              <w:bottom w:val="single" w:sz="4" w:space="0" w:color="auto"/>
              <w:right w:val="single" w:sz="4" w:space="0" w:color="auto"/>
            </w:tcBorders>
            <w:hideMark/>
          </w:tcPr>
          <w:p w14:paraId="2745D6E4" w14:textId="77777777" w:rsidR="00AE3DB2" w:rsidRPr="00AE3DB2" w:rsidRDefault="00AE3DB2" w:rsidP="00AE3DB2">
            <w:pPr>
              <w:ind w:firstLine="0"/>
              <w:jc w:val="center"/>
              <w:rPr>
                <w:rFonts w:cs="Times New Roman"/>
                <w:sz w:val="22"/>
              </w:rPr>
            </w:pPr>
            <w:r w:rsidRPr="00AE3DB2">
              <w:rPr>
                <w:rFonts w:cs="Times New Roman"/>
                <w:sz w:val="22"/>
              </w:rPr>
              <w:t>0,1</w:t>
            </w:r>
          </w:p>
        </w:tc>
        <w:tc>
          <w:tcPr>
            <w:tcW w:w="443" w:type="pct"/>
            <w:tcBorders>
              <w:top w:val="single" w:sz="4" w:space="0" w:color="auto"/>
              <w:left w:val="single" w:sz="4" w:space="0" w:color="auto"/>
              <w:bottom w:val="single" w:sz="4" w:space="0" w:color="auto"/>
              <w:right w:val="single" w:sz="4" w:space="0" w:color="auto"/>
            </w:tcBorders>
            <w:hideMark/>
          </w:tcPr>
          <w:p w14:paraId="3D51B6D4" w14:textId="77777777" w:rsidR="00AE3DB2" w:rsidRPr="00AE3DB2" w:rsidRDefault="00AE3DB2" w:rsidP="00AE3DB2">
            <w:pPr>
              <w:ind w:firstLine="0"/>
              <w:jc w:val="center"/>
              <w:rPr>
                <w:rFonts w:cs="Times New Roman"/>
                <w:sz w:val="22"/>
              </w:rPr>
            </w:pPr>
            <w:r w:rsidRPr="00AE3DB2">
              <w:rPr>
                <w:rFonts w:cs="Times New Roman"/>
                <w:sz w:val="22"/>
              </w:rPr>
              <w:t>0,1</w:t>
            </w:r>
          </w:p>
        </w:tc>
        <w:tc>
          <w:tcPr>
            <w:tcW w:w="441" w:type="pct"/>
            <w:tcBorders>
              <w:top w:val="single" w:sz="4" w:space="0" w:color="auto"/>
              <w:left w:val="single" w:sz="4" w:space="0" w:color="auto"/>
              <w:bottom w:val="single" w:sz="4" w:space="0" w:color="auto"/>
              <w:right w:val="single" w:sz="4" w:space="0" w:color="auto"/>
            </w:tcBorders>
            <w:hideMark/>
          </w:tcPr>
          <w:p w14:paraId="02DFC03B" w14:textId="77777777" w:rsidR="00AE3DB2" w:rsidRPr="00AE3DB2" w:rsidRDefault="00AE3DB2" w:rsidP="00AE3DB2">
            <w:pPr>
              <w:ind w:firstLine="0"/>
              <w:jc w:val="center"/>
              <w:rPr>
                <w:rFonts w:cs="Times New Roman"/>
                <w:sz w:val="22"/>
              </w:rPr>
            </w:pPr>
            <w:r w:rsidRPr="00AE3DB2">
              <w:rPr>
                <w:rFonts w:cs="Times New Roman"/>
                <w:sz w:val="22"/>
              </w:rPr>
              <w:t>0,1</w:t>
            </w:r>
          </w:p>
        </w:tc>
        <w:tc>
          <w:tcPr>
            <w:tcW w:w="371" w:type="pct"/>
            <w:tcBorders>
              <w:top w:val="single" w:sz="4" w:space="0" w:color="auto"/>
              <w:left w:val="single" w:sz="4" w:space="0" w:color="auto"/>
              <w:bottom w:val="single" w:sz="4" w:space="0" w:color="auto"/>
              <w:right w:val="single" w:sz="4" w:space="0" w:color="auto"/>
            </w:tcBorders>
            <w:hideMark/>
          </w:tcPr>
          <w:p w14:paraId="5CDE4969" w14:textId="77777777" w:rsidR="00AE3DB2" w:rsidRPr="00AE3DB2" w:rsidRDefault="00AE3DB2" w:rsidP="00AE3DB2">
            <w:pPr>
              <w:ind w:firstLine="0"/>
              <w:jc w:val="center"/>
              <w:rPr>
                <w:rFonts w:cs="Times New Roman"/>
                <w:sz w:val="22"/>
              </w:rPr>
            </w:pPr>
            <w:r w:rsidRPr="00AE3DB2">
              <w:rPr>
                <w:rFonts w:cs="Times New Roman"/>
                <w:sz w:val="22"/>
              </w:rPr>
              <w:t>0,2</w:t>
            </w:r>
          </w:p>
        </w:tc>
        <w:tc>
          <w:tcPr>
            <w:tcW w:w="371" w:type="pct"/>
            <w:tcBorders>
              <w:top w:val="single" w:sz="4" w:space="0" w:color="auto"/>
              <w:left w:val="single" w:sz="4" w:space="0" w:color="auto"/>
              <w:bottom w:val="single" w:sz="4" w:space="0" w:color="auto"/>
              <w:right w:val="single" w:sz="4" w:space="0" w:color="auto"/>
            </w:tcBorders>
            <w:hideMark/>
          </w:tcPr>
          <w:p w14:paraId="56B320E7" w14:textId="77777777" w:rsidR="00AE3DB2" w:rsidRPr="00AE3DB2" w:rsidRDefault="00AE3DB2" w:rsidP="00AE3DB2">
            <w:pPr>
              <w:ind w:firstLine="0"/>
              <w:jc w:val="center"/>
              <w:rPr>
                <w:rFonts w:cs="Times New Roman"/>
                <w:sz w:val="22"/>
              </w:rPr>
            </w:pPr>
            <w:r w:rsidRPr="00AE3DB2">
              <w:rPr>
                <w:rFonts w:cs="Times New Roman"/>
                <w:sz w:val="22"/>
              </w:rPr>
              <w:t>0,2</w:t>
            </w:r>
          </w:p>
        </w:tc>
      </w:tr>
      <w:tr w:rsidR="00AE3DB2" w:rsidRPr="00AE3DB2" w14:paraId="76DA4E39"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3C91EE65" w14:textId="77777777" w:rsidR="00AE3DB2" w:rsidRPr="00AE3DB2" w:rsidRDefault="00AE3DB2" w:rsidP="00AE3DB2">
            <w:pPr>
              <w:ind w:right="-57" w:firstLine="0"/>
              <w:rPr>
                <w:rFonts w:cs="Times New Roman"/>
                <w:sz w:val="24"/>
                <w:szCs w:val="24"/>
              </w:rPr>
            </w:pPr>
            <w:r w:rsidRPr="00AE3DB2">
              <w:rPr>
                <w:rFonts w:cs="Times New Roman"/>
                <w:sz w:val="24"/>
                <w:szCs w:val="24"/>
              </w:rPr>
              <w:t>Добыча полезных ископаемых</w:t>
            </w:r>
          </w:p>
        </w:tc>
        <w:tc>
          <w:tcPr>
            <w:tcW w:w="448" w:type="pct"/>
            <w:tcBorders>
              <w:top w:val="single" w:sz="4" w:space="0" w:color="auto"/>
              <w:left w:val="single" w:sz="4" w:space="0" w:color="auto"/>
              <w:bottom w:val="single" w:sz="4" w:space="0" w:color="auto"/>
              <w:right w:val="single" w:sz="4" w:space="0" w:color="auto"/>
            </w:tcBorders>
            <w:hideMark/>
          </w:tcPr>
          <w:p w14:paraId="45735EF9" w14:textId="77777777" w:rsidR="00AE3DB2" w:rsidRPr="00AE3DB2" w:rsidRDefault="00AE3DB2" w:rsidP="00AE3DB2">
            <w:pPr>
              <w:ind w:firstLine="0"/>
              <w:jc w:val="center"/>
              <w:rPr>
                <w:rFonts w:cs="Times New Roman"/>
                <w:sz w:val="22"/>
              </w:rPr>
            </w:pPr>
            <w:r w:rsidRPr="00AE3DB2">
              <w:rPr>
                <w:rFonts w:cs="Times New Roman"/>
                <w:sz w:val="22"/>
              </w:rPr>
              <w:t>1,5</w:t>
            </w:r>
          </w:p>
        </w:tc>
        <w:tc>
          <w:tcPr>
            <w:tcW w:w="435" w:type="pct"/>
            <w:tcBorders>
              <w:top w:val="single" w:sz="4" w:space="0" w:color="auto"/>
              <w:left w:val="single" w:sz="4" w:space="0" w:color="auto"/>
              <w:bottom w:val="single" w:sz="4" w:space="0" w:color="auto"/>
              <w:right w:val="single" w:sz="4" w:space="0" w:color="auto"/>
            </w:tcBorders>
            <w:hideMark/>
          </w:tcPr>
          <w:p w14:paraId="760F5ED4" w14:textId="77777777" w:rsidR="00AE3DB2" w:rsidRPr="00AE3DB2" w:rsidRDefault="00AE3DB2" w:rsidP="00AE3DB2">
            <w:pPr>
              <w:ind w:firstLine="0"/>
              <w:jc w:val="center"/>
              <w:rPr>
                <w:rFonts w:cs="Times New Roman"/>
                <w:sz w:val="22"/>
              </w:rPr>
            </w:pPr>
            <w:r w:rsidRPr="00AE3DB2">
              <w:rPr>
                <w:rFonts w:cs="Times New Roman"/>
                <w:sz w:val="22"/>
              </w:rPr>
              <w:t>1,3</w:t>
            </w:r>
          </w:p>
        </w:tc>
        <w:tc>
          <w:tcPr>
            <w:tcW w:w="454" w:type="pct"/>
            <w:tcBorders>
              <w:top w:val="single" w:sz="4" w:space="0" w:color="auto"/>
              <w:left w:val="single" w:sz="4" w:space="0" w:color="auto"/>
              <w:bottom w:val="single" w:sz="4" w:space="0" w:color="auto"/>
              <w:right w:val="single" w:sz="4" w:space="0" w:color="auto"/>
            </w:tcBorders>
            <w:hideMark/>
          </w:tcPr>
          <w:p w14:paraId="46B5EC31" w14:textId="77777777" w:rsidR="00AE3DB2" w:rsidRPr="00AE3DB2" w:rsidRDefault="00AE3DB2" w:rsidP="00AE3DB2">
            <w:pPr>
              <w:ind w:firstLine="0"/>
              <w:jc w:val="center"/>
              <w:rPr>
                <w:rFonts w:cs="Times New Roman"/>
                <w:sz w:val="22"/>
              </w:rPr>
            </w:pPr>
            <w:r w:rsidRPr="00AE3DB2">
              <w:rPr>
                <w:rFonts w:cs="Times New Roman"/>
                <w:sz w:val="22"/>
              </w:rPr>
              <w:t>1,4</w:t>
            </w:r>
          </w:p>
        </w:tc>
        <w:tc>
          <w:tcPr>
            <w:tcW w:w="428" w:type="pct"/>
            <w:tcBorders>
              <w:top w:val="single" w:sz="4" w:space="0" w:color="auto"/>
              <w:left w:val="single" w:sz="4" w:space="0" w:color="auto"/>
              <w:bottom w:val="single" w:sz="4" w:space="0" w:color="auto"/>
              <w:right w:val="single" w:sz="4" w:space="0" w:color="auto"/>
            </w:tcBorders>
            <w:hideMark/>
          </w:tcPr>
          <w:p w14:paraId="4C32F355" w14:textId="77777777" w:rsidR="00AE3DB2" w:rsidRPr="00AE3DB2" w:rsidRDefault="00AE3DB2" w:rsidP="00AE3DB2">
            <w:pPr>
              <w:ind w:firstLine="0"/>
              <w:jc w:val="center"/>
              <w:rPr>
                <w:rFonts w:cs="Times New Roman"/>
                <w:sz w:val="22"/>
              </w:rPr>
            </w:pPr>
            <w:r w:rsidRPr="00AE3DB2">
              <w:rPr>
                <w:rFonts w:cs="Times New Roman"/>
                <w:sz w:val="22"/>
              </w:rPr>
              <w:t>1,3</w:t>
            </w:r>
          </w:p>
        </w:tc>
        <w:tc>
          <w:tcPr>
            <w:tcW w:w="443" w:type="pct"/>
            <w:tcBorders>
              <w:top w:val="single" w:sz="4" w:space="0" w:color="auto"/>
              <w:left w:val="single" w:sz="4" w:space="0" w:color="auto"/>
              <w:bottom w:val="single" w:sz="4" w:space="0" w:color="auto"/>
              <w:right w:val="single" w:sz="4" w:space="0" w:color="auto"/>
            </w:tcBorders>
            <w:hideMark/>
          </w:tcPr>
          <w:p w14:paraId="59ADF46C" w14:textId="77777777" w:rsidR="00AE3DB2" w:rsidRPr="00AE3DB2" w:rsidRDefault="00AE3DB2" w:rsidP="00AE3DB2">
            <w:pPr>
              <w:ind w:firstLine="0"/>
              <w:jc w:val="center"/>
              <w:rPr>
                <w:rFonts w:cs="Times New Roman"/>
                <w:sz w:val="22"/>
              </w:rPr>
            </w:pPr>
            <w:r w:rsidRPr="00AE3DB2">
              <w:rPr>
                <w:rFonts w:cs="Times New Roman"/>
                <w:sz w:val="22"/>
              </w:rPr>
              <w:t>1,1</w:t>
            </w:r>
          </w:p>
        </w:tc>
        <w:tc>
          <w:tcPr>
            <w:tcW w:w="441" w:type="pct"/>
            <w:tcBorders>
              <w:top w:val="single" w:sz="4" w:space="0" w:color="auto"/>
              <w:left w:val="single" w:sz="4" w:space="0" w:color="auto"/>
              <w:bottom w:val="single" w:sz="4" w:space="0" w:color="auto"/>
              <w:right w:val="single" w:sz="4" w:space="0" w:color="auto"/>
            </w:tcBorders>
            <w:hideMark/>
          </w:tcPr>
          <w:p w14:paraId="0186A656" w14:textId="77777777" w:rsidR="00AE3DB2" w:rsidRPr="00AE3DB2" w:rsidRDefault="00AE3DB2" w:rsidP="00AE3DB2">
            <w:pPr>
              <w:ind w:firstLine="0"/>
              <w:jc w:val="center"/>
              <w:rPr>
                <w:rFonts w:cs="Times New Roman"/>
                <w:sz w:val="22"/>
              </w:rPr>
            </w:pPr>
            <w:r w:rsidRPr="00AE3DB2">
              <w:rPr>
                <w:rFonts w:cs="Times New Roman"/>
                <w:sz w:val="22"/>
              </w:rPr>
              <w:t>1,1</w:t>
            </w:r>
          </w:p>
        </w:tc>
        <w:tc>
          <w:tcPr>
            <w:tcW w:w="371" w:type="pct"/>
            <w:tcBorders>
              <w:top w:val="single" w:sz="4" w:space="0" w:color="auto"/>
              <w:left w:val="single" w:sz="4" w:space="0" w:color="auto"/>
              <w:bottom w:val="single" w:sz="4" w:space="0" w:color="auto"/>
              <w:right w:val="single" w:sz="4" w:space="0" w:color="auto"/>
            </w:tcBorders>
            <w:hideMark/>
          </w:tcPr>
          <w:p w14:paraId="25A7CF37" w14:textId="77777777" w:rsidR="00AE3DB2" w:rsidRPr="00AE3DB2" w:rsidRDefault="00AE3DB2" w:rsidP="00AE3DB2">
            <w:pPr>
              <w:ind w:firstLine="0"/>
              <w:jc w:val="center"/>
              <w:rPr>
                <w:rFonts w:cs="Times New Roman"/>
                <w:sz w:val="22"/>
              </w:rPr>
            </w:pPr>
            <w:r w:rsidRPr="00AE3DB2">
              <w:rPr>
                <w:rFonts w:cs="Times New Roman"/>
                <w:sz w:val="22"/>
              </w:rPr>
              <w:t>0,9</w:t>
            </w:r>
          </w:p>
        </w:tc>
        <w:tc>
          <w:tcPr>
            <w:tcW w:w="371" w:type="pct"/>
            <w:tcBorders>
              <w:top w:val="single" w:sz="4" w:space="0" w:color="auto"/>
              <w:left w:val="single" w:sz="4" w:space="0" w:color="auto"/>
              <w:bottom w:val="single" w:sz="4" w:space="0" w:color="auto"/>
              <w:right w:val="single" w:sz="4" w:space="0" w:color="auto"/>
            </w:tcBorders>
            <w:hideMark/>
          </w:tcPr>
          <w:p w14:paraId="31C53DA2" w14:textId="77777777" w:rsidR="00AE3DB2" w:rsidRPr="00AE3DB2" w:rsidRDefault="00AE3DB2" w:rsidP="00AE3DB2">
            <w:pPr>
              <w:ind w:firstLine="0"/>
              <w:jc w:val="center"/>
              <w:rPr>
                <w:rFonts w:cs="Times New Roman"/>
                <w:sz w:val="22"/>
              </w:rPr>
            </w:pPr>
            <w:r w:rsidRPr="00AE3DB2">
              <w:rPr>
                <w:rFonts w:cs="Times New Roman"/>
                <w:sz w:val="22"/>
              </w:rPr>
              <w:t>1,0</w:t>
            </w:r>
          </w:p>
        </w:tc>
      </w:tr>
      <w:tr w:rsidR="00AE3DB2" w:rsidRPr="00AE3DB2" w14:paraId="4FAAA8F2"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2FF7C526" w14:textId="77777777" w:rsidR="00AE3DB2" w:rsidRPr="00AE3DB2" w:rsidRDefault="00AE3DB2" w:rsidP="00AE3DB2">
            <w:pPr>
              <w:ind w:right="-57" w:firstLine="0"/>
              <w:rPr>
                <w:rFonts w:cs="Times New Roman"/>
                <w:sz w:val="24"/>
                <w:szCs w:val="24"/>
              </w:rPr>
            </w:pPr>
            <w:r w:rsidRPr="00AE3DB2">
              <w:rPr>
                <w:rFonts w:cs="Times New Roman"/>
                <w:sz w:val="24"/>
                <w:szCs w:val="24"/>
              </w:rPr>
              <w:t>в том числе:</w:t>
            </w:r>
          </w:p>
        </w:tc>
        <w:tc>
          <w:tcPr>
            <w:tcW w:w="448" w:type="pct"/>
            <w:tcBorders>
              <w:top w:val="single" w:sz="4" w:space="0" w:color="auto"/>
              <w:left w:val="single" w:sz="4" w:space="0" w:color="auto"/>
              <w:bottom w:val="single" w:sz="4" w:space="0" w:color="auto"/>
              <w:right w:val="single" w:sz="4" w:space="0" w:color="auto"/>
            </w:tcBorders>
          </w:tcPr>
          <w:p w14:paraId="4F531C32" w14:textId="77777777" w:rsidR="00AE3DB2" w:rsidRPr="00AE3DB2" w:rsidRDefault="00AE3DB2" w:rsidP="00AE3DB2">
            <w:pPr>
              <w:ind w:firstLine="0"/>
              <w:jc w:val="center"/>
              <w:rPr>
                <w:rFonts w:cs="Times New Roman"/>
                <w:sz w:val="22"/>
              </w:rPr>
            </w:pPr>
          </w:p>
        </w:tc>
        <w:tc>
          <w:tcPr>
            <w:tcW w:w="435" w:type="pct"/>
            <w:tcBorders>
              <w:top w:val="single" w:sz="4" w:space="0" w:color="auto"/>
              <w:left w:val="single" w:sz="4" w:space="0" w:color="auto"/>
              <w:bottom w:val="single" w:sz="4" w:space="0" w:color="auto"/>
              <w:right w:val="single" w:sz="4" w:space="0" w:color="auto"/>
            </w:tcBorders>
          </w:tcPr>
          <w:p w14:paraId="426D7864" w14:textId="77777777" w:rsidR="00AE3DB2" w:rsidRPr="00AE3DB2" w:rsidRDefault="00AE3DB2" w:rsidP="00AE3DB2">
            <w:pPr>
              <w:ind w:firstLine="0"/>
              <w:jc w:val="center"/>
              <w:rPr>
                <w:rFonts w:cs="Times New Roman"/>
                <w:sz w:val="22"/>
              </w:rPr>
            </w:pPr>
          </w:p>
        </w:tc>
        <w:tc>
          <w:tcPr>
            <w:tcW w:w="454" w:type="pct"/>
            <w:tcBorders>
              <w:top w:val="single" w:sz="4" w:space="0" w:color="auto"/>
              <w:left w:val="single" w:sz="4" w:space="0" w:color="auto"/>
              <w:bottom w:val="single" w:sz="4" w:space="0" w:color="auto"/>
              <w:right w:val="single" w:sz="4" w:space="0" w:color="auto"/>
            </w:tcBorders>
          </w:tcPr>
          <w:p w14:paraId="7CB06014" w14:textId="77777777" w:rsidR="00AE3DB2" w:rsidRPr="00AE3DB2" w:rsidRDefault="00AE3DB2" w:rsidP="00AE3DB2">
            <w:pPr>
              <w:ind w:firstLine="0"/>
              <w:jc w:val="center"/>
              <w:rPr>
                <w:rFonts w:cs="Times New Roman"/>
                <w:sz w:val="22"/>
              </w:rPr>
            </w:pPr>
          </w:p>
        </w:tc>
        <w:tc>
          <w:tcPr>
            <w:tcW w:w="428" w:type="pct"/>
            <w:tcBorders>
              <w:top w:val="single" w:sz="4" w:space="0" w:color="auto"/>
              <w:left w:val="single" w:sz="4" w:space="0" w:color="auto"/>
              <w:bottom w:val="single" w:sz="4" w:space="0" w:color="auto"/>
              <w:right w:val="single" w:sz="4" w:space="0" w:color="auto"/>
            </w:tcBorders>
          </w:tcPr>
          <w:p w14:paraId="1562D19C" w14:textId="77777777" w:rsidR="00AE3DB2" w:rsidRPr="00AE3DB2" w:rsidRDefault="00AE3DB2" w:rsidP="00AE3DB2">
            <w:pPr>
              <w:ind w:firstLine="0"/>
              <w:jc w:val="center"/>
              <w:rPr>
                <w:rFonts w:cs="Times New Roman"/>
                <w:sz w:val="22"/>
              </w:rPr>
            </w:pPr>
          </w:p>
        </w:tc>
        <w:tc>
          <w:tcPr>
            <w:tcW w:w="443" w:type="pct"/>
            <w:tcBorders>
              <w:top w:val="single" w:sz="4" w:space="0" w:color="auto"/>
              <w:left w:val="single" w:sz="4" w:space="0" w:color="auto"/>
              <w:bottom w:val="single" w:sz="4" w:space="0" w:color="auto"/>
              <w:right w:val="single" w:sz="4" w:space="0" w:color="auto"/>
            </w:tcBorders>
          </w:tcPr>
          <w:p w14:paraId="0B100832" w14:textId="77777777" w:rsidR="00AE3DB2" w:rsidRPr="00AE3DB2" w:rsidRDefault="00AE3DB2" w:rsidP="00AE3DB2">
            <w:pPr>
              <w:ind w:firstLine="0"/>
              <w:jc w:val="center"/>
              <w:rPr>
                <w:rFonts w:cs="Times New Roman"/>
                <w:sz w:val="22"/>
              </w:rPr>
            </w:pPr>
          </w:p>
        </w:tc>
        <w:tc>
          <w:tcPr>
            <w:tcW w:w="441" w:type="pct"/>
            <w:tcBorders>
              <w:top w:val="single" w:sz="4" w:space="0" w:color="auto"/>
              <w:left w:val="single" w:sz="4" w:space="0" w:color="auto"/>
              <w:bottom w:val="single" w:sz="4" w:space="0" w:color="auto"/>
              <w:right w:val="single" w:sz="4" w:space="0" w:color="auto"/>
            </w:tcBorders>
          </w:tcPr>
          <w:p w14:paraId="01171453" w14:textId="77777777" w:rsidR="00AE3DB2" w:rsidRPr="00AE3DB2" w:rsidRDefault="00AE3DB2" w:rsidP="00AE3DB2">
            <w:pPr>
              <w:ind w:firstLine="0"/>
              <w:jc w:val="center"/>
              <w:rPr>
                <w:rFonts w:cs="Times New Roman"/>
                <w:sz w:val="22"/>
              </w:rPr>
            </w:pPr>
          </w:p>
        </w:tc>
        <w:tc>
          <w:tcPr>
            <w:tcW w:w="371" w:type="pct"/>
            <w:tcBorders>
              <w:top w:val="single" w:sz="4" w:space="0" w:color="auto"/>
              <w:left w:val="single" w:sz="4" w:space="0" w:color="auto"/>
              <w:bottom w:val="single" w:sz="4" w:space="0" w:color="auto"/>
              <w:right w:val="single" w:sz="4" w:space="0" w:color="auto"/>
            </w:tcBorders>
          </w:tcPr>
          <w:p w14:paraId="6D73636E" w14:textId="77777777" w:rsidR="00AE3DB2" w:rsidRPr="00AE3DB2" w:rsidRDefault="00AE3DB2" w:rsidP="00AE3DB2">
            <w:pPr>
              <w:ind w:firstLine="0"/>
              <w:jc w:val="center"/>
              <w:rPr>
                <w:rFonts w:cs="Times New Roman"/>
                <w:sz w:val="22"/>
              </w:rPr>
            </w:pPr>
          </w:p>
        </w:tc>
        <w:tc>
          <w:tcPr>
            <w:tcW w:w="371" w:type="pct"/>
            <w:tcBorders>
              <w:top w:val="single" w:sz="4" w:space="0" w:color="auto"/>
              <w:left w:val="single" w:sz="4" w:space="0" w:color="auto"/>
              <w:bottom w:val="single" w:sz="4" w:space="0" w:color="auto"/>
              <w:right w:val="single" w:sz="4" w:space="0" w:color="auto"/>
            </w:tcBorders>
          </w:tcPr>
          <w:p w14:paraId="7EBA6466" w14:textId="77777777" w:rsidR="00AE3DB2" w:rsidRPr="00AE3DB2" w:rsidRDefault="00AE3DB2" w:rsidP="00AE3DB2">
            <w:pPr>
              <w:ind w:firstLine="0"/>
              <w:jc w:val="center"/>
              <w:rPr>
                <w:rFonts w:cs="Times New Roman"/>
                <w:sz w:val="22"/>
              </w:rPr>
            </w:pPr>
          </w:p>
        </w:tc>
      </w:tr>
      <w:tr w:rsidR="00AE3DB2" w:rsidRPr="00AE3DB2" w14:paraId="11397A58"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61202A8C" w14:textId="77777777" w:rsidR="00AE3DB2" w:rsidRPr="00AE3DB2" w:rsidRDefault="00AE3DB2" w:rsidP="00AE3DB2">
            <w:pPr>
              <w:ind w:right="-57" w:firstLine="0"/>
              <w:rPr>
                <w:rFonts w:cs="Times New Roman"/>
                <w:bCs/>
                <w:sz w:val="24"/>
                <w:szCs w:val="24"/>
              </w:rPr>
            </w:pPr>
            <w:r w:rsidRPr="00AE3DB2">
              <w:rPr>
                <w:rFonts w:cs="Times New Roman"/>
                <w:sz w:val="24"/>
                <w:szCs w:val="24"/>
              </w:rPr>
              <w:t xml:space="preserve">добыча топливно-энергетических полезных ископаемых </w:t>
            </w:r>
          </w:p>
        </w:tc>
        <w:tc>
          <w:tcPr>
            <w:tcW w:w="448" w:type="pct"/>
            <w:tcBorders>
              <w:top w:val="single" w:sz="4" w:space="0" w:color="auto"/>
              <w:left w:val="single" w:sz="4" w:space="0" w:color="auto"/>
              <w:bottom w:val="single" w:sz="4" w:space="0" w:color="auto"/>
              <w:right w:val="single" w:sz="4" w:space="0" w:color="auto"/>
            </w:tcBorders>
            <w:hideMark/>
          </w:tcPr>
          <w:p w14:paraId="2A0D2683" w14:textId="77777777" w:rsidR="00AE3DB2" w:rsidRPr="00AE3DB2" w:rsidRDefault="00AE3DB2" w:rsidP="00AE3DB2">
            <w:pPr>
              <w:ind w:firstLine="0"/>
              <w:jc w:val="center"/>
              <w:rPr>
                <w:rFonts w:cs="Times New Roman"/>
                <w:sz w:val="22"/>
              </w:rPr>
            </w:pPr>
            <w:r w:rsidRPr="00AE3DB2">
              <w:rPr>
                <w:rFonts w:cs="Times New Roman"/>
                <w:sz w:val="22"/>
              </w:rPr>
              <w:t>0,5</w:t>
            </w:r>
          </w:p>
        </w:tc>
        <w:tc>
          <w:tcPr>
            <w:tcW w:w="435" w:type="pct"/>
            <w:tcBorders>
              <w:top w:val="single" w:sz="4" w:space="0" w:color="auto"/>
              <w:left w:val="single" w:sz="4" w:space="0" w:color="auto"/>
              <w:bottom w:val="single" w:sz="4" w:space="0" w:color="auto"/>
              <w:right w:val="single" w:sz="4" w:space="0" w:color="auto"/>
            </w:tcBorders>
            <w:hideMark/>
          </w:tcPr>
          <w:p w14:paraId="558B2769" w14:textId="77777777" w:rsidR="00AE3DB2" w:rsidRPr="00AE3DB2" w:rsidRDefault="00AE3DB2" w:rsidP="00AE3DB2">
            <w:pPr>
              <w:ind w:firstLine="0"/>
              <w:jc w:val="center"/>
              <w:rPr>
                <w:rFonts w:cs="Times New Roman"/>
                <w:sz w:val="22"/>
              </w:rPr>
            </w:pPr>
            <w:r w:rsidRPr="00AE3DB2">
              <w:rPr>
                <w:rFonts w:cs="Times New Roman"/>
                <w:sz w:val="22"/>
              </w:rPr>
              <w:t>0,4</w:t>
            </w:r>
          </w:p>
        </w:tc>
        <w:tc>
          <w:tcPr>
            <w:tcW w:w="454" w:type="pct"/>
            <w:tcBorders>
              <w:top w:val="single" w:sz="4" w:space="0" w:color="auto"/>
              <w:left w:val="single" w:sz="4" w:space="0" w:color="auto"/>
              <w:bottom w:val="single" w:sz="4" w:space="0" w:color="auto"/>
              <w:right w:val="single" w:sz="4" w:space="0" w:color="auto"/>
            </w:tcBorders>
            <w:hideMark/>
          </w:tcPr>
          <w:p w14:paraId="5673CD58" w14:textId="77777777" w:rsidR="00AE3DB2" w:rsidRPr="00AE3DB2" w:rsidRDefault="00AE3DB2" w:rsidP="00AE3DB2">
            <w:pPr>
              <w:ind w:firstLine="0"/>
              <w:jc w:val="center"/>
              <w:rPr>
                <w:rFonts w:cs="Times New Roman"/>
                <w:sz w:val="22"/>
              </w:rPr>
            </w:pPr>
            <w:r w:rsidRPr="00AE3DB2">
              <w:rPr>
                <w:rFonts w:cs="Times New Roman"/>
                <w:sz w:val="22"/>
              </w:rPr>
              <w:t>0,4</w:t>
            </w:r>
          </w:p>
        </w:tc>
        <w:tc>
          <w:tcPr>
            <w:tcW w:w="428" w:type="pct"/>
            <w:tcBorders>
              <w:top w:val="single" w:sz="4" w:space="0" w:color="auto"/>
              <w:left w:val="single" w:sz="4" w:space="0" w:color="auto"/>
              <w:bottom w:val="single" w:sz="4" w:space="0" w:color="auto"/>
              <w:right w:val="single" w:sz="4" w:space="0" w:color="auto"/>
            </w:tcBorders>
            <w:hideMark/>
          </w:tcPr>
          <w:p w14:paraId="33999FE2" w14:textId="77777777" w:rsidR="00AE3DB2" w:rsidRPr="00AE3DB2" w:rsidRDefault="00AE3DB2" w:rsidP="00AE3DB2">
            <w:pPr>
              <w:ind w:firstLine="0"/>
              <w:jc w:val="center"/>
              <w:rPr>
                <w:rFonts w:cs="Times New Roman"/>
                <w:sz w:val="22"/>
              </w:rPr>
            </w:pPr>
            <w:r w:rsidRPr="00AE3DB2">
              <w:rPr>
                <w:rFonts w:cs="Times New Roman"/>
                <w:sz w:val="22"/>
              </w:rPr>
              <w:t>0,3</w:t>
            </w:r>
          </w:p>
        </w:tc>
        <w:tc>
          <w:tcPr>
            <w:tcW w:w="443" w:type="pct"/>
            <w:tcBorders>
              <w:top w:val="single" w:sz="4" w:space="0" w:color="auto"/>
              <w:left w:val="single" w:sz="4" w:space="0" w:color="auto"/>
              <w:bottom w:val="single" w:sz="4" w:space="0" w:color="auto"/>
              <w:right w:val="single" w:sz="4" w:space="0" w:color="auto"/>
            </w:tcBorders>
            <w:hideMark/>
          </w:tcPr>
          <w:p w14:paraId="27975EB2" w14:textId="77777777" w:rsidR="00AE3DB2" w:rsidRPr="00AE3DB2" w:rsidRDefault="00AE3DB2" w:rsidP="00AE3DB2">
            <w:pPr>
              <w:ind w:firstLine="0"/>
              <w:jc w:val="center"/>
              <w:rPr>
                <w:rFonts w:cs="Times New Roman"/>
                <w:sz w:val="22"/>
              </w:rPr>
            </w:pPr>
            <w:r w:rsidRPr="00AE3DB2">
              <w:rPr>
                <w:rFonts w:cs="Times New Roman"/>
                <w:sz w:val="22"/>
              </w:rPr>
              <w:t>0,2</w:t>
            </w:r>
          </w:p>
        </w:tc>
        <w:tc>
          <w:tcPr>
            <w:tcW w:w="441" w:type="pct"/>
            <w:tcBorders>
              <w:top w:val="single" w:sz="4" w:space="0" w:color="auto"/>
              <w:left w:val="single" w:sz="4" w:space="0" w:color="auto"/>
              <w:bottom w:val="single" w:sz="4" w:space="0" w:color="auto"/>
              <w:right w:val="single" w:sz="4" w:space="0" w:color="auto"/>
            </w:tcBorders>
            <w:hideMark/>
          </w:tcPr>
          <w:p w14:paraId="751891FA" w14:textId="77777777" w:rsidR="00AE3DB2" w:rsidRPr="00AE3DB2" w:rsidRDefault="00AE3DB2" w:rsidP="00AE3DB2">
            <w:pPr>
              <w:ind w:firstLine="0"/>
              <w:jc w:val="center"/>
              <w:rPr>
                <w:rFonts w:cs="Times New Roman"/>
                <w:sz w:val="22"/>
              </w:rPr>
            </w:pPr>
            <w:r w:rsidRPr="00AE3DB2">
              <w:rPr>
                <w:rFonts w:cs="Times New Roman"/>
                <w:sz w:val="22"/>
              </w:rPr>
              <w:t>0,2</w:t>
            </w:r>
          </w:p>
        </w:tc>
        <w:tc>
          <w:tcPr>
            <w:tcW w:w="371" w:type="pct"/>
            <w:tcBorders>
              <w:top w:val="single" w:sz="4" w:space="0" w:color="auto"/>
              <w:left w:val="single" w:sz="4" w:space="0" w:color="auto"/>
              <w:bottom w:val="single" w:sz="4" w:space="0" w:color="auto"/>
              <w:right w:val="single" w:sz="4" w:space="0" w:color="auto"/>
            </w:tcBorders>
            <w:hideMark/>
          </w:tcPr>
          <w:p w14:paraId="4AA51051" w14:textId="77777777" w:rsidR="00AE3DB2" w:rsidRPr="00AE3DB2" w:rsidRDefault="00AE3DB2" w:rsidP="00AE3DB2">
            <w:pPr>
              <w:ind w:firstLine="0"/>
              <w:jc w:val="center"/>
              <w:rPr>
                <w:rFonts w:cs="Times New Roman"/>
                <w:sz w:val="22"/>
              </w:rPr>
            </w:pPr>
            <w:r w:rsidRPr="00AE3DB2">
              <w:rPr>
                <w:rFonts w:cs="Times New Roman"/>
                <w:sz w:val="22"/>
              </w:rPr>
              <w:t>0,1</w:t>
            </w:r>
          </w:p>
        </w:tc>
        <w:tc>
          <w:tcPr>
            <w:tcW w:w="371" w:type="pct"/>
            <w:tcBorders>
              <w:top w:val="single" w:sz="4" w:space="0" w:color="auto"/>
              <w:left w:val="single" w:sz="4" w:space="0" w:color="auto"/>
              <w:bottom w:val="single" w:sz="4" w:space="0" w:color="auto"/>
              <w:right w:val="single" w:sz="4" w:space="0" w:color="auto"/>
            </w:tcBorders>
            <w:hideMark/>
          </w:tcPr>
          <w:p w14:paraId="396FCDDD" w14:textId="77777777" w:rsidR="00AE3DB2" w:rsidRPr="00AE3DB2" w:rsidRDefault="00AE3DB2" w:rsidP="00AE3DB2">
            <w:pPr>
              <w:ind w:firstLine="0"/>
              <w:jc w:val="center"/>
              <w:rPr>
                <w:rFonts w:cs="Times New Roman"/>
                <w:sz w:val="22"/>
              </w:rPr>
            </w:pPr>
            <w:r w:rsidRPr="00AE3DB2">
              <w:rPr>
                <w:rFonts w:cs="Times New Roman"/>
                <w:sz w:val="22"/>
              </w:rPr>
              <w:t>0,1</w:t>
            </w:r>
          </w:p>
        </w:tc>
      </w:tr>
      <w:tr w:rsidR="00AE3DB2" w:rsidRPr="00AE3DB2" w14:paraId="42863E9C"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65173A63" w14:textId="77777777" w:rsidR="00AE3DB2" w:rsidRPr="00AE3DB2" w:rsidRDefault="00AE3DB2" w:rsidP="00AE3DB2">
            <w:pPr>
              <w:ind w:right="-57" w:firstLine="0"/>
              <w:rPr>
                <w:rFonts w:cs="Times New Roman"/>
                <w:sz w:val="24"/>
                <w:szCs w:val="24"/>
              </w:rPr>
            </w:pPr>
            <w:r w:rsidRPr="00AE3DB2">
              <w:rPr>
                <w:rFonts w:cs="Times New Roman"/>
                <w:sz w:val="24"/>
                <w:szCs w:val="24"/>
              </w:rPr>
              <w:t>добыча полезных ископаемых, кроме топливно-энергетических</w:t>
            </w:r>
          </w:p>
        </w:tc>
        <w:tc>
          <w:tcPr>
            <w:tcW w:w="448" w:type="pct"/>
            <w:tcBorders>
              <w:top w:val="single" w:sz="4" w:space="0" w:color="auto"/>
              <w:left w:val="single" w:sz="4" w:space="0" w:color="auto"/>
              <w:bottom w:val="single" w:sz="4" w:space="0" w:color="auto"/>
              <w:right w:val="single" w:sz="4" w:space="0" w:color="auto"/>
            </w:tcBorders>
            <w:hideMark/>
          </w:tcPr>
          <w:p w14:paraId="4727DF8D" w14:textId="77777777" w:rsidR="00AE3DB2" w:rsidRPr="00AE3DB2" w:rsidRDefault="00AE3DB2" w:rsidP="00AE3DB2">
            <w:pPr>
              <w:ind w:firstLine="0"/>
              <w:jc w:val="center"/>
              <w:rPr>
                <w:rFonts w:cs="Times New Roman"/>
                <w:sz w:val="22"/>
              </w:rPr>
            </w:pPr>
            <w:r w:rsidRPr="00AE3DB2">
              <w:rPr>
                <w:rFonts w:cs="Times New Roman"/>
                <w:sz w:val="22"/>
              </w:rPr>
              <w:t>1,0</w:t>
            </w:r>
          </w:p>
        </w:tc>
        <w:tc>
          <w:tcPr>
            <w:tcW w:w="435" w:type="pct"/>
            <w:tcBorders>
              <w:top w:val="single" w:sz="4" w:space="0" w:color="auto"/>
              <w:left w:val="single" w:sz="4" w:space="0" w:color="auto"/>
              <w:bottom w:val="single" w:sz="4" w:space="0" w:color="auto"/>
              <w:right w:val="single" w:sz="4" w:space="0" w:color="auto"/>
            </w:tcBorders>
            <w:hideMark/>
          </w:tcPr>
          <w:p w14:paraId="5FB7FA2A" w14:textId="77777777" w:rsidR="00AE3DB2" w:rsidRPr="00AE3DB2" w:rsidRDefault="00AE3DB2" w:rsidP="00AE3DB2">
            <w:pPr>
              <w:ind w:firstLine="0"/>
              <w:jc w:val="center"/>
              <w:rPr>
                <w:rFonts w:cs="Times New Roman"/>
                <w:sz w:val="22"/>
              </w:rPr>
            </w:pPr>
            <w:r w:rsidRPr="00AE3DB2">
              <w:rPr>
                <w:rFonts w:cs="Times New Roman"/>
                <w:sz w:val="22"/>
              </w:rPr>
              <w:t>0,9</w:t>
            </w:r>
          </w:p>
        </w:tc>
        <w:tc>
          <w:tcPr>
            <w:tcW w:w="454" w:type="pct"/>
            <w:tcBorders>
              <w:top w:val="single" w:sz="4" w:space="0" w:color="auto"/>
              <w:left w:val="single" w:sz="4" w:space="0" w:color="auto"/>
              <w:bottom w:val="single" w:sz="4" w:space="0" w:color="auto"/>
              <w:right w:val="single" w:sz="4" w:space="0" w:color="auto"/>
            </w:tcBorders>
            <w:hideMark/>
          </w:tcPr>
          <w:p w14:paraId="30050436" w14:textId="77777777" w:rsidR="00AE3DB2" w:rsidRPr="00AE3DB2" w:rsidRDefault="00AE3DB2" w:rsidP="00AE3DB2">
            <w:pPr>
              <w:ind w:firstLine="0"/>
              <w:jc w:val="center"/>
              <w:rPr>
                <w:rFonts w:cs="Times New Roman"/>
                <w:sz w:val="22"/>
              </w:rPr>
            </w:pPr>
            <w:r w:rsidRPr="00AE3DB2">
              <w:rPr>
                <w:rFonts w:cs="Times New Roman"/>
                <w:sz w:val="22"/>
              </w:rPr>
              <w:t>1,0</w:t>
            </w:r>
          </w:p>
        </w:tc>
        <w:tc>
          <w:tcPr>
            <w:tcW w:w="428" w:type="pct"/>
            <w:tcBorders>
              <w:top w:val="single" w:sz="4" w:space="0" w:color="auto"/>
              <w:left w:val="single" w:sz="4" w:space="0" w:color="auto"/>
              <w:bottom w:val="single" w:sz="4" w:space="0" w:color="auto"/>
              <w:right w:val="single" w:sz="4" w:space="0" w:color="auto"/>
            </w:tcBorders>
            <w:hideMark/>
          </w:tcPr>
          <w:p w14:paraId="4B7F551F" w14:textId="77777777" w:rsidR="00AE3DB2" w:rsidRPr="00AE3DB2" w:rsidRDefault="00AE3DB2" w:rsidP="00AE3DB2">
            <w:pPr>
              <w:ind w:firstLine="0"/>
              <w:jc w:val="center"/>
              <w:rPr>
                <w:rFonts w:cs="Times New Roman"/>
                <w:sz w:val="22"/>
              </w:rPr>
            </w:pPr>
            <w:r w:rsidRPr="00AE3DB2">
              <w:rPr>
                <w:rFonts w:cs="Times New Roman"/>
                <w:sz w:val="22"/>
              </w:rPr>
              <w:t>1,0</w:t>
            </w:r>
          </w:p>
        </w:tc>
        <w:tc>
          <w:tcPr>
            <w:tcW w:w="443" w:type="pct"/>
            <w:tcBorders>
              <w:top w:val="single" w:sz="4" w:space="0" w:color="auto"/>
              <w:left w:val="single" w:sz="4" w:space="0" w:color="auto"/>
              <w:bottom w:val="single" w:sz="4" w:space="0" w:color="auto"/>
              <w:right w:val="single" w:sz="4" w:space="0" w:color="auto"/>
            </w:tcBorders>
            <w:hideMark/>
          </w:tcPr>
          <w:p w14:paraId="6EF1675E" w14:textId="77777777" w:rsidR="00AE3DB2" w:rsidRPr="00AE3DB2" w:rsidRDefault="00AE3DB2" w:rsidP="00AE3DB2">
            <w:pPr>
              <w:ind w:firstLine="0"/>
              <w:jc w:val="center"/>
              <w:rPr>
                <w:rFonts w:cs="Times New Roman"/>
                <w:sz w:val="22"/>
              </w:rPr>
            </w:pPr>
            <w:r w:rsidRPr="00AE3DB2">
              <w:rPr>
                <w:rFonts w:cs="Times New Roman"/>
                <w:sz w:val="22"/>
              </w:rPr>
              <w:t>0,9</w:t>
            </w:r>
          </w:p>
        </w:tc>
        <w:tc>
          <w:tcPr>
            <w:tcW w:w="441" w:type="pct"/>
            <w:tcBorders>
              <w:top w:val="single" w:sz="4" w:space="0" w:color="auto"/>
              <w:left w:val="single" w:sz="4" w:space="0" w:color="auto"/>
              <w:bottom w:val="single" w:sz="4" w:space="0" w:color="auto"/>
              <w:right w:val="single" w:sz="4" w:space="0" w:color="auto"/>
            </w:tcBorders>
            <w:hideMark/>
          </w:tcPr>
          <w:p w14:paraId="3E176A93" w14:textId="77777777" w:rsidR="00AE3DB2" w:rsidRPr="00AE3DB2" w:rsidRDefault="00AE3DB2" w:rsidP="00AE3DB2">
            <w:pPr>
              <w:ind w:firstLine="0"/>
              <w:jc w:val="center"/>
              <w:rPr>
                <w:rFonts w:cs="Times New Roman"/>
                <w:sz w:val="22"/>
              </w:rPr>
            </w:pPr>
            <w:r w:rsidRPr="00AE3DB2">
              <w:rPr>
                <w:rFonts w:cs="Times New Roman"/>
                <w:sz w:val="22"/>
              </w:rPr>
              <w:t>0,9</w:t>
            </w:r>
          </w:p>
        </w:tc>
        <w:tc>
          <w:tcPr>
            <w:tcW w:w="371" w:type="pct"/>
            <w:tcBorders>
              <w:top w:val="single" w:sz="4" w:space="0" w:color="auto"/>
              <w:left w:val="single" w:sz="4" w:space="0" w:color="auto"/>
              <w:bottom w:val="single" w:sz="4" w:space="0" w:color="auto"/>
              <w:right w:val="single" w:sz="4" w:space="0" w:color="auto"/>
            </w:tcBorders>
            <w:hideMark/>
          </w:tcPr>
          <w:p w14:paraId="236052C2" w14:textId="77777777" w:rsidR="00AE3DB2" w:rsidRPr="00AE3DB2" w:rsidRDefault="00AE3DB2" w:rsidP="00AE3DB2">
            <w:pPr>
              <w:ind w:firstLine="0"/>
              <w:jc w:val="center"/>
              <w:rPr>
                <w:rFonts w:cs="Times New Roman"/>
                <w:sz w:val="22"/>
              </w:rPr>
            </w:pPr>
            <w:r w:rsidRPr="00AE3DB2">
              <w:rPr>
                <w:rFonts w:cs="Times New Roman"/>
                <w:sz w:val="22"/>
              </w:rPr>
              <w:t>0,8</w:t>
            </w:r>
          </w:p>
        </w:tc>
        <w:tc>
          <w:tcPr>
            <w:tcW w:w="371" w:type="pct"/>
            <w:tcBorders>
              <w:top w:val="single" w:sz="4" w:space="0" w:color="auto"/>
              <w:left w:val="single" w:sz="4" w:space="0" w:color="auto"/>
              <w:bottom w:val="single" w:sz="4" w:space="0" w:color="auto"/>
              <w:right w:val="single" w:sz="4" w:space="0" w:color="auto"/>
            </w:tcBorders>
            <w:hideMark/>
          </w:tcPr>
          <w:p w14:paraId="4153AFA6" w14:textId="77777777" w:rsidR="00AE3DB2" w:rsidRPr="00AE3DB2" w:rsidRDefault="00AE3DB2" w:rsidP="00AE3DB2">
            <w:pPr>
              <w:ind w:firstLine="0"/>
              <w:jc w:val="center"/>
              <w:rPr>
                <w:rFonts w:cs="Times New Roman"/>
                <w:sz w:val="22"/>
              </w:rPr>
            </w:pPr>
            <w:r w:rsidRPr="00AE3DB2">
              <w:rPr>
                <w:rFonts w:cs="Times New Roman"/>
                <w:sz w:val="22"/>
              </w:rPr>
              <w:t>0,9</w:t>
            </w:r>
          </w:p>
        </w:tc>
      </w:tr>
      <w:tr w:rsidR="00AE3DB2" w:rsidRPr="00AE3DB2" w14:paraId="2D019AD3"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331CAF34" w14:textId="77777777" w:rsidR="00AE3DB2" w:rsidRPr="00AE3DB2" w:rsidRDefault="00AE3DB2" w:rsidP="00AE3DB2">
            <w:pPr>
              <w:ind w:right="-57" w:firstLine="0"/>
              <w:rPr>
                <w:rFonts w:cs="Times New Roman"/>
                <w:sz w:val="24"/>
                <w:szCs w:val="24"/>
              </w:rPr>
            </w:pPr>
            <w:r w:rsidRPr="00AE3DB2">
              <w:rPr>
                <w:rFonts w:cs="Times New Roman"/>
                <w:sz w:val="24"/>
                <w:szCs w:val="24"/>
              </w:rPr>
              <w:t>Обрабатывающие производства</w:t>
            </w:r>
          </w:p>
        </w:tc>
        <w:tc>
          <w:tcPr>
            <w:tcW w:w="448" w:type="pct"/>
            <w:tcBorders>
              <w:top w:val="single" w:sz="4" w:space="0" w:color="auto"/>
              <w:left w:val="single" w:sz="4" w:space="0" w:color="auto"/>
              <w:bottom w:val="single" w:sz="4" w:space="0" w:color="auto"/>
              <w:right w:val="single" w:sz="4" w:space="0" w:color="auto"/>
            </w:tcBorders>
            <w:hideMark/>
          </w:tcPr>
          <w:p w14:paraId="6E7A3122" w14:textId="77777777" w:rsidR="00AE3DB2" w:rsidRPr="00AE3DB2" w:rsidRDefault="00AE3DB2" w:rsidP="00AE3DB2">
            <w:pPr>
              <w:ind w:firstLine="0"/>
              <w:jc w:val="center"/>
              <w:rPr>
                <w:rFonts w:cs="Times New Roman"/>
                <w:sz w:val="22"/>
              </w:rPr>
            </w:pPr>
            <w:r w:rsidRPr="00AE3DB2">
              <w:rPr>
                <w:rFonts w:cs="Times New Roman"/>
                <w:sz w:val="22"/>
              </w:rPr>
              <w:t>145,2</w:t>
            </w:r>
          </w:p>
        </w:tc>
        <w:tc>
          <w:tcPr>
            <w:tcW w:w="435" w:type="pct"/>
            <w:tcBorders>
              <w:top w:val="single" w:sz="4" w:space="0" w:color="auto"/>
              <w:left w:val="single" w:sz="4" w:space="0" w:color="auto"/>
              <w:bottom w:val="single" w:sz="4" w:space="0" w:color="auto"/>
              <w:right w:val="single" w:sz="4" w:space="0" w:color="auto"/>
            </w:tcBorders>
            <w:hideMark/>
          </w:tcPr>
          <w:p w14:paraId="60BBDDFC" w14:textId="77777777" w:rsidR="00AE3DB2" w:rsidRPr="00AE3DB2" w:rsidRDefault="00AE3DB2" w:rsidP="00AE3DB2">
            <w:pPr>
              <w:ind w:firstLine="0"/>
              <w:jc w:val="center"/>
              <w:rPr>
                <w:rFonts w:cs="Times New Roman"/>
                <w:sz w:val="22"/>
              </w:rPr>
            </w:pPr>
            <w:r w:rsidRPr="00AE3DB2">
              <w:rPr>
                <w:rFonts w:cs="Times New Roman"/>
                <w:sz w:val="22"/>
              </w:rPr>
              <w:t>142,3</w:t>
            </w:r>
          </w:p>
        </w:tc>
        <w:tc>
          <w:tcPr>
            <w:tcW w:w="454" w:type="pct"/>
            <w:tcBorders>
              <w:top w:val="single" w:sz="4" w:space="0" w:color="auto"/>
              <w:left w:val="single" w:sz="4" w:space="0" w:color="auto"/>
              <w:bottom w:val="single" w:sz="4" w:space="0" w:color="auto"/>
              <w:right w:val="single" w:sz="4" w:space="0" w:color="auto"/>
            </w:tcBorders>
            <w:hideMark/>
          </w:tcPr>
          <w:p w14:paraId="223FF752" w14:textId="77777777" w:rsidR="00AE3DB2" w:rsidRPr="00AE3DB2" w:rsidRDefault="00AE3DB2" w:rsidP="00AE3DB2">
            <w:pPr>
              <w:ind w:firstLine="0"/>
              <w:jc w:val="center"/>
              <w:rPr>
                <w:rFonts w:cs="Times New Roman"/>
                <w:sz w:val="22"/>
              </w:rPr>
            </w:pPr>
            <w:r w:rsidRPr="00AE3DB2">
              <w:rPr>
                <w:rFonts w:cs="Times New Roman"/>
                <w:sz w:val="22"/>
              </w:rPr>
              <w:t>139,7</w:t>
            </w:r>
          </w:p>
        </w:tc>
        <w:tc>
          <w:tcPr>
            <w:tcW w:w="428" w:type="pct"/>
            <w:tcBorders>
              <w:top w:val="single" w:sz="4" w:space="0" w:color="auto"/>
              <w:left w:val="single" w:sz="4" w:space="0" w:color="auto"/>
              <w:bottom w:val="single" w:sz="4" w:space="0" w:color="auto"/>
              <w:right w:val="single" w:sz="4" w:space="0" w:color="auto"/>
            </w:tcBorders>
            <w:hideMark/>
          </w:tcPr>
          <w:p w14:paraId="0AFFD86A" w14:textId="77777777" w:rsidR="00AE3DB2" w:rsidRPr="00AE3DB2" w:rsidRDefault="00AE3DB2" w:rsidP="00AE3DB2">
            <w:pPr>
              <w:ind w:firstLine="0"/>
              <w:jc w:val="center"/>
              <w:rPr>
                <w:rFonts w:cs="Times New Roman"/>
                <w:sz w:val="22"/>
              </w:rPr>
            </w:pPr>
            <w:r w:rsidRPr="00AE3DB2">
              <w:rPr>
                <w:rFonts w:cs="Times New Roman"/>
                <w:sz w:val="22"/>
              </w:rPr>
              <w:t>136,6</w:t>
            </w:r>
          </w:p>
        </w:tc>
        <w:tc>
          <w:tcPr>
            <w:tcW w:w="443" w:type="pct"/>
            <w:tcBorders>
              <w:top w:val="single" w:sz="4" w:space="0" w:color="auto"/>
              <w:left w:val="single" w:sz="4" w:space="0" w:color="auto"/>
              <w:bottom w:val="single" w:sz="4" w:space="0" w:color="auto"/>
              <w:right w:val="single" w:sz="4" w:space="0" w:color="auto"/>
            </w:tcBorders>
            <w:hideMark/>
          </w:tcPr>
          <w:p w14:paraId="141E02E6" w14:textId="77777777" w:rsidR="00AE3DB2" w:rsidRPr="00AE3DB2" w:rsidRDefault="00AE3DB2" w:rsidP="00AE3DB2">
            <w:pPr>
              <w:ind w:firstLine="0"/>
              <w:jc w:val="center"/>
              <w:rPr>
                <w:rFonts w:cs="Times New Roman"/>
                <w:sz w:val="22"/>
              </w:rPr>
            </w:pPr>
            <w:r w:rsidRPr="00AE3DB2">
              <w:rPr>
                <w:rFonts w:cs="Times New Roman"/>
                <w:sz w:val="22"/>
              </w:rPr>
              <w:t>113,7</w:t>
            </w:r>
          </w:p>
        </w:tc>
        <w:tc>
          <w:tcPr>
            <w:tcW w:w="441" w:type="pct"/>
            <w:tcBorders>
              <w:top w:val="single" w:sz="4" w:space="0" w:color="auto"/>
              <w:left w:val="single" w:sz="4" w:space="0" w:color="auto"/>
              <w:bottom w:val="single" w:sz="4" w:space="0" w:color="auto"/>
              <w:right w:val="single" w:sz="4" w:space="0" w:color="auto"/>
            </w:tcBorders>
            <w:hideMark/>
          </w:tcPr>
          <w:p w14:paraId="5E61E15B" w14:textId="77777777" w:rsidR="00AE3DB2" w:rsidRPr="00AE3DB2" w:rsidRDefault="00AE3DB2" w:rsidP="00AE3DB2">
            <w:pPr>
              <w:ind w:firstLine="0"/>
              <w:jc w:val="center"/>
              <w:rPr>
                <w:rFonts w:cs="Times New Roman"/>
                <w:sz w:val="22"/>
              </w:rPr>
            </w:pPr>
            <w:r w:rsidRPr="00AE3DB2">
              <w:rPr>
                <w:rFonts w:cs="Times New Roman"/>
                <w:sz w:val="22"/>
              </w:rPr>
              <w:t>107,0</w:t>
            </w:r>
          </w:p>
        </w:tc>
        <w:tc>
          <w:tcPr>
            <w:tcW w:w="371" w:type="pct"/>
            <w:tcBorders>
              <w:top w:val="single" w:sz="4" w:space="0" w:color="auto"/>
              <w:left w:val="single" w:sz="4" w:space="0" w:color="auto"/>
              <w:bottom w:val="single" w:sz="4" w:space="0" w:color="auto"/>
              <w:right w:val="single" w:sz="4" w:space="0" w:color="auto"/>
            </w:tcBorders>
            <w:hideMark/>
          </w:tcPr>
          <w:p w14:paraId="6C0F5BEA" w14:textId="77777777" w:rsidR="00AE3DB2" w:rsidRPr="00AE3DB2" w:rsidRDefault="00AE3DB2" w:rsidP="00AE3DB2">
            <w:pPr>
              <w:ind w:firstLine="0"/>
              <w:jc w:val="center"/>
              <w:rPr>
                <w:rFonts w:cs="Times New Roman"/>
                <w:sz w:val="22"/>
              </w:rPr>
            </w:pPr>
            <w:r w:rsidRPr="00AE3DB2">
              <w:rPr>
                <w:rFonts w:cs="Times New Roman"/>
                <w:sz w:val="22"/>
              </w:rPr>
              <w:t>106,1</w:t>
            </w:r>
          </w:p>
        </w:tc>
        <w:tc>
          <w:tcPr>
            <w:tcW w:w="371" w:type="pct"/>
            <w:tcBorders>
              <w:top w:val="single" w:sz="4" w:space="0" w:color="auto"/>
              <w:left w:val="single" w:sz="4" w:space="0" w:color="auto"/>
              <w:bottom w:val="single" w:sz="4" w:space="0" w:color="auto"/>
              <w:right w:val="single" w:sz="4" w:space="0" w:color="auto"/>
            </w:tcBorders>
            <w:hideMark/>
          </w:tcPr>
          <w:p w14:paraId="24460384" w14:textId="77777777" w:rsidR="00AE3DB2" w:rsidRPr="00AE3DB2" w:rsidRDefault="00AE3DB2" w:rsidP="00AE3DB2">
            <w:pPr>
              <w:ind w:firstLine="0"/>
              <w:jc w:val="center"/>
              <w:rPr>
                <w:rFonts w:cs="Times New Roman"/>
                <w:sz w:val="22"/>
              </w:rPr>
            </w:pPr>
            <w:r w:rsidRPr="00AE3DB2">
              <w:rPr>
                <w:rFonts w:cs="Times New Roman"/>
                <w:sz w:val="22"/>
              </w:rPr>
              <w:t>106,8</w:t>
            </w:r>
          </w:p>
        </w:tc>
      </w:tr>
      <w:tr w:rsidR="00AE3DB2" w:rsidRPr="00AE3DB2" w14:paraId="0A0DB4A5"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319D4926" w14:textId="77777777" w:rsidR="00AE3DB2" w:rsidRPr="00AE3DB2" w:rsidRDefault="00AE3DB2" w:rsidP="00AE3DB2">
            <w:pPr>
              <w:ind w:right="-57" w:firstLine="0"/>
              <w:rPr>
                <w:rFonts w:cs="Times New Roman"/>
                <w:sz w:val="24"/>
                <w:szCs w:val="24"/>
              </w:rPr>
            </w:pPr>
            <w:r w:rsidRPr="00AE3DB2">
              <w:rPr>
                <w:rFonts w:cs="Times New Roman"/>
                <w:sz w:val="24"/>
                <w:szCs w:val="24"/>
              </w:rPr>
              <w:t>из них:</w:t>
            </w:r>
          </w:p>
        </w:tc>
        <w:tc>
          <w:tcPr>
            <w:tcW w:w="448" w:type="pct"/>
            <w:tcBorders>
              <w:top w:val="single" w:sz="4" w:space="0" w:color="auto"/>
              <w:left w:val="single" w:sz="4" w:space="0" w:color="auto"/>
              <w:bottom w:val="single" w:sz="4" w:space="0" w:color="auto"/>
              <w:right w:val="single" w:sz="4" w:space="0" w:color="auto"/>
            </w:tcBorders>
          </w:tcPr>
          <w:p w14:paraId="7A0C0EFE" w14:textId="77777777" w:rsidR="00AE3DB2" w:rsidRPr="00AE3DB2" w:rsidRDefault="00AE3DB2" w:rsidP="00AE3DB2">
            <w:pPr>
              <w:ind w:firstLine="0"/>
              <w:jc w:val="center"/>
              <w:rPr>
                <w:rFonts w:cs="Times New Roman"/>
                <w:sz w:val="22"/>
              </w:rPr>
            </w:pPr>
          </w:p>
        </w:tc>
        <w:tc>
          <w:tcPr>
            <w:tcW w:w="435" w:type="pct"/>
            <w:tcBorders>
              <w:top w:val="single" w:sz="4" w:space="0" w:color="auto"/>
              <w:left w:val="single" w:sz="4" w:space="0" w:color="auto"/>
              <w:bottom w:val="single" w:sz="4" w:space="0" w:color="auto"/>
              <w:right w:val="single" w:sz="4" w:space="0" w:color="auto"/>
            </w:tcBorders>
          </w:tcPr>
          <w:p w14:paraId="3BA81E76" w14:textId="77777777" w:rsidR="00AE3DB2" w:rsidRPr="00AE3DB2" w:rsidRDefault="00AE3DB2" w:rsidP="00AE3DB2">
            <w:pPr>
              <w:ind w:firstLine="0"/>
              <w:jc w:val="center"/>
              <w:rPr>
                <w:rFonts w:cs="Times New Roman"/>
                <w:sz w:val="22"/>
              </w:rPr>
            </w:pPr>
          </w:p>
        </w:tc>
        <w:tc>
          <w:tcPr>
            <w:tcW w:w="454" w:type="pct"/>
            <w:tcBorders>
              <w:top w:val="single" w:sz="4" w:space="0" w:color="auto"/>
              <w:left w:val="single" w:sz="4" w:space="0" w:color="auto"/>
              <w:bottom w:val="single" w:sz="4" w:space="0" w:color="auto"/>
              <w:right w:val="single" w:sz="4" w:space="0" w:color="auto"/>
            </w:tcBorders>
          </w:tcPr>
          <w:p w14:paraId="3BA555D5" w14:textId="77777777" w:rsidR="00AE3DB2" w:rsidRPr="00AE3DB2" w:rsidRDefault="00AE3DB2" w:rsidP="00AE3DB2">
            <w:pPr>
              <w:ind w:firstLine="0"/>
              <w:jc w:val="center"/>
              <w:rPr>
                <w:rFonts w:cs="Times New Roman"/>
                <w:sz w:val="22"/>
              </w:rPr>
            </w:pPr>
          </w:p>
        </w:tc>
        <w:tc>
          <w:tcPr>
            <w:tcW w:w="428" w:type="pct"/>
            <w:tcBorders>
              <w:top w:val="single" w:sz="4" w:space="0" w:color="auto"/>
              <w:left w:val="single" w:sz="4" w:space="0" w:color="auto"/>
              <w:bottom w:val="single" w:sz="4" w:space="0" w:color="auto"/>
              <w:right w:val="single" w:sz="4" w:space="0" w:color="auto"/>
            </w:tcBorders>
          </w:tcPr>
          <w:p w14:paraId="50DA925C" w14:textId="77777777" w:rsidR="00AE3DB2" w:rsidRPr="00AE3DB2" w:rsidRDefault="00AE3DB2" w:rsidP="00AE3DB2">
            <w:pPr>
              <w:ind w:firstLine="0"/>
              <w:jc w:val="center"/>
              <w:rPr>
                <w:rFonts w:cs="Times New Roman"/>
                <w:sz w:val="22"/>
              </w:rPr>
            </w:pPr>
          </w:p>
        </w:tc>
        <w:tc>
          <w:tcPr>
            <w:tcW w:w="443" w:type="pct"/>
            <w:tcBorders>
              <w:top w:val="single" w:sz="4" w:space="0" w:color="auto"/>
              <w:left w:val="single" w:sz="4" w:space="0" w:color="auto"/>
              <w:bottom w:val="single" w:sz="4" w:space="0" w:color="auto"/>
              <w:right w:val="single" w:sz="4" w:space="0" w:color="auto"/>
            </w:tcBorders>
          </w:tcPr>
          <w:p w14:paraId="6C2DC649" w14:textId="77777777" w:rsidR="00AE3DB2" w:rsidRPr="00AE3DB2" w:rsidRDefault="00AE3DB2" w:rsidP="00AE3DB2">
            <w:pPr>
              <w:ind w:firstLine="0"/>
              <w:jc w:val="center"/>
              <w:rPr>
                <w:rFonts w:cs="Times New Roman"/>
                <w:sz w:val="22"/>
              </w:rPr>
            </w:pPr>
          </w:p>
        </w:tc>
        <w:tc>
          <w:tcPr>
            <w:tcW w:w="441" w:type="pct"/>
            <w:tcBorders>
              <w:top w:val="single" w:sz="4" w:space="0" w:color="auto"/>
              <w:left w:val="single" w:sz="4" w:space="0" w:color="auto"/>
              <w:bottom w:val="single" w:sz="4" w:space="0" w:color="auto"/>
              <w:right w:val="single" w:sz="4" w:space="0" w:color="auto"/>
            </w:tcBorders>
          </w:tcPr>
          <w:p w14:paraId="331CC9D1" w14:textId="77777777" w:rsidR="00AE3DB2" w:rsidRPr="00AE3DB2" w:rsidRDefault="00AE3DB2" w:rsidP="00AE3DB2">
            <w:pPr>
              <w:ind w:firstLine="0"/>
              <w:jc w:val="center"/>
              <w:rPr>
                <w:rFonts w:cs="Times New Roman"/>
                <w:sz w:val="22"/>
              </w:rPr>
            </w:pPr>
          </w:p>
        </w:tc>
        <w:tc>
          <w:tcPr>
            <w:tcW w:w="371" w:type="pct"/>
            <w:tcBorders>
              <w:top w:val="single" w:sz="4" w:space="0" w:color="auto"/>
              <w:left w:val="single" w:sz="4" w:space="0" w:color="auto"/>
              <w:bottom w:val="single" w:sz="4" w:space="0" w:color="auto"/>
              <w:right w:val="single" w:sz="4" w:space="0" w:color="auto"/>
            </w:tcBorders>
          </w:tcPr>
          <w:p w14:paraId="727734F5" w14:textId="77777777" w:rsidR="00AE3DB2" w:rsidRPr="00AE3DB2" w:rsidRDefault="00AE3DB2" w:rsidP="00AE3DB2">
            <w:pPr>
              <w:ind w:firstLine="0"/>
              <w:jc w:val="center"/>
              <w:rPr>
                <w:rFonts w:cs="Times New Roman"/>
                <w:sz w:val="22"/>
              </w:rPr>
            </w:pPr>
          </w:p>
        </w:tc>
        <w:tc>
          <w:tcPr>
            <w:tcW w:w="371" w:type="pct"/>
            <w:tcBorders>
              <w:top w:val="single" w:sz="4" w:space="0" w:color="auto"/>
              <w:left w:val="single" w:sz="4" w:space="0" w:color="auto"/>
              <w:bottom w:val="single" w:sz="4" w:space="0" w:color="auto"/>
              <w:right w:val="single" w:sz="4" w:space="0" w:color="auto"/>
            </w:tcBorders>
          </w:tcPr>
          <w:p w14:paraId="623799A2" w14:textId="77777777" w:rsidR="00AE3DB2" w:rsidRPr="00AE3DB2" w:rsidRDefault="00AE3DB2" w:rsidP="00AE3DB2">
            <w:pPr>
              <w:ind w:firstLine="0"/>
              <w:jc w:val="center"/>
              <w:rPr>
                <w:rFonts w:cs="Times New Roman"/>
                <w:sz w:val="22"/>
              </w:rPr>
            </w:pPr>
          </w:p>
        </w:tc>
      </w:tr>
      <w:tr w:rsidR="00AE3DB2" w:rsidRPr="00AE3DB2" w14:paraId="44BAC190"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4AD7DAC8" w14:textId="77777777" w:rsidR="00AE3DB2" w:rsidRPr="00AE3DB2" w:rsidRDefault="00AE3DB2" w:rsidP="00AE3DB2">
            <w:pPr>
              <w:ind w:right="-57" w:firstLine="0"/>
              <w:rPr>
                <w:rFonts w:cs="Times New Roman"/>
                <w:sz w:val="24"/>
                <w:szCs w:val="24"/>
              </w:rPr>
            </w:pPr>
            <w:r w:rsidRPr="00AE3DB2">
              <w:rPr>
                <w:rFonts w:cs="Times New Roman"/>
                <w:sz w:val="24"/>
                <w:szCs w:val="24"/>
              </w:rPr>
              <w:t>производство продуктов, включая напитки, и табака</w:t>
            </w:r>
          </w:p>
        </w:tc>
        <w:tc>
          <w:tcPr>
            <w:tcW w:w="448" w:type="pct"/>
            <w:tcBorders>
              <w:top w:val="single" w:sz="4" w:space="0" w:color="auto"/>
              <w:left w:val="single" w:sz="4" w:space="0" w:color="auto"/>
              <w:bottom w:val="single" w:sz="4" w:space="0" w:color="auto"/>
              <w:right w:val="single" w:sz="4" w:space="0" w:color="auto"/>
            </w:tcBorders>
            <w:hideMark/>
          </w:tcPr>
          <w:p w14:paraId="55F11760" w14:textId="77777777" w:rsidR="00AE3DB2" w:rsidRPr="00AE3DB2" w:rsidRDefault="00AE3DB2" w:rsidP="00AE3DB2">
            <w:pPr>
              <w:ind w:firstLine="0"/>
              <w:jc w:val="center"/>
              <w:rPr>
                <w:rFonts w:cs="Times New Roman"/>
                <w:sz w:val="22"/>
              </w:rPr>
            </w:pPr>
            <w:r w:rsidRPr="00AE3DB2">
              <w:rPr>
                <w:rFonts w:cs="Times New Roman"/>
                <w:sz w:val="22"/>
              </w:rPr>
              <w:t>16,7</w:t>
            </w:r>
          </w:p>
        </w:tc>
        <w:tc>
          <w:tcPr>
            <w:tcW w:w="435" w:type="pct"/>
            <w:tcBorders>
              <w:top w:val="single" w:sz="4" w:space="0" w:color="auto"/>
              <w:left w:val="single" w:sz="4" w:space="0" w:color="auto"/>
              <w:bottom w:val="single" w:sz="4" w:space="0" w:color="auto"/>
              <w:right w:val="single" w:sz="4" w:space="0" w:color="auto"/>
            </w:tcBorders>
            <w:hideMark/>
          </w:tcPr>
          <w:p w14:paraId="1D1AAD39" w14:textId="77777777" w:rsidR="00AE3DB2" w:rsidRPr="00AE3DB2" w:rsidRDefault="00AE3DB2" w:rsidP="00AE3DB2">
            <w:pPr>
              <w:ind w:firstLine="0"/>
              <w:jc w:val="center"/>
              <w:rPr>
                <w:rFonts w:cs="Times New Roman"/>
                <w:sz w:val="22"/>
              </w:rPr>
            </w:pPr>
            <w:r w:rsidRPr="00AE3DB2">
              <w:rPr>
                <w:rFonts w:cs="Times New Roman"/>
                <w:sz w:val="22"/>
              </w:rPr>
              <w:t>15,9</w:t>
            </w:r>
          </w:p>
        </w:tc>
        <w:tc>
          <w:tcPr>
            <w:tcW w:w="454" w:type="pct"/>
            <w:tcBorders>
              <w:top w:val="single" w:sz="4" w:space="0" w:color="auto"/>
              <w:left w:val="single" w:sz="4" w:space="0" w:color="auto"/>
              <w:bottom w:val="single" w:sz="4" w:space="0" w:color="auto"/>
              <w:right w:val="single" w:sz="4" w:space="0" w:color="auto"/>
            </w:tcBorders>
            <w:hideMark/>
          </w:tcPr>
          <w:p w14:paraId="2374140A" w14:textId="77777777" w:rsidR="00AE3DB2" w:rsidRPr="00AE3DB2" w:rsidRDefault="00AE3DB2" w:rsidP="00AE3DB2">
            <w:pPr>
              <w:ind w:firstLine="0"/>
              <w:jc w:val="center"/>
              <w:rPr>
                <w:rFonts w:cs="Times New Roman"/>
                <w:sz w:val="22"/>
              </w:rPr>
            </w:pPr>
            <w:r w:rsidRPr="00AE3DB2">
              <w:rPr>
                <w:rFonts w:cs="Times New Roman"/>
                <w:sz w:val="22"/>
              </w:rPr>
              <w:t>14,4</w:t>
            </w:r>
          </w:p>
        </w:tc>
        <w:tc>
          <w:tcPr>
            <w:tcW w:w="428" w:type="pct"/>
            <w:tcBorders>
              <w:top w:val="single" w:sz="4" w:space="0" w:color="auto"/>
              <w:left w:val="single" w:sz="4" w:space="0" w:color="auto"/>
              <w:bottom w:val="single" w:sz="4" w:space="0" w:color="auto"/>
              <w:right w:val="single" w:sz="4" w:space="0" w:color="auto"/>
            </w:tcBorders>
            <w:hideMark/>
          </w:tcPr>
          <w:p w14:paraId="37317D2E" w14:textId="77777777" w:rsidR="00AE3DB2" w:rsidRPr="00AE3DB2" w:rsidRDefault="00AE3DB2" w:rsidP="00AE3DB2">
            <w:pPr>
              <w:ind w:firstLine="0"/>
              <w:jc w:val="center"/>
              <w:rPr>
                <w:rFonts w:cs="Times New Roman"/>
                <w:sz w:val="22"/>
              </w:rPr>
            </w:pPr>
            <w:r w:rsidRPr="00AE3DB2">
              <w:rPr>
                <w:rFonts w:cs="Times New Roman"/>
                <w:sz w:val="22"/>
              </w:rPr>
              <w:t>12,6</w:t>
            </w:r>
          </w:p>
        </w:tc>
        <w:tc>
          <w:tcPr>
            <w:tcW w:w="443" w:type="pct"/>
            <w:tcBorders>
              <w:top w:val="single" w:sz="4" w:space="0" w:color="auto"/>
              <w:left w:val="single" w:sz="4" w:space="0" w:color="auto"/>
              <w:bottom w:val="single" w:sz="4" w:space="0" w:color="auto"/>
              <w:right w:val="single" w:sz="4" w:space="0" w:color="auto"/>
            </w:tcBorders>
            <w:hideMark/>
          </w:tcPr>
          <w:p w14:paraId="009C145F" w14:textId="77777777" w:rsidR="00AE3DB2" w:rsidRPr="00AE3DB2" w:rsidRDefault="00AE3DB2" w:rsidP="00AE3DB2">
            <w:pPr>
              <w:ind w:firstLine="0"/>
              <w:jc w:val="center"/>
              <w:rPr>
                <w:rFonts w:cs="Times New Roman"/>
                <w:sz w:val="22"/>
              </w:rPr>
            </w:pPr>
            <w:r w:rsidRPr="00AE3DB2">
              <w:rPr>
                <w:rFonts w:cs="Times New Roman"/>
                <w:sz w:val="22"/>
              </w:rPr>
              <w:t>12,8</w:t>
            </w:r>
          </w:p>
        </w:tc>
        <w:tc>
          <w:tcPr>
            <w:tcW w:w="441" w:type="pct"/>
            <w:tcBorders>
              <w:top w:val="single" w:sz="4" w:space="0" w:color="auto"/>
              <w:left w:val="single" w:sz="4" w:space="0" w:color="auto"/>
              <w:bottom w:val="single" w:sz="4" w:space="0" w:color="auto"/>
              <w:right w:val="single" w:sz="4" w:space="0" w:color="auto"/>
            </w:tcBorders>
            <w:hideMark/>
          </w:tcPr>
          <w:p w14:paraId="7EC63F00" w14:textId="77777777" w:rsidR="00AE3DB2" w:rsidRPr="00AE3DB2" w:rsidRDefault="00AE3DB2" w:rsidP="00AE3DB2">
            <w:pPr>
              <w:ind w:firstLine="0"/>
              <w:jc w:val="center"/>
              <w:rPr>
                <w:rFonts w:cs="Times New Roman"/>
                <w:sz w:val="22"/>
              </w:rPr>
            </w:pPr>
            <w:r w:rsidRPr="00AE3DB2">
              <w:rPr>
                <w:rFonts w:cs="Times New Roman"/>
                <w:sz w:val="22"/>
              </w:rPr>
              <w:t>11,4</w:t>
            </w:r>
          </w:p>
        </w:tc>
        <w:tc>
          <w:tcPr>
            <w:tcW w:w="371" w:type="pct"/>
            <w:tcBorders>
              <w:top w:val="single" w:sz="4" w:space="0" w:color="auto"/>
              <w:left w:val="single" w:sz="4" w:space="0" w:color="auto"/>
              <w:bottom w:val="single" w:sz="4" w:space="0" w:color="auto"/>
              <w:right w:val="single" w:sz="4" w:space="0" w:color="auto"/>
            </w:tcBorders>
            <w:hideMark/>
          </w:tcPr>
          <w:p w14:paraId="166BCF93" w14:textId="77777777" w:rsidR="00AE3DB2" w:rsidRPr="00AE3DB2" w:rsidRDefault="00AE3DB2" w:rsidP="00AE3DB2">
            <w:pPr>
              <w:ind w:firstLine="0"/>
              <w:jc w:val="center"/>
              <w:rPr>
                <w:rFonts w:cs="Times New Roman"/>
                <w:sz w:val="22"/>
              </w:rPr>
            </w:pPr>
            <w:r w:rsidRPr="00AE3DB2">
              <w:rPr>
                <w:rFonts w:cs="Times New Roman"/>
                <w:sz w:val="22"/>
              </w:rPr>
              <w:t>10,7</w:t>
            </w:r>
          </w:p>
        </w:tc>
        <w:tc>
          <w:tcPr>
            <w:tcW w:w="371" w:type="pct"/>
            <w:tcBorders>
              <w:top w:val="single" w:sz="4" w:space="0" w:color="auto"/>
              <w:left w:val="single" w:sz="4" w:space="0" w:color="auto"/>
              <w:bottom w:val="single" w:sz="4" w:space="0" w:color="auto"/>
              <w:right w:val="single" w:sz="4" w:space="0" w:color="auto"/>
            </w:tcBorders>
            <w:hideMark/>
          </w:tcPr>
          <w:p w14:paraId="410700E9" w14:textId="77777777" w:rsidR="00AE3DB2" w:rsidRPr="00AE3DB2" w:rsidRDefault="00AE3DB2" w:rsidP="00AE3DB2">
            <w:pPr>
              <w:ind w:firstLine="0"/>
              <w:jc w:val="center"/>
              <w:rPr>
                <w:rFonts w:cs="Times New Roman"/>
                <w:sz w:val="22"/>
              </w:rPr>
            </w:pPr>
            <w:r w:rsidRPr="00AE3DB2">
              <w:rPr>
                <w:rFonts w:cs="Times New Roman"/>
                <w:sz w:val="22"/>
              </w:rPr>
              <w:t>11,4</w:t>
            </w:r>
          </w:p>
        </w:tc>
      </w:tr>
      <w:tr w:rsidR="00AE3DB2" w:rsidRPr="00AE3DB2" w14:paraId="2A8D0675" w14:textId="77777777" w:rsidTr="00B70141">
        <w:tc>
          <w:tcPr>
            <w:tcW w:w="1608" w:type="pct"/>
            <w:tcBorders>
              <w:top w:val="single" w:sz="4" w:space="0" w:color="auto"/>
              <w:left w:val="single" w:sz="4" w:space="0" w:color="auto"/>
              <w:bottom w:val="nil"/>
              <w:right w:val="single" w:sz="4" w:space="0" w:color="auto"/>
            </w:tcBorders>
            <w:hideMark/>
          </w:tcPr>
          <w:p w14:paraId="4BA07FC3" w14:textId="77777777" w:rsidR="00AE3DB2" w:rsidRPr="00AE3DB2" w:rsidRDefault="00AE3DB2" w:rsidP="00AE3DB2">
            <w:pPr>
              <w:ind w:right="-57" w:firstLine="0"/>
              <w:rPr>
                <w:rFonts w:cs="Times New Roman"/>
                <w:sz w:val="24"/>
                <w:szCs w:val="24"/>
              </w:rPr>
            </w:pPr>
            <w:r w:rsidRPr="00AE3DB2">
              <w:rPr>
                <w:rFonts w:cs="Times New Roman"/>
                <w:sz w:val="24"/>
                <w:szCs w:val="24"/>
              </w:rPr>
              <w:t>текстильное и швейное производство</w:t>
            </w:r>
          </w:p>
        </w:tc>
        <w:tc>
          <w:tcPr>
            <w:tcW w:w="448" w:type="pct"/>
            <w:tcBorders>
              <w:top w:val="single" w:sz="4" w:space="0" w:color="auto"/>
              <w:left w:val="single" w:sz="4" w:space="0" w:color="auto"/>
              <w:bottom w:val="nil"/>
              <w:right w:val="single" w:sz="4" w:space="0" w:color="auto"/>
            </w:tcBorders>
            <w:hideMark/>
          </w:tcPr>
          <w:p w14:paraId="67523C7F" w14:textId="77777777" w:rsidR="00AE3DB2" w:rsidRPr="00AE3DB2" w:rsidRDefault="00AE3DB2" w:rsidP="00AE3DB2">
            <w:pPr>
              <w:ind w:firstLine="0"/>
              <w:jc w:val="center"/>
              <w:rPr>
                <w:rFonts w:cs="Times New Roman"/>
                <w:sz w:val="22"/>
              </w:rPr>
            </w:pPr>
            <w:r w:rsidRPr="00AE3DB2">
              <w:rPr>
                <w:rFonts w:cs="Times New Roman"/>
                <w:sz w:val="22"/>
              </w:rPr>
              <w:t>7,3</w:t>
            </w:r>
          </w:p>
        </w:tc>
        <w:tc>
          <w:tcPr>
            <w:tcW w:w="435" w:type="pct"/>
            <w:tcBorders>
              <w:top w:val="single" w:sz="4" w:space="0" w:color="auto"/>
              <w:left w:val="single" w:sz="4" w:space="0" w:color="auto"/>
              <w:bottom w:val="nil"/>
              <w:right w:val="single" w:sz="4" w:space="0" w:color="auto"/>
            </w:tcBorders>
            <w:hideMark/>
          </w:tcPr>
          <w:p w14:paraId="58E7BA1D" w14:textId="77777777" w:rsidR="00AE3DB2" w:rsidRPr="00AE3DB2" w:rsidRDefault="00AE3DB2" w:rsidP="00AE3DB2">
            <w:pPr>
              <w:ind w:firstLine="0"/>
              <w:jc w:val="center"/>
              <w:rPr>
                <w:rFonts w:cs="Times New Roman"/>
                <w:sz w:val="22"/>
              </w:rPr>
            </w:pPr>
            <w:r w:rsidRPr="00AE3DB2">
              <w:rPr>
                <w:rFonts w:cs="Times New Roman"/>
                <w:sz w:val="22"/>
              </w:rPr>
              <w:t>6,6</w:t>
            </w:r>
          </w:p>
        </w:tc>
        <w:tc>
          <w:tcPr>
            <w:tcW w:w="454" w:type="pct"/>
            <w:tcBorders>
              <w:top w:val="single" w:sz="4" w:space="0" w:color="auto"/>
              <w:left w:val="single" w:sz="4" w:space="0" w:color="auto"/>
              <w:bottom w:val="nil"/>
              <w:right w:val="single" w:sz="4" w:space="0" w:color="auto"/>
            </w:tcBorders>
            <w:hideMark/>
          </w:tcPr>
          <w:p w14:paraId="4CDBCC8A" w14:textId="77777777" w:rsidR="00AE3DB2" w:rsidRPr="00AE3DB2" w:rsidRDefault="00AE3DB2" w:rsidP="00AE3DB2">
            <w:pPr>
              <w:ind w:firstLine="0"/>
              <w:jc w:val="center"/>
              <w:rPr>
                <w:rFonts w:cs="Times New Roman"/>
                <w:sz w:val="22"/>
              </w:rPr>
            </w:pPr>
            <w:r w:rsidRPr="00AE3DB2">
              <w:rPr>
                <w:rFonts w:cs="Times New Roman"/>
                <w:sz w:val="22"/>
              </w:rPr>
              <w:t>6,6</w:t>
            </w:r>
          </w:p>
        </w:tc>
        <w:tc>
          <w:tcPr>
            <w:tcW w:w="428" w:type="pct"/>
            <w:tcBorders>
              <w:top w:val="single" w:sz="4" w:space="0" w:color="auto"/>
              <w:left w:val="single" w:sz="4" w:space="0" w:color="auto"/>
              <w:bottom w:val="nil"/>
              <w:right w:val="single" w:sz="4" w:space="0" w:color="auto"/>
            </w:tcBorders>
            <w:hideMark/>
          </w:tcPr>
          <w:p w14:paraId="2742BA74" w14:textId="77777777" w:rsidR="00AE3DB2" w:rsidRPr="00AE3DB2" w:rsidRDefault="00AE3DB2" w:rsidP="00AE3DB2">
            <w:pPr>
              <w:ind w:firstLine="0"/>
              <w:jc w:val="center"/>
              <w:rPr>
                <w:rFonts w:cs="Times New Roman"/>
                <w:sz w:val="22"/>
              </w:rPr>
            </w:pPr>
            <w:r w:rsidRPr="00AE3DB2">
              <w:rPr>
                <w:rFonts w:cs="Times New Roman"/>
                <w:sz w:val="22"/>
              </w:rPr>
              <w:t>6,2</w:t>
            </w:r>
          </w:p>
        </w:tc>
        <w:tc>
          <w:tcPr>
            <w:tcW w:w="443" w:type="pct"/>
            <w:tcBorders>
              <w:top w:val="single" w:sz="4" w:space="0" w:color="auto"/>
              <w:left w:val="single" w:sz="4" w:space="0" w:color="auto"/>
              <w:bottom w:val="nil"/>
              <w:right w:val="single" w:sz="4" w:space="0" w:color="auto"/>
            </w:tcBorders>
            <w:hideMark/>
          </w:tcPr>
          <w:p w14:paraId="45F7B255" w14:textId="77777777" w:rsidR="00AE3DB2" w:rsidRPr="00AE3DB2" w:rsidRDefault="00AE3DB2" w:rsidP="00AE3DB2">
            <w:pPr>
              <w:ind w:firstLine="0"/>
              <w:jc w:val="center"/>
              <w:rPr>
                <w:rFonts w:cs="Times New Roman"/>
                <w:sz w:val="22"/>
              </w:rPr>
            </w:pPr>
            <w:r w:rsidRPr="00AE3DB2">
              <w:rPr>
                <w:rFonts w:cs="Times New Roman"/>
                <w:sz w:val="22"/>
              </w:rPr>
              <w:t>5,3</w:t>
            </w:r>
          </w:p>
        </w:tc>
        <w:tc>
          <w:tcPr>
            <w:tcW w:w="441" w:type="pct"/>
            <w:tcBorders>
              <w:top w:val="single" w:sz="4" w:space="0" w:color="auto"/>
              <w:left w:val="single" w:sz="4" w:space="0" w:color="auto"/>
              <w:bottom w:val="nil"/>
              <w:right w:val="single" w:sz="4" w:space="0" w:color="auto"/>
            </w:tcBorders>
            <w:hideMark/>
          </w:tcPr>
          <w:p w14:paraId="4A813794" w14:textId="77777777" w:rsidR="00AE3DB2" w:rsidRPr="00AE3DB2" w:rsidRDefault="00AE3DB2" w:rsidP="00AE3DB2">
            <w:pPr>
              <w:ind w:firstLine="0"/>
              <w:jc w:val="center"/>
              <w:rPr>
                <w:rFonts w:cs="Times New Roman"/>
                <w:sz w:val="22"/>
              </w:rPr>
            </w:pPr>
            <w:r w:rsidRPr="00AE3DB2">
              <w:rPr>
                <w:rFonts w:cs="Times New Roman"/>
                <w:sz w:val="22"/>
              </w:rPr>
              <w:t>4,8</w:t>
            </w:r>
          </w:p>
        </w:tc>
        <w:tc>
          <w:tcPr>
            <w:tcW w:w="371" w:type="pct"/>
            <w:tcBorders>
              <w:top w:val="single" w:sz="4" w:space="0" w:color="auto"/>
              <w:left w:val="single" w:sz="4" w:space="0" w:color="auto"/>
              <w:bottom w:val="nil"/>
              <w:right w:val="single" w:sz="4" w:space="0" w:color="auto"/>
            </w:tcBorders>
            <w:hideMark/>
          </w:tcPr>
          <w:p w14:paraId="5A3DF44B" w14:textId="77777777" w:rsidR="00AE3DB2" w:rsidRPr="00AE3DB2" w:rsidRDefault="00AE3DB2" w:rsidP="00AE3DB2">
            <w:pPr>
              <w:ind w:firstLine="0"/>
              <w:jc w:val="center"/>
              <w:rPr>
                <w:rFonts w:cs="Times New Roman"/>
                <w:sz w:val="22"/>
              </w:rPr>
            </w:pPr>
            <w:r w:rsidRPr="00AE3DB2">
              <w:rPr>
                <w:rFonts w:cs="Times New Roman"/>
                <w:sz w:val="22"/>
              </w:rPr>
              <w:t>4,1</w:t>
            </w:r>
          </w:p>
        </w:tc>
        <w:tc>
          <w:tcPr>
            <w:tcW w:w="371" w:type="pct"/>
            <w:tcBorders>
              <w:top w:val="single" w:sz="4" w:space="0" w:color="auto"/>
              <w:left w:val="single" w:sz="4" w:space="0" w:color="auto"/>
              <w:bottom w:val="nil"/>
              <w:right w:val="single" w:sz="4" w:space="0" w:color="auto"/>
            </w:tcBorders>
            <w:hideMark/>
          </w:tcPr>
          <w:p w14:paraId="15D1BEAF" w14:textId="77777777" w:rsidR="00AE3DB2" w:rsidRPr="00AE3DB2" w:rsidRDefault="00AE3DB2" w:rsidP="00AE3DB2">
            <w:pPr>
              <w:ind w:firstLine="0"/>
              <w:jc w:val="center"/>
              <w:rPr>
                <w:rFonts w:cs="Times New Roman"/>
                <w:sz w:val="22"/>
              </w:rPr>
            </w:pPr>
            <w:r w:rsidRPr="00AE3DB2">
              <w:rPr>
                <w:rFonts w:cs="Times New Roman"/>
                <w:sz w:val="22"/>
              </w:rPr>
              <w:t>4,0</w:t>
            </w:r>
          </w:p>
        </w:tc>
      </w:tr>
      <w:tr w:rsidR="00AE3DB2" w:rsidRPr="00AE3DB2" w14:paraId="59E81EEA"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7F3D89E5" w14:textId="77777777" w:rsidR="00AE3DB2" w:rsidRPr="00AE3DB2" w:rsidRDefault="00AE3DB2" w:rsidP="00AE3DB2">
            <w:pPr>
              <w:ind w:right="-57" w:firstLine="0"/>
              <w:rPr>
                <w:rFonts w:cs="Times New Roman"/>
                <w:sz w:val="24"/>
                <w:szCs w:val="24"/>
              </w:rPr>
            </w:pPr>
            <w:r w:rsidRPr="00AE3DB2">
              <w:rPr>
                <w:rFonts w:cs="Times New Roman"/>
                <w:sz w:val="24"/>
                <w:szCs w:val="24"/>
              </w:rPr>
              <w:t>производство кожи, изделий из кожи и производство обуви</w:t>
            </w:r>
          </w:p>
        </w:tc>
        <w:tc>
          <w:tcPr>
            <w:tcW w:w="448" w:type="pct"/>
            <w:tcBorders>
              <w:top w:val="single" w:sz="4" w:space="0" w:color="auto"/>
              <w:left w:val="single" w:sz="4" w:space="0" w:color="auto"/>
              <w:bottom w:val="single" w:sz="4" w:space="0" w:color="auto"/>
              <w:right w:val="single" w:sz="4" w:space="0" w:color="auto"/>
            </w:tcBorders>
            <w:hideMark/>
          </w:tcPr>
          <w:p w14:paraId="76E01CC2" w14:textId="77777777" w:rsidR="00AE3DB2" w:rsidRPr="00AE3DB2" w:rsidRDefault="00AE3DB2" w:rsidP="00AE3DB2">
            <w:pPr>
              <w:ind w:firstLine="0"/>
              <w:jc w:val="center"/>
              <w:rPr>
                <w:rFonts w:cs="Times New Roman"/>
                <w:sz w:val="22"/>
              </w:rPr>
            </w:pPr>
            <w:r w:rsidRPr="00AE3DB2">
              <w:rPr>
                <w:rFonts w:cs="Times New Roman"/>
                <w:sz w:val="22"/>
              </w:rPr>
              <w:t>1,6</w:t>
            </w:r>
          </w:p>
        </w:tc>
        <w:tc>
          <w:tcPr>
            <w:tcW w:w="435" w:type="pct"/>
            <w:tcBorders>
              <w:top w:val="single" w:sz="4" w:space="0" w:color="auto"/>
              <w:left w:val="single" w:sz="4" w:space="0" w:color="auto"/>
              <w:bottom w:val="single" w:sz="4" w:space="0" w:color="auto"/>
              <w:right w:val="single" w:sz="4" w:space="0" w:color="auto"/>
            </w:tcBorders>
            <w:hideMark/>
          </w:tcPr>
          <w:p w14:paraId="0EBC4760" w14:textId="77777777" w:rsidR="00AE3DB2" w:rsidRPr="00AE3DB2" w:rsidRDefault="00AE3DB2" w:rsidP="00AE3DB2">
            <w:pPr>
              <w:ind w:firstLine="0"/>
              <w:jc w:val="center"/>
              <w:rPr>
                <w:rFonts w:cs="Times New Roman"/>
                <w:sz w:val="22"/>
              </w:rPr>
            </w:pPr>
            <w:r w:rsidRPr="00AE3DB2">
              <w:rPr>
                <w:rFonts w:cs="Times New Roman"/>
                <w:sz w:val="22"/>
              </w:rPr>
              <w:t>1,5</w:t>
            </w:r>
          </w:p>
        </w:tc>
        <w:tc>
          <w:tcPr>
            <w:tcW w:w="454" w:type="pct"/>
            <w:tcBorders>
              <w:top w:val="single" w:sz="4" w:space="0" w:color="auto"/>
              <w:left w:val="single" w:sz="4" w:space="0" w:color="auto"/>
              <w:bottom w:val="single" w:sz="4" w:space="0" w:color="auto"/>
              <w:right w:val="single" w:sz="4" w:space="0" w:color="auto"/>
            </w:tcBorders>
            <w:hideMark/>
          </w:tcPr>
          <w:p w14:paraId="680ADBF4" w14:textId="77777777" w:rsidR="00AE3DB2" w:rsidRPr="00AE3DB2" w:rsidRDefault="00AE3DB2" w:rsidP="00AE3DB2">
            <w:pPr>
              <w:ind w:firstLine="0"/>
              <w:jc w:val="center"/>
              <w:rPr>
                <w:rFonts w:cs="Times New Roman"/>
                <w:sz w:val="22"/>
              </w:rPr>
            </w:pPr>
            <w:r w:rsidRPr="00AE3DB2">
              <w:rPr>
                <w:rFonts w:cs="Times New Roman"/>
                <w:sz w:val="22"/>
              </w:rPr>
              <w:t>1,5</w:t>
            </w:r>
          </w:p>
        </w:tc>
        <w:tc>
          <w:tcPr>
            <w:tcW w:w="428" w:type="pct"/>
            <w:tcBorders>
              <w:top w:val="single" w:sz="4" w:space="0" w:color="auto"/>
              <w:left w:val="single" w:sz="4" w:space="0" w:color="auto"/>
              <w:bottom w:val="single" w:sz="4" w:space="0" w:color="auto"/>
              <w:right w:val="single" w:sz="4" w:space="0" w:color="auto"/>
            </w:tcBorders>
            <w:hideMark/>
          </w:tcPr>
          <w:p w14:paraId="03A514AF" w14:textId="77777777" w:rsidR="00AE3DB2" w:rsidRPr="00AE3DB2" w:rsidRDefault="00AE3DB2" w:rsidP="00AE3DB2">
            <w:pPr>
              <w:ind w:firstLine="0"/>
              <w:jc w:val="center"/>
              <w:rPr>
                <w:rFonts w:cs="Times New Roman"/>
                <w:sz w:val="22"/>
              </w:rPr>
            </w:pPr>
            <w:r w:rsidRPr="00AE3DB2">
              <w:rPr>
                <w:rFonts w:cs="Times New Roman"/>
                <w:sz w:val="22"/>
              </w:rPr>
              <w:t>1,4</w:t>
            </w:r>
          </w:p>
        </w:tc>
        <w:tc>
          <w:tcPr>
            <w:tcW w:w="443" w:type="pct"/>
            <w:tcBorders>
              <w:top w:val="single" w:sz="4" w:space="0" w:color="auto"/>
              <w:left w:val="single" w:sz="4" w:space="0" w:color="auto"/>
              <w:bottom w:val="single" w:sz="4" w:space="0" w:color="auto"/>
              <w:right w:val="single" w:sz="4" w:space="0" w:color="auto"/>
            </w:tcBorders>
            <w:hideMark/>
          </w:tcPr>
          <w:p w14:paraId="6F172668" w14:textId="77777777" w:rsidR="00AE3DB2" w:rsidRPr="00AE3DB2" w:rsidRDefault="00AE3DB2" w:rsidP="00AE3DB2">
            <w:pPr>
              <w:ind w:firstLine="0"/>
              <w:jc w:val="center"/>
              <w:rPr>
                <w:rFonts w:cs="Times New Roman"/>
                <w:sz w:val="22"/>
              </w:rPr>
            </w:pPr>
            <w:r w:rsidRPr="00AE3DB2">
              <w:rPr>
                <w:rFonts w:cs="Times New Roman"/>
                <w:sz w:val="22"/>
              </w:rPr>
              <w:t>1,3</w:t>
            </w:r>
          </w:p>
        </w:tc>
        <w:tc>
          <w:tcPr>
            <w:tcW w:w="441" w:type="pct"/>
            <w:tcBorders>
              <w:top w:val="single" w:sz="4" w:space="0" w:color="auto"/>
              <w:left w:val="single" w:sz="4" w:space="0" w:color="auto"/>
              <w:bottom w:val="single" w:sz="4" w:space="0" w:color="auto"/>
              <w:right w:val="single" w:sz="4" w:space="0" w:color="auto"/>
            </w:tcBorders>
            <w:hideMark/>
          </w:tcPr>
          <w:p w14:paraId="662963C2" w14:textId="77777777" w:rsidR="00AE3DB2" w:rsidRPr="00AE3DB2" w:rsidRDefault="00AE3DB2" w:rsidP="00AE3DB2">
            <w:pPr>
              <w:ind w:firstLine="0"/>
              <w:jc w:val="center"/>
              <w:rPr>
                <w:rFonts w:cs="Times New Roman"/>
                <w:sz w:val="22"/>
              </w:rPr>
            </w:pPr>
            <w:r w:rsidRPr="00AE3DB2">
              <w:rPr>
                <w:rFonts w:cs="Times New Roman"/>
                <w:sz w:val="22"/>
              </w:rPr>
              <w:t>1,4</w:t>
            </w:r>
          </w:p>
        </w:tc>
        <w:tc>
          <w:tcPr>
            <w:tcW w:w="371" w:type="pct"/>
            <w:tcBorders>
              <w:top w:val="single" w:sz="4" w:space="0" w:color="auto"/>
              <w:left w:val="single" w:sz="4" w:space="0" w:color="auto"/>
              <w:bottom w:val="single" w:sz="4" w:space="0" w:color="auto"/>
              <w:right w:val="single" w:sz="4" w:space="0" w:color="auto"/>
            </w:tcBorders>
            <w:hideMark/>
          </w:tcPr>
          <w:p w14:paraId="5CE4EC9B" w14:textId="77777777" w:rsidR="00AE3DB2" w:rsidRPr="00AE3DB2" w:rsidRDefault="00AE3DB2" w:rsidP="00AE3DB2">
            <w:pPr>
              <w:ind w:firstLine="0"/>
              <w:jc w:val="center"/>
              <w:rPr>
                <w:rFonts w:cs="Times New Roman"/>
                <w:sz w:val="22"/>
              </w:rPr>
            </w:pPr>
            <w:r w:rsidRPr="00AE3DB2">
              <w:rPr>
                <w:rFonts w:cs="Times New Roman"/>
                <w:sz w:val="22"/>
              </w:rPr>
              <w:t>1,5</w:t>
            </w:r>
          </w:p>
        </w:tc>
        <w:tc>
          <w:tcPr>
            <w:tcW w:w="371" w:type="pct"/>
            <w:tcBorders>
              <w:top w:val="single" w:sz="4" w:space="0" w:color="auto"/>
              <w:left w:val="single" w:sz="4" w:space="0" w:color="auto"/>
              <w:bottom w:val="single" w:sz="4" w:space="0" w:color="auto"/>
              <w:right w:val="single" w:sz="4" w:space="0" w:color="auto"/>
            </w:tcBorders>
            <w:hideMark/>
          </w:tcPr>
          <w:p w14:paraId="5555DC0F" w14:textId="77777777" w:rsidR="00AE3DB2" w:rsidRPr="00AE3DB2" w:rsidRDefault="00AE3DB2" w:rsidP="00AE3DB2">
            <w:pPr>
              <w:ind w:firstLine="0"/>
              <w:jc w:val="center"/>
              <w:rPr>
                <w:rFonts w:cs="Times New Roman"/>
                <w:sz w:val="22"/>
              </w:rPr>
            </w:pPr>
            <w:r w:rsidRPr="00AE3DB2">
              <w:rPr>
                <w:rFonts w:cs="Times New Roman"/>
                <w:sz w:val="22"/>
              </w:rPr>
              <w:t>1,5</w:t>
            </w:r>
          </w:p>
        </w:tc>
      </w:tr>
      <w:tr w:rsidR="00AE3DB2" w:rsidRPr="00AE3DB2" w14:paraId="625B9C49"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38F6CD53" w14:textId="77777777" w:rsidR="00AE3DB2" w:rsidRPr="00AE3DB2" w:rsidRDefault="00AE3DB2" w:rsidP="00AE3DB2">
            <w:pPr>
              <w:ind w:right="-57" w:firstLine="0"/>
              <w:rPr>
                <w:rFonts w:cs="Times New Roman"/>
                <w:sz w:val="24"/>
                <w:szCs w:val="24"/>
              </w:rPr>
            </w:pPr>
            <w:r w:rsidRPr="00AE3DB2">
              <w:rPr>
                <w:rFonts w:cs="Times New Roman"/>
                <w:sz w:val="24"/>
                <w:szCs w:val="24"/>
              </w:rPr>
              <w:t>обработка древесины и производство изделий из дерева</w:t>
            </w:r>
          </w:p>
        </w:tc>
        <w:tc>
          <w:tcPr>
            <w:tcW w:w="448" w:type="pct"/>
            <w:tcBorders>
              <w:top w:val="single" w:sz="4" w:space="0" w:color="auto"/>
              <w:left w:val="single" w:sz="4" w:space="0" w:color="auto"/>
              <w:bottom w:val="single" w:sz="4" w:space="0" w:color="auto"/>
              <w:right w:val="single" w:sz="4" w:space="0" w:color="auto"/>
            </w:tcBorders>
            <w:hideMark/>
          </w:tcPr>
          <w:p w14:paraId="6F2FCC94" w14:textId="77777777" w:rsidR="00AE3DB2" w:rsidRPr="00AE3DB2" w:rsidRDefault="00AE3DB2" w:rsidP="00AE3DB2">
            <w:pPr>
              <w:ind w:firstLine="0"/>
              <w:jc w:val="center"/>
              <w:rPr>
                <w:rFonts w:cs="Times New Roman"/>
                <w:sz w:val="22"/>
              </w:rPr>
            </w:pPr>
            <w:r w:rsidRPr="00AE3DB2">
              <w:rPr>
                <w:rFonts w:cs="Times New Roman"/>
                <w:sz w:val="22"/>
              </w:rPr>
              <w:t>2,9</w:t>
            </w:r>
          </w:p>
        </w:tc>
        <w:tc>
          <w:tcPr>
            <w:tcW w:w="435" w:type="pct"/>
            <w:tcBorders>
              <w:top w:val="single" w:sz="4" w:space="0" w:color="auto"/>
              <w:left w:val="single" w:sz="4" w:space="0" w:color="auto"/>
              <w:bottom w:val="single" w:sz="4" w:space="0" w:color="auto"/>
              <w:right w:val="single" w:sz="4" w:space="0" w:color="auto"/>
            </w:tcBorders>
            <w:hideMark/>
          </w:tcPr>
          <w:p w14:paraId="17C84B65" w14:textId="77777777" w:rsidR="00AE3DB2" w:rsidRPr="00AE3DB2" w:rsidRDefault="00AE3DB2" w:rsidP="00AE3DB2">
            <w:pPr>
              <w:ind w:firstLine="0"/>
              <w:jc w:val="center"/>
              <w:rPr>
                <w:rFonts w:cs="Times New Roman"/>
                <w:sz w:val="22"/>
              </w:rPr>
            </w:pPr>
            <w:r w:rsidRPr="00AE3DB2">
              <w:rPr>
                <w:rFonts w:cs="Times New Roman"/>
                <w:sz w:val="22"/>
              </w:rPr>
              <w:t>3,0</w:t>
            </w:r>
          </w:p>
        </w:tc>
        <w:tc>
          <w:tcPr>
            <w:tcW w:w="454" w:type="pct"/>
            <w:tcBorders>
              <w:top w:val="single" w:sz="4" w:space="0" w:color="auto"/>
              <w:left w:val="single" w:sz="4" w:space="0" w:color="auto"/>
              <w:bottom w:val="single" w:sz="4" w:space="0" w:color="auto"/>
              <w:right w:val="single" w:sz="4" w:space="0" w:color="auto"/>
            </w:tcBorders>
            <w:hideMark/>
          </w:tcPr>
          <w:p w14:paraId="7A011E4E" w14:textId="77777777" w:rsidR="00AE3DB2" w:rsidRPr="00AE3DB2" w:rsidRDefault="00AE3DB2" w:rsidP="00AE3DB2">
            <w:pPr>
              <w:ind w:firstLine="0"/>
              <w:jc w:val="center"/>
              <w:rPr>
                <w:rFonts w:cs="Times New Roman"/>
                <w:sz w:val="22"/>
              </w:rPr>
            </w:pPr>
            <w:r w:rsidRPr="00AE3DB2">
              <w:rPr>
                <w:rFonts w:cs="Times New Roman"/>
                <w:sz w:val="22"/>
              </w:rPr>
              <w:t>3,1</w:t>
            </w:r>
          </w:p>
        </w:tc>
        <w:tc>
          <w:tcPr>
            <w:tcW w:w="428" w:type="pct"/>
            <w:tcBorders>
              <w:top w:val="single" w:sz="4" w:space="0" w:color="auto"/>
              <w:left w:val="single" w:sz="4" w:space="0" w:color="auto"/>
              <w:bottom w:val="single" w:sz="4" w:space="0" w:color="auto"/>
              <w:right w:val="single" w:sz="4" w:space="0" w:color="auto"/>
            </w:tcBorders>
            <w:hideMark/>
          </w:tcPr>
          <w:p w14:paraId="17F49485" w14:textId="77777777" w:rsidR="00AE3DB2" w:rsidRPr="00AE3DB2" w:rsidRDefault="00AE3DB2" w:rsidP="00AE3DB2">
            <w:pPr>
              <w:ind w:firstLine="0"/>
              <w:jc w:val="center"/>
              <w:rPr>
                <w:rFonts w:cs="Times New Roman"/>
                <w:sz w:val="22"/>
              </w:rPr>
            </w:pPr>
            <w:r w:rsidRPr="00AE3DB2">
              <w:rPr>
                <w:rFonts w:cs="Times New Roman"/>
                <w:sz w:val="22"/>
              </w:rPr>
              <w:t>3,2</w:t>
            </w:r>
          </w:p>
        </w:tc>
        <w:tc>
          <w:tcPr>
            <w:tcW w:w="443" w:type="pct"/>
            <w:tcBorders>
              <w:top w:val="single" w:sz="4" w:space="0" w:color="auto"/>
              <w:left w:val="single" w:sz="4" w:space="0" w:color="auto"/>
              <w:bottom w:val="single" w:sz="4" w:space="0" w:color="auto"/>
              <w:right w:val="single" w:sz="4" w:space="0" w:color="auto"/>
            </w:tcBorders>
            <w:hideMark/>
          </w:tcPr>
          <w:p w14:paraId="1CF2614D" w14:textId="77777777" w:rsidR="00AE3DB2" w:rsidRPr="00AE3DB2" w:rsidRDefault="00AE3DB2" w:rsidP="00AE3DB2">
            <w:pPr>
              <w:ind w:firstLine="0"/>
              <w:jc w:val="center"/>
              <w:rPr>
                <w:rFonts w:cs="Times New Roman"/>
                <w:sz w:val="22"/>
              </w:rPr>
            </w:pPr>
            <w:r w:rsidRPr="00AE3DB2">
              <w:rPr>
                <w:rFonts w:cs="Times New Roman"/>
                <w:sz w:val="22"/>
              </w:rPr>
              <w:t>3,0</w:t>
            </w:r>
          </w:p>
        </w:tc>
        <w:tc>
          <w:tcPr>
            <w:tcW w:w="441" w:type="pct"/>
            <w:tcBorders>
              <w:top w:val="single" w:sz="4" w:space="0" w:color="auto"/>
              <w:left w:val="single" w:sz="4" w:space="0" w:color="auto"/>
              <w:bottom w:val="single" w:sz="4" w:space="0" w:color="auto"/>
              <w:right w:val="single" w:sz="4" w:space="0" w:color="auto"/>
            </w:tcBorders>
            <w:hideMark/>
          </w:tcPr>
          <w:p w14:paraId="198B762E" w14:textId="77777777" w:rsidR="00AE3DB2" w:rsidRPr="00AE3DB2" w:rsidRDefault="00AE3DB2" w:rsidP="00AE3DB2">
            <w:pPr>
              <w:ind w:firstLine="0"/>
              <w:jc w:val="center"/>
              <w:rPr>
                <w:rFonts w:cs="Times New Roman"/>
                <w:sz w:val="22"/>
              </w:rPr>
            </w:pPr>
            <w:r w:rsidRPr="00AE3DB2">
              <w:rPr>
                <w:rFonts w:cs="Times New Roman"/>
                <w:sz w:val="22"/>
              </w:rPr>
              <w:t>2,7</w:t>
            </w:r>
          </w:p>
        </w:tc>
        <w:tc>
          <w:tcPr>
            <w:tcW w:w="371" w:type="pct"/>
            <w:tcBorders>
              <w:top w:val="single" w:sz="4" w:space="0" w:color="auto"/>
              <w:left w:val="single" w:sz="4" w:space="0" w:color="auto"/>
              <w:bottom w:val="single" w:sz="4" w:space="0" w:color="auto"/>
              <w:right w:val="single" w:sz="4" w:space="0" w:color="auto"/>
            </w:tcBorders>
            <w:hideMark/>
          </w:tcPr>
          <w:p w14:paraId="164186D3" w14:textId="77777777" w:rsidR="00AE3DB2" w:rsidRPr="00AE3DB2" w:rsidRDefault="00AE3DB2" w:rsidP="00AE3DB2">
            <w:pPr>
              <w:ind w:firstLine="0"/>
              <w:jc w:val="center"/>
              <w:rPr>
                <w:rFonts w:cs="Times New Roman"/>
                <w:sz w:val="22"/>
              </w:rPr>
            </w:pPr>
            <w:r w:rsidRPr="00AE3DB2">
              <w:rPr>
                <w:rFonts w:cs="Times New Roman"/>
                <w:sz w:val="22"/>
              </w:rPr>
              <w:t>2,3</w:t>
            </w:r>
          </w:p>
        </w:tc>
        <w:tc>
          <w:tcPr>
            <w:tcW w:w="371" w:type="pct"/>
            <w:tcBorders>
              <w:top w:val="single" w:sz="4" w:space="0" w:color="auto"/>
              <w:left w:val="single" w:sz="4" w:space="0" w:color="auto"/>
              <w:bottom w:val="single" w:sz="4" w:space="0" w:color="auto"/>
              <w:right w:val="single" w:sz="4" w:space="0" w:color="auto"/>
            </w:tcBorders>
            <w:hideMark/>
          </w:tcPr>
          <w:p w14:paraId="6ADE0466" w14:textId="77777777" w:rsidR="00AE3DB2" w:rsidRPr="00AE3DB2" w:rsidRDefault="00AE3DB2" w:rsidP="00AE3DB2">
            <w:pPr>
              <w:ind w:firstLine="0"/>
              <w:jc w:val="center"/>
              <w:rPr>
                <w:rFonts w:cs="Times New Roman"/>
                <w:sz w:val="22"/>
              </w:rPr>
            </w:pPr>
            <w:r w:rsidRPr="00AE3DB2">
              <w:rPr>
                <w:rFonts w:cs="Times New Roman"/>
                <w:sz w:val="22"/>
              </w:rPr>
              <w:t>2,6</w:t>
            </w:r>
          </w:p>
        </w:tc>
      </w:tr>
      <w:tr w:rsidR="00AE3DB2" w:rsidRPr="00AE3DB2" w14:paraId="20553A0D"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6F8797A0" w14:textId="77777777" w:rsidR="00AE3DB2" w:rsidRPr="00AE3DB2" w:rsidRDefault="00AE3DB2" w:rsidP="00AE3DB2">
            <w:pPr>
              <w:ind w:right="-57" w:firstLine="0"/>
              <w:rPr>
                <w:rFonts w:cs="Times New Roman"/>
                <w:sz w:val="24"/>
                <w:szCs w:val="24"/>
              </w:rPr>
            </w:pPr>
            <w:r w:rsidRPr="00AE3DB2">
              <w:rPr>
                <w:rFonts w:cs="Times New Roman"/>
                <w:sz w:val="24"/>
                <w:szCs w:val="24"/>
              </w:rPr>
              <w:t>целлюлозно-бумажное производство; издательская и полиграфическая деятельность</w:t>
            </w:r>
          </w:p>
        </w:tc>
        <w:tc>
          <w:tcPr>
            <w:tcW w:w="448" w:type="pct"/>
            <w:tcBorders>
              <w:top w:val="single" w:sz="4" w:space="0" w:color="auto"/>
              <w:left w:val="single" w:sz="4" w:space="0" w:color="auto"/>
              <w:bottom w:val="single" w:sz="4" w:space="0" w:color="auto"/>
              <w:right w:val="single" w:sz="4" w:space="0" w:color="auto"/>
            </w:tcBorders>
            <w:hideMark/>
          </w:tcPr>
          <w:p w14:paraId="3FD0BFAC" w14:textId="77777777" w:rsidR="00AE3DB2" w:rsidRPr="00AE3DB2" w:rsidRDefault="00AE3DB2" w:rsidP="00AE3DB2">
            <w:pPr>
              <w:ind w:firstLine="0"/>
              <w:jc w:val="center"/>
              <w:rPr>
                <w:rFonts w:cs="Times New Roman"/>
                <w:sz w:val="22"/>
              </w:rPr>
            </w:pPr>
            <w:r w:rsidRPr="00AE3DB2">
              <w:rPr>
                <w:rFonts w:cs="Times New Roman"/>
                <w:sz w:val="22"/>
              </w:rPr>
              <w:t>3,6</w:t>
            </w:r>
          </w:p>
        </w:tc>
        <w:tc>
          <w:tcPr>
            <w:tcW w:w="435" w:type="pct"/>
            <w:tcBorders>
              <w:top w:val="single" w:sz="4" w:space="0" w:color="auto"/>
              <w:left w:val="single" w:sz="4" w:space="0" w:color="auto"/>
              <w:bottom w:val="single" w:sz="4" w:space="0" w:color="auto"/>
              <w:right w:val="single" w:sz="4" w:space="0" w:color="auto"/>
            </w:tcBorders>
            <w:hideMark/>
          </w:tcPr>
          <w:p w14:paraId="46560E90" w14:textId="77777777" w:rsidR="00AE3DB2" w:rsidRPr="00AE3DB2" w:rsidRDefault="00AE3DB2" w:rsidP="00AE3DB2">
            <w:pPr>
              <w:ind w:firstLine="0"/>
              <w:jc w:val="center"/>
              <w:rPr>
                <w:rFonts w:cs="Times New Roman"/>
                <w:sz w:val="22"/>
              </w:rPr>
            </w:pPr>
            <w:r w:rsidRPr="00AE3DB2">
              <w:rPr>
                <w:rFonts w:cs="Times New Roman"/>
                <w:sz w:val="22"/>
              </w:rPr>
              <w:t>3,8</w:t>
            </w:r>
          </w:p>
        </w:tc>
        <w:tc>
          <w:tcPr>
            <w:tcW w:w="454" w:type="pct"/>
            <w:tcBorders>
              <w:top w:val="single" w:sz="4" w:space="0" w:color="auto"/>
              <w:left w:val="single" w:sz="4" w:space="0" w:color="auto"/>
              <w:bottom w:val="single" w:sz="4" w:space="0" w:color="auto"/>
              <w:right w:val="single" w:sz="4" w:space="0" w:color="auto"/>
            </w:tcBorders>
            <w:hideMark/>
          </w:tcPr>
          <w:p w14:paraId="6E79856C" w14:textId="77777777" w:rsidR="00AE3DB2" w:rsidRPr="00AE3DB2" w:rsidRDefault="00AE3DB2" w:rsidP="00AE3DB2">
            <w:pPr>
              <w:ind w:firstLine="0"/>
              <w:jc w:val="center"/>
              <w:rPr>
                <w:rFonts w:cs="Times New Roman"/>
                <w:sz w:val="22"/>
              </w:rPr>
            </w:pPr>
            <w:r w:rsidRPr="00AE3DB2">
              <w:rPr>
                <w:rFonts w:cs="Times New Roman"/>
                <w:sz w:val="22"/>
              </w:rPr>
              <w:t>4,0</w:t>
            </w:r>
          </w:p>
        </w:tc>
        <w:tc>
          <w:tcPr>
            <w:tcW w:w="428" w:type="pct"/>
            <w:tcBorders>
              <w:top w:val="single" w:sz="4" w:space="0" w:color="auto"/>
              <w:left w:val="single" w:sz="4" w:space="0" w:color="auto"/>
              <w:bottom w:val="single" w:sz="4" w:space="0" w:color="auto"/>
              <w:right w:val="single" w:sz="4" w:space="0" w:color="auto"/>
            </w:tcBorders>
            <w:hideMark/>
          </w:tcPr>
          <w:p w14:paraId="47007BA4" w14:textId="77777777" w:rsidR="00AE3DB2" w:rsidRPr="00AE3DB2" w:rsidRDefault="00AE3DB2" w:rsidP="00AE3DB2">
            <w:pPr>
              <w:ind w:firstLine="0"/>
              <w:jc w:val="center"/>
              <w:rPr>
                <w:rFonts w:cs="Times New Roman"/>
                <w:sz w:val="22"/>
              </w:rPr>
            </w:pPr>
            <w:r w:rsidRPr="00AE3DB2">
              <w:rPr>
                <w:rFonts w:cs="Times New Roman"/>
                <w:sz w:val="22"/>
              </w:rPr>
              <w:t>4,3</w:t>
            </w:r>
          </w:p>
        </w:tc>
        <w:tc>
          <w:tcPr>
            <w:tcW w:w="443" w:type="pct"/>
            <w:tcBorders>
              <w:top w:val="single" w:sz="4" w:space="0" w:color="auto"/>
              <w:left w:val="single" w:sz="4" w:space="0" w:color="auto"/>
              <w:bottom w:val="single" w:sz="4" w:space="0" w:color="auto"/>
              <w:right w:val="single" w:sz="4" w:space="0" w:color="auto"/>
            </w:tcBorders>
            <w:hideMark/>
          </w:tcPr>
          <w:p w14:paraId="789422B5" w14:textId="77777777" w:rsidR="00AE3DB2" w:rsidRPr="00AE3DB2" w:rsidRDefault="00AE3DB2" w:rsidP="00AE3DB2">
            <w:pPr>
              <w:ind w:firstLine="0"/>
              <w:jc w:val="center"/>
              <w:rPr>
                <w:rFonts w:cs="Times New Roman"/>
                <w:sz w:val="22"/>
              </w:rPr>
            </w:pPr>
            <w:r w:rsidRPr="00AE3DB2">
              <w:rPr>
                <w:rFonts w:cs="Times New Roman"/>
                <w:sz w:val="22"/>
              </w:rPr>
              <w:t>3,8</w:t>
            </w:r>
          </w:p>
        </w:tc>
        <w:tc>
          <w:tcPr>
            <w:tcW w:w="441" w:type="pct"/>
            <w:tcBorders>
              <w:top w:val="single" w:sz="4" w:space="0" w:color="auto"/>
              <w:left w:val="single" w:sz="4" w:space="0" w:color="auto"/>
              <w:bottom w:val="single" w:sz="4" w:space="0" w:color="auto"/>
              <w:right w:val="single" w:sz="4" w:space="0" w:color="auto"/>
            </w:tcBorders>
            <w:hideMark/>
          </w:tcPr>
          <w:p w14:paraId="66047BAD" w14:textId="77777777" w:rsidR="00AE3DB2" w:rsidRPr="00AE3DB2" w:rsidRDefault="00AE3DB2" w:rsidP="00AE3DB2">
            <w:pPr>
              <w:ind w:firstLine="0"/>
              <w:jc w:val="center"/>
              <w:rPr>
                <w:rFonts w:cs="Times New Roman"/>
                <w:sz w:val="22"/>
              </w:rPr>
            </w:pPr>
            <w:r w:rsidRPr="00AE3DB2">
              <w:rPr>
                <w:rFonts w:cs="Times New Roman"/>
                <w:sz w:val="22"/>
              </w:rPr>
              <w:t>3,6</w:t>
            </w:r>
          </w:p>
        </w:tc>
        <w:tc>
          <w:tcPr>
            <w:tcW w:w="371" w:type="pct"/>
            <w:tcBorders>
              <w:top w:val="single" w:sz="4" w:space="0" w:color="auto"/>
              <w:left w:val="single" w:sz="4" w:space="0" w:color="auto"/>
              <w:bottom w:val="single" w:sz="4" w:space="0" w:color="auto"/>
              <w:right w:val="single" w:sz="4" w:space="0" w:color="auto"/>
            </w:tcBorders>
            <w:hideMark/>
          </w:tcPr>
          <w:p w14:paraId="55099AB3" w14:textId="77777777" w:rsidR="00AE3DB2" w:rsidRPr="00AE3DB2" w:rsidRDefault="00AE3DB2" w:rsidP="00AE3DB2">
            <w:pPr>
              <w:ind w:firstLine="0"/>
              <w:jc w:val="center"/>
              <w:rPr>
                <w:rFonts w:cs="Times New Roman"/>
                <w:sz w:val="22"/>
              </w:rPr>
            </w:pPr>
            <w:r w:rsidRPr="00AE3DB2">
              <w:rPr>
                <w:rFonts w:cs="Times New Roman"/>
                <w:sz w:val="22"/>
              </w:rPr>
              <w:t>3,6</w:t>
            </w:r>
          </w:p>
        </w:tc>
        <w:tc>
          <w:tcPr>
            <w:tcW w:w="371" w:type="pct"/>
            <w:tcBorders>
              <w:top w:val="single" w:sz="4" w:space="0" w:color="auto"/>
              <w:left w:val="single" w:sz="4" w:space="0" w:color="auto"/>
              <w:bottom w:val="single" w:sz="4" w:space="0" w:color="auto"/>
              <w:right w:val="single" w:sz="4" w:space="0" w:color="auto"/>
            </w:tcBorders>
            <w:hideMark/>
          </w:tcPr>
          <w:p w14:paraId="6C80B2B8" w14:textId="77777777" w:rsidR="00AE3DB2" w:rsidRPr="00AE3DB2" w:rsidRDefault="00AE3DB2" w:rsidP="00AE3DB2">
            <w:pPr>
              <w:ind w:firstLine="0"/>
              <w:jc w:val="center"/>
              <w:rPr>
                <w:rFonts w:cs="Times New Roman"/>
                <w:sz w:val="22"/>
              </w:rPr>
            </w:pPr>
            <w:r w:rsidRPr="00AE3DB2">
              <w:rPr>
                <w:rFonts w:cs="Times New Roman"/>
                <w:sz w:val="22"/>
              </w:rPr>
              <w:t>3,7</w:t>
            </w:r>
          </w:p>
        </w:tc>
      </w:tr>
      <w:tr w:rsidR="00AE3DB2" w:rsidRPr="00AE3DB2" w14:paraId="50A5F626"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00A0CC49" w14:textId="77777777" w:rsidR="00AE3DB2" w:rsidRPr="00AE3DB2" w:rsidRDefault="00AE3DB2" w:rsidP="00AE3DB2">
            <w:pPr>
              <w:ind w:right="-57" w:firstLine="0"/>
              <w:rPr>
                <w:rFonts w:cs="Times New Roman"/>
                <w:sz w:val="24"/>
                <w:szCs w:val="24"/>
              </w:rPr>
            </w:pPr>
            <w:r w:rsidRPr="00AE3DB2">
              <w:rPr>
                <w:rFonts w:cs="Times New Roman"/>
                <w:sz w:val="24"/>
                <w:szCs w:val="24"/>
              </w:rPr>
              <w:lastRenderedPageBreak/>
              <w:t>производство кокса и нефтепродуктов</w:t>
            </w:r>
          </w:p>
        </w:tc>
        <w:tc>
          <w:tcPr>
            <w:tcW w:w="448" w:type="pct"/>
            <w:tcBorders>
              <w:top w:val="single" w:sz="4" w:space="0" w:color="auto"/>
              <w:left w:val="single" w:sz="4" w:space="0" w:color="auto"/>
              <w:bottom w:val="single" w:sz="4" w:space="0" w:color="auto"/>
              <w:right w:val="single" w:sz="4" w:space="0" w:color="auto"/>
            </w:tcBorders>
            <w:hideMark/>
          </w:tcPr>
          <w:p w14:paraId="33C9AB8A" w14:textId="77777777" w:rsidR="00AE3DB2" w:rsidRPr="00AE3DB2" w:rsidRDefault="00AE3DB2" w:rsidP="00AE3DB2">
            <w:pPr>
              <w:ind w:firstLine="0"/>
              <w:jc w:val="center"/>
              <w:rPr>
                <w:rFonts w:cs="Times New Roman"/>
                <w:sz w:val="22"/>
              </w:rPr>
            </w:pPr>
            <w:r w:rsidRPr="00AE3DB2">
              <w:rPr>
                <w:rFonts w:cs="Times New Roman"/>
                <w:sz w:val="22"/>
              </w:rPr>
              <w:t>6,1</w:t>
            </w:r>
          </w:p>
        </w:tc>
        <w:tc>
          <w:tcPr>
            <w:tcW w:w="435" w:type="pct"/>
            <w:tcBorders>
              <w:top w:val="single" w:sz="4" w:space="0" w:color="auto"/>
              <w:left w:val="single" w:sz="4" w:space="0" w:color="auto"/>
              <w:bottom w:val="single" w:sz="4" w:space="0" w:color="auto"/>
              <w:right w:val="single" w:sz="4" w:space="0" w:color="auto"/>
            </w:tcBorders>
            <w:hideMark/>
          </w:tcPr>
          <w:p w14:paraId="5AC6AE9D" w14:textId="77777777" w:rsidR="00AE3DB2" w:rsidRPr="00AE3DB2" w:rsidRDefault="00AE3DB2" w:rsidP="00AE3DB2">
            <w:pPr>
              <w:ind w:firstLine="0"/>
              <w:jc w:val="center"/>
              <w:rPr>
                <w:rFonts w:cs="Times New Roman"/>
                <w:sz w:val="22"/>
              </w:rPr>
            </w:pPr>
            <w:r w:rsidRPr="00AE3DB2">
              <w:rPr>
                <w:rFonts w:cs="Times New Roman"/>
                <w:sz w:val="22"/>
              </w:rPr>
              <w:t>6,1</w:t>
            </w:r>
          </w:p>
        </w:tc>
        <w:tc>
          <w:tcPr>
            <w:tcW w:w="454" w:type="pct"/>
            <w:tcBorders>
              <w:top w:val="single" w:sz="4" w:space="0" w:color="auto"/>
              <w:left w:val="single" w:sz="4" w:space="0" w:color="auto"/>
              <w:bottom w:val="single" w:sz="4" w:space="0" w:color="auto"/>
              <w:right w:val="single" w:sz="4" w:space="0" w:color="auto"/>
            </w:tcBorders>
            <w:hideMark/>
          </w:tcPr>
          <w:p w14:paraId="1325AE71" w14:textId="77777777" w:rsidR="00AE3DB2" w:rsidRPr="00AE3DB2" w:rsidRDefault="00AE3DB2" w:rsidP="00AE3DB2">
            <w:pPr>
              <w:ind w:firstLine="0"/>
              <w:jc w:val="center"/>
              <w:rPr>
                <w:rFonts w:cs="Times New Roman"/>
                <w:sz w:val="22"/>
              </w:rPr>
            </w:pPr>
            <w:r w:rsidRPr="00AE3DB2">
              <w:rPr>
                <w:rFonts w:cs="Times New Roman"/>
                <w:sz w:val="22"/>
              </w:rPr>
              <w:t>5,9</w:t>
            </w:r>
          </w:p>
        </w:tc>
        <w:tc>
          <w:tcPr>
            <w:tcW w:w="428" w:type="pct"/>
            <w:tcBorders>
              <w:top w:val="single" w:sz="4" w:space="0" w:color="auto"/>
              <w:left w:val="single" w:sz="4" w:space="0" w:color="auto"/>
              <w:bottom w:val="single" w:sz="4" w:space="0" w:color="auto"/>
              <w:right w:val="single" w:sz="4" w:space="0" w:color="auto"/>
            </w:tcBorders>
            <w:hideMark/>
          </w:tcPr>
          <w:p w14:paraId="27A1E86A" w14:textId="77777777" w:rsidR="00AE3DB2" w:rsidRPr="00AE3DB2" w:rsidRDefault="00AE3DB2" w:rsidP="00AE3DB2">
            <w:pPr>
              <w:ind w:firstLine="0"/>
              <w:jc w:val="center"/>
              <w:rPr>
                <w:rFonts w:cs="Times New Roman"/>
                <w:sz w:val="22"/>
              </w:rPr>
            </w:pPr>
            <w:r w:rsidRPr="00AE3DB2">
              <w:rPr>
                <w:rFonts w:cs="Times New Roman"/>
                <w:sz w:val="22"/>
              </w:rPr>
              <w:t>5,9</w:t>
            </w:r>
          </w:p>
        </w:tc>
        <w:tc>
          <w:tcPr>
            <w:tcW w:w="443" w:type="pct"/>
            <w:tcBorders>
              <w:top w:val="single" w:sz="4" w:space="0" w:color="auto"/>
              <w:left w:val="single" w:sz="4" w:space="0" w:color="auto"/>
              <w:bottom w:val="single" w:sz="4" w:space="0" w:color="auto"/>
              <w:right w:val="single" w:sz="4" w:space="0" w:color="auto"/>
            </w:tcBorders>
            <w:hideMark/>
          </w:tcPr>
          <w:p w14:paraId="095DE94D" w14:textId="77777777" w:rsidR="00AE3DB2" w:rsidRPr="00AE3DB2" w:rsidRDefault="00AE3DB2" w:rsidP="00AE3DB2">
            <w:pPr>
              <w:ind w:firstLine="0"/>
              <w:jc w:val="center"/>
              <w:rPr>
                <w:rFonts w:cs="Times New Roman"/>
                <w:sz w:val="22"/>
              </w:rPr>
            </w:pPr>
            <w:r w:rsidRPr="00AE3DB2">
              <w:rPr>
                <w:rFonts w:cs="Times New Roman"/>
                <w:sz w:val="22"/>
              </w:rPr>
              <w:t>5,8</w:t>
            </w:r>
          </w:p>
        </w:tc>
        <w:tc>
          <w:tcPr>
            <w:tcW w:w="441" w:type="pct"/>
            <w:tcBorders>
              <w:top w:val="single" w:sz="4" w:space="0" w:color="auto"/>
              <w:left w:val="single" w:sz="4" w:space="0" w:color="auto"/>
              <w:bottom w:val="single" w:sz="4" w:space="0" w:color="auto"/>
              <w:right w:val="single" w:sz="4" w:space="0" w:color="auto"/>
            </w:tcBorders>
            <w:hideMark/>
          </w:tcPr>
          <w:p w14:paraId="72CBEAB0" w14:textId="77777777" w:rsidR="00AE3DB2" w:rsidRPr="00AE3DB2" w:rsidRDefault="00AE3DB2" w:rsidP="00AE3DB2">
            <w:pPr>
              <w:ind w:firstLine="0"/>
              <w:jc w:val="center"/>
              <w:rPr>
                <w:rFonts w:cs="Times New Roman"/>
                <w:sz w:val="22"/>
              </w:rPr>
            </w:pPr>
            <w:r w:rsidRPr="00AE3DB2">
              <w:rPr>
                <w:rFonts w:cs="Times New Roman"/>
                <w:sz w:val="22"/>
              </w:rPr>
              <w:t>5,2</w:t>
            </w:r>
          </w:p>
        </w:tc>
        <w:tc>
          <w:tcPr>
            <w:tcW w:w="371" w:type="pct"/>
            <w:tcBorders>
              <w:top w:val="single" w:sz="4" w:space="0" w:color="auto"/>
              <w:left w:val="single" w:sz="4" w:space="0" w:color="auto"/>
              <w:bottom w:val="single" w:sz="4" w:space="0" w:color="auto"/>
              <w:right w:val="single" w:sz="4" w:space="0" w:color="auto"/>
            </w:tcBorders>
            <w:hideMark/>
          </w:tcPr>
          <w:p w14:paraId="13F7593A" w14:textId="77777777" w:rsidR="00AE3DB2" w:rsidRPr="00AE3DB2" w:rsidRDefault="00AE3DB2" w:rsidP="00AE3DB2">
            <w:pPr>
              <w:ind w:firstLine="0"/>
              <w:jc w:val="center"/>
              <w:rPr>
                <w:rFonts w:cs="Times New Roman"/>
                <w:sz w:val="22"/>
              </w:rPr>
            </w:pPr>
            <w:r w:rsidRPr="00AE3DB2">
              <w:rPr>
                <w:rFonts w:cs="Times New Roman"/>
                <w:sz w:val="22"/>
              </w:rPr>
              <w:t>4,4</w:t>
            </w:r>
          </w:p>
        </w:tc>
        <w:tc>
          <w:tcPr>
            <w:tcW w:w="371" w:type="pct"/>
            <w:tcBorders>
              <w:top w:val="single" w:sz="4" w:space="0" w:color="auto"/>
              <w:left w:val="single" w:sz="4" w:space="0" w:color="auto"/>
              <w:bottom w:val="single" w:sz="4" w:space="0" w:color="auto"/>
              <w:right w:val="single" w:sz="4" w:space="0" w:color="auto"/>
            </w:tcBorders>
            <w:hideMark/>
          </w:tcPr>
          <w:p w14:paraId="1326C025" w14:textId="77777777" w:rsidR="00AE3DB2" w:rsidRPr="00AE3DB2" w:rsidRDefault="00AE3DB2" w:rsidP="00AE3DB2">
            <w:pPr>
              <w:ind w:firstLine="0"/>
              <w:jc w:val="center"/>
              <w:rPr>
                <w:rFonts w:cs="Times New Roman"/>
                <w:sz w:val="22"/>
              </w:rPr>
            </w:pPr>
            <w:r w:rsidRPr="00AE3DB2">
              <w:rPr>
                <w:rFonts w:cs="Times New Roman"/>
                <w:sz w:val="22"/>
              </w:rPr>
              <w:t>3,8</w:t>
            </w:r>
          </w:p>
        </w:tc>
      </w:tr>
      <w:tr w:rsidR="00AE3DB2" w:rsidRPr="00AE3DB2" w14:paraId="6FC23C81"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09E0FE2D" w14:textId="77777777" w:rsidR="00AE3DB2" w:rsidRPr="00AE3DB2" w:rsidRDefault="00AE3DB2" w:rsidP="00AE3DB2">
            <w:pPr>
              <w:ind w:right="-57" w:firstLine="0"/>
              <w:rPr>
                <w:rFonts w:cs="Times New Roman"/>
                <w:sz w:val="24"/>
                <w:szCs w:val="24"/>
              </w:rPr>
            </w:pPr>
            <w:r w:rsidRPr="00AE3DB2">
              <w:rPr>
                <w:rFonts w:cs="Times New Roman"/>
                <w:sz w:val="24"/>
                <w:szCs w:val="24"/>
              </w:rPr>
              <w:t>химическое производство</w:t>
            </w:r>
          </w:p>
        </w:tc>
        <w:tc>
          <w:tcPr>
            <w:tcW w:w="448" w:type="pct"/>
            <w:tcBorders>
              <w:top w:val="single" w:sz="4" w:space="0" w:color="auto"/>
              <w:left w:val="single" w:sz="4" w:space="0" w:color="auto"/>
              <w:bottom w:val="single" w:sz="4" w:space="0" w:color="auto"/>
              <w:right w:val="single" w:sz="4" w:space="0" w:color="auto"/>
            </w:tcBorders>
            <w:hideMark/>
          </w:tcPr>
          <w:p w14:paraId="1783CD2E" w14:textId="77777777" w:rsidR="00AE3DB2" w:rsidRPr="00AE3DB2" w:rsidRDefault="00AE3DB2" w:rsidP="00AE3DB2">
            <w:pPr>
              <w:ind w:firstLine="0"/>
              <w:jc w:val="center"/>
              <w:rPr>
                <w:rFonts w:cs="Times New Roman"/>
                <w:sz w:val="22"/>
              </w:rPr>
            </w:pPr>
            <w:r w:rsidRPr="00AE3DB2">
              <w:rPr>
                <w:rFonts w:cs="Times New Roman"/>
                <w:sz w:val="22"/>
              </w:rPr>
              <w:t>6,5</w:t>
            </w:r>
          </w:p>
        </w:tc>
        <w:tc>
          <w:tcPr>
            <w:tcW w:w="435" w:type="pct"/>
            <w:tcBorders>
              <w:top w:val="single" w:sz="4" w:space="0" w:color="auto"/>
              <w:left w:val="single" w:sz="4" w:space="0" w:color="auto"/>
              <w:bottom w:val="single" w:sz="4" w:space="0" w:color="auto"/>
              <w:right w:val="single" w:sz="4" w:space="0" w:color="auto"/>
            </w:tcBorders>
            <w:hideMark/>
          </w:tcPr>
          <w:p w14:paraId="36632678" w14:textId="77777777" w:rsidR="00AE3DB2" w:rsidRPr="00AE3DB2" w:rsidRDefault="00AE3DB2" w:rsidP="00AE3DB2">
            <w:pPr>
              <w:ind w:firstLine="0"/>
              <w:jc w:val="center"/>
              <w:rPr>
                <w:rFonts w:cs="Times New Roman"/>
                <w:sz w:val="22"/>
              </w:rPr>
            </w:pPr>
            <w:r w:rsidRPr="00AE3DB2">
              <w:rPr>
                <w:rFonts w:cs="Times New Roman"/>
                <w:sz w:val="22"/>
              </w:rPr>
              <w:t>6,3</w:t>
            </w:r>
          </w:p>
        </w:tc>
        <w:tc>
          <w:tcPr>
            <w:tcW w:w="454" w:type="pct"/>
            <w:tcBorders>
              <w:top w:val="single" w:sz="4" w:space="0" w:color="auto"/>
              <w:left w:val="single" w:sz="4" w:space="0" w:color="auto"/>
              <w:bottom w:val="single" w:sz="4" w:space="0" w:color="auto"/>
              <w:right w:val="single" w:sz="4" w:space="0" w:color="auto"/>
            </w:tcBorders>
            <w:hideMark/>
          </w:tcPr>
          <w:p w14:paraId="14C78B62" w14:textId="77777777" w:rsidR="00AE3DB2" w:rsidRPr="00AE3DB2" w:rsidRDefault="00AE3DB2" w:rsidP="00AE3DB2">
            <w:pPr>
              <w:ind w:firstLine="0"/>
              <w:jc w:val="center"/>
              <w:rPr>
                <w:rFonts w:cs="Times New Roman"/>
                <w:sz w:val="22"/>
              </w:rPr>
            </w:pPr>
            <w:r w:rsidRPr="00AE3DB2">
              <w:rPr>
                <w:rFonts w:cs="Times New Roman"/>
                <w:sz w:val="22"/>
              </w:rPr>
              <w:t>5,5</w:t>
            </w:r>
          </w:p>
        </w:tc>
        <w:tc>
          <w:tcPr>
            <w:tcW w:w="428" w:type="pct"/>
            <w:tcBorders>
              <w:top w:val="single" w:sz="4" w:space="0" w:color="auto"/>
              <w:left w:val="single" w:sz="4" w:space="0" w:color="auto"/>
              <w:bottom w:val="single" w:sz="4" w:space="0" w:color="auto"/>
              <w:right w:val="single" w:sz="4" w:space="0" w:color="auto"/>
            </w:tcBorders>
            <w:hideMark/>
          </w:tcPr>
          <w:p w14:paraId="463AF482" w14:textId="77777777" w:rsidR="00AE3DB2" w:rsidRPr="00AE3DB2" w:rsidRDefault="00AE3DB2" w:rsidP="00AE3DB2">
            <w:pPr>
              <w:ind w:firstLine="0"/>
              <w:jc w:val="center"/>
              <w:rPr>
                <w:rFonts w:cs="Times New Roman"/>
                <w:sz w:val="22"/>
              </w:rPr>
            </w:pPr>
            <w:r w:rsidRPr="00AE3DB2">
              <w:rPr>
                <w:rFonts w:cs="Times New Roman"/>
                <w:sz w:val="22"/>
              </w:rPr>
              <w:t>4,9</w:t>
            </w:r>
          </w:p>
        </w:tc>
        <w:tc>
          <w:tcPr>
            <w:tcW w:w="443" w:type="pct"/>
            <w:tcBorders>
              <w:top w:val="single" w:sz="4" w:space="0" w:color="auto"/>
              <w:left w:val="single" w:sz="4" w:space="0" w:color="auto"/>
              <w:bottom w:val="single" w:sz="4" w:space="0" w:color="auto"/>
              <w:right w:val="single" w:sz="4" w:space="0" w:color="auto"/>
            </w:tcBorders>
            <w:hideMark/>
          </w:tcPr>
          <w:p w14:paraId="5EC30B1F" w14:textId="77777777" w:rsidR="00AE3DB2" w:rsidRPr="00AE3DB2" w:rsidRDefault="00AE3DB2" w:rsidP="00AE3DB2">
            <w:pPr>
              <w:ind w:firstLine="0"/>
              <w:jc w:val="center"/>
              <w:rPr>
                <w:rFonts w:cs="Times New Roman"/>
                <w:sz w:val="22"/>
              </w:rPr>
            </w:pPr>
            <w:r w:rsidRPr="00AE3DB2">
              <w:rPr>
                <w:rFonts w:cs="Times New Roman"/>
                <w:sz w:val="22"/>
              </w:rPr>
              <w:t>4,5</w:t>
            </w:r>
          </w:p>
        </w:tc>
        <w:tc>
          <w:tcPr>
            <w:tcW w:w="441" w:type="pct"/>
            <w:tcBorders>
              <w:top w:val="single" w:sz="4" w:space="0" w:color="auto"/>
              <w:left w:val="single" w:sz="4" w:space="0" w:color="auto"/>
              <w:bottom w:val="single" w:sz="4" w:space="0" w:color="auto"/>
              <w:right w:val="single" w:sz="4" w:space="0" w:color="auto"/>
            </w:tcBorders>
            <w:hideMark/>
          </w:tcPr>
          <w:p w14:paraId="7B8E93AD" w14:textId="77777777" w:rsidR="00AE3DB2" w:rsidRPr="00AE3DB2" w:rsidRDefault="00AE3DB2" w:rsidP="00AE3DB2">
            <w:pPr>
              <w:ind w:firstLine="0"/>
              <w:jc w:val="center"/>
              <w:rPr>
                <w:rFonts w:cs="Times New Roman"/>
                <w:sz w:val="22"/>
              </w:rPr>
            </w:pPr>
            <w:r w:rsidRPr="00AE3DB2">
              <w:rPr>
                <w:rFonts w:cs="Times New Roman"/>
                <w:sz w:val="22"/>
              </w:rPr>
              <w:t>4,6</w:t>
            </w:r>
          </w:p>
        </w:tc>
        <w:tc>
          <w:tcPr>
            <w:tcW w:w="371" w:type="pct"/>
            <w:tcBorders>
              <w:top w:val="single" w:sz="4" w:space="0" w:color="auto"/>
              <w:left w:val="single" w:sz="4" w:space="0" w:color="auto"/>
              <w:bottom w:val="single" w:sz="4" w:space="0" w:color="auto"/>
              <w:right w:val="single" w:sz="4" w:space="0" w:color="auto"/>
            </w:tcBorders>
            <w:hideMark/>
          </w:tcPr>
          <w:p w14:paraId="27C457E0" w14:textId="77777777" w:rsidR="00AE3DB2" w:rsidRPr="00AE3DB2" w:rsidRDefault="00AE3DB2" w:rsidP="00AE3DB2">
            <w:pPr>
              <w:ind w:firstLine="0"/>
              <w:jc w:val="center"/>
              <w:rPr>
                <w:rFonts w:cs="Times New Roman"/>
                <w:sz w:val="22"/>
              </w:rPr>
            </w:pPr>
            <w:r w:rsidRPr="00AE3DB2">
              <w:rPr>
                <w:rFonts w:cs="Times New Roman"/>
                <w:sz w:val="22"/>
              </w:rPr>
              <w:t>4,5</w:t>
            </w:r>
          </w:p>
        </w:tc>
        <w:tc>
          <w:tcPr>
            <w:tcW w:w="371" w:type="pct"/>
            <w:tcBorders>
              <w:top w:val="single" w:sz="4" w:space="0" w:color="auto"/>
              <w:left w:val="single" w:sz="4" w:space="0" w:color="auto"/>
              <w:bottom w:val="single" w:sz="4" w:space="0" w:color="auto"/>
              <w:right w:val="single" w:sz="4" w:space="0" w:color="auto"/>
            </w:tcBorders>
            <w:hideMark/>
          </w:tcPr>
          <w:p w14:paraId="326BE1CD" w14:textId="77777777" w:rsidR="00AE3DB2" w:rsidRPr="00AE3DB2" w:rsidRDefault="00AE3DB2" w:rsidP="00AE3DB2">
            <w:pPr>
              <w:ind w:firstLine="0"/>
              <w:jc w:val="center"/>
              <w:rPr>
                <w:rFonts w:cs="Times New Roman"/>
                <w:sz w:val="22"/>
              </w:rPr>
            </w:pPr>
            <w:r w:rsidRPr="00AE3DB2">
              <w:rPr>
                <w:rFonts w:cs="Times New Roman"/>
                <w:sz w:val="22"/>
              </w:rPr>
              <w:t>4,5</w:t>
            </w:r>
          </w:p>
        </w:tc>
      </w:tr>
      <w:tr w:rsidR="00AE3DB2" w:rsidRPr="00AE3DB2" w14:paraId="152363E9"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09980233" w14:textId="77777777" w:rsidR="00AE3DB2" w:rsidRPr="00AE3DB2" w:rsidRDefault="00AE3DB2" w:rsidP="00AE3DB2">
            <w:pPr>
              <w:ind w:right="-57" w:firstLine="0"/>
              <w:rPr>
                <w:rFonts w:cs="Times New Roman"/>
                <w:sz w:val="24"/>
                <w:szCs w:val="24"/>
              </w:rPr>
            </w:pPr>
            <w:r w:rsidRPr="00AE3DB2">
              <w:rPr>
                <w:rFonts w:cs="Times New Roman"/>
                <w:sz w:val="24"/>
                <w:szCs w:val="24"/>
              </w:rPr>
              <w:t>производство резиновых и пластмассовых изделий</w:t>
            </w:r>
          </w:p>
        </w:tc>
        <w:tc>
          <w:tcPr>
            <w:tcW w:w="448" w:type="pct"/>
            <w:tcBorders>
              <w:top w:val="single" w:sz="4" w:space="0" w:color="auto"/>
              <w:left w:val="single" w:sz="4" w:space="0" w:color="auto"/>
              <w:bottom w:val="single" w:sz="4" w:space="0" w:color="auto"/>
              <w:right w:val="single" w:sz="4" w:space="0" w:color="auto"/>
            </w:tcBorders>
            <w:hideMark/>
          </w:tcPr>
          <w:p w14:paraId="27991035" w14:textId="77777777" w:rsidR="00AE3DB2" w:rsidRPr="00AE3DB2" w:rsidRDefault="00AE3DB2" w:rsidP="00AE3DB2">
            <w:pPr>
              <w:ind w:firstLine="0"/>
              <w:jc w:val="center"/>
              <w:rPr>
                <w:rFonts w:cs="Times New Roman"/>
                <w:sz w:val="22"/>
              </w:rPr>
            </w:pPr>
            <w:r w:rsidRPr="00AE3DB2">
              <w:rPr>
                <w:rFonts w:cs="Times New Roman"/>
                <w:sz w:val="22"/>
              </w:rPr>
              <w:t>12,1</w:t>
            </w:r>
          </w:p>
        </w:tc>
        <w:tc>
          <w:tcPr>
            <w:tcW w:w="435" w:type="pct"/>
            <w:tcBorders>
              <w:top w:val="single" w:sz="4" w:space="0" w:color="auto"/>
              <w:left w:val="single" w:sz="4" w:space="0" w:color="auto"/>
              <w:bottom w:val="single" w:sz="4" w:space="0" w:color="auto"/>
              <w:right w:val="single" w:sz="4" w:space="0" w:color="auto"/>
            </w:tcBorders>
            <w:hideMark/>
          </w:tcPr>
          <w:p w14:paraId="360F8524" w14:textId="77777777" w:rsidR="00AE3DB2" w:rsidRPr="00AE3DB2" w:rsidRDefault="00AE3DB2" w:rsidP="00AE3DB2">
            <w:pPr>
              <w:ind w:firstLine="0"/>
              <w:jc w:val="center"/>
              <w:rPr>
                <w:rFonts w:cs="Times New Roman"/>
                <w:sz w:val="22"/>
              </w:rPr>
            </w:pPr>
            <w:r w:rsidRPr="00AE3DB2">
              <w:rPr>
                <w:rFonts w:cs="Times New Roman"/>
                <w:sz w:val="22"/>
              </w:rPr>
              <w:t>11,0</w:t>
            </w:r>
          </w:p>
        </w:tc>
        <w:tc>
          <w:tcPr>
            <w:tcW w:w="454" w:type="pct"/>
            <w:tcBorders>
              <w:top w:val="single" w:sz="4" w:space="0" w:color="auto"/>
              <w:left w:val="single" w:sz="4" w:space="0" w:color="auto"/>
              <w:bottom w:val="single" w:sz="4" w:space="0" w:color="auto"/>
              <w:right w:val="single" w:sz="4" w:space="0" w:color="auto"/>
            </w:tcBorders>
            <w:hideMark/>
          </w:tcPr>
          <w:p w14:paraId="0C737F49" w14:textId="77777777" w:rsidR="00AE3DB2" w:rsidRPr="00AE3DB2" w:rsidRDefault="00AE3DB2" w:rsidP="00AE3DB2">
            <w:pPr>
              <w:ind w:firstLine="0"/>
              <w:jc w:val="center"/>
              <w:rPr>
                <w:rFonts w:cs="Times New Roman"/>
                <w:sz w:val="22"/>
              </w:rPr>
            </w:pPr>
            <w:r w:rsidRPr="00AE3DB2">
              <w:rPr>
                <w:rFonts w:cs="Times New Roman"/>
                <w:sz w:val="22"/>
              </w:rPr>
              <w:t>11,6</w:t>
            </w:r>
          </w:p>
        </w:tc>
        <w:tc>
          <w:tcPr>
            <w:tcW w:w="428" w:type="pct"/>
            <w:tcBorders>
              <w:top w:val="single" w:sz="4" w:space="0" w:color="auto"/>
              <w:left w:val="single" w:sz="4" w:space="0" w:color="auto"/>
              <w:bottom w:val="single" w:sz="4" w:space="0" w:color="auto"/>
              <w:right w:val="single" w:sz="4" w:space="0" w:color="auto"/>
            </w:tcBorders>
            <w:hideMark/>
          </w:tcPr>
          <w:p w14:paraId="45E6D8C1" w14:textId="77777777" w:rsidR="00AE3DB2" w:rsidRPr="00AE3DB2" w:rsidRDefault="00AE3DB2" w:rsidP="00AE3DB2">
            <w:pPr>
              <w:ind w:firstLine="0"/>
              <w:jc w:val="center"/>
              <w:rPr>
                <w:rFonts w:cs="Times New Roman"/>
                <w:sz w:val="22"/>
              </w:rPr>
            </w:pPr>
            <w:r w:rsidRPr="00AE3DB2">
              <w:rPr>
                <w:rFonts w:cs="Times New Roman"/>
                <w:sz w:val="22"/>
              </w:rPr>
              <w:t>11,2</w:t>
            </w:r>
          </w:p>
        </w:tc>
        <w:tc>
          <w:tcPr>
            <w:tcW w:w="443" w:type="pct"/>
            <w:tcBorders>
              <w:top w:val="single" w:sz="4" w:space="0" w:color="auto"/>
              <w:left w:val="single" w:sz="4" w:space="0" w:color="auto"/>
              <w:bottom w:val="single" w:sz="4" w:space="0" w:color="auto"/>
              <w:right w:val="single" w:sz="4" w:space="0" w:color="auto"/>
            </w:tcBorders>
            <w:hideMark/>
          </w:tcPr>
          <w:p w14:paraId="441637A9" w14:textId="77777777" w:rsidR="00AE3DB2" w:rsidRPr="00AE3DB2" w:rsidRDefault="00AE3DB2" w:rsidP="00AE3DB2">
            <w:pPr>
              <w:ind w:firstLine="0"/>
              <w:jc w:val="center"/>
              <w:rPr>
                <w:rFonts w:cs="Times New Roman"/>
                <w:sz w:val="22"/>
              </w:rPr>
            </w:pPr>
            <w:r w:rsidRPr="00AE3DB2">
              <w:rPr>
                <w:rFonts w:cs="Times New Roman"/>
                <w:sz w:val="22"/>
              </w:rPr>
              <w:t>9,3</w:t>
            </w:r>
          </w:p>
        </w:tc>
        <w:tc>
          <w:tcPr>
            <w:tcW w:w="441" w:type="pct"/>
            <w:tcBorders>
              <w:top w:val="single" w:sz="4" w:space="0" w:color="auto"/>
              <w:left w:val="single" w:sz="4" w:space="0" w:color="auto"/>
              <w:bottom w:val="single" w:sz="4" w:space="0" w:color="auto"/>
              <w:right w:val="single" w:sz="4" w:space="0" w:color="auto"/>
            </w:tcBorders>
            <w:hideMark/>
          </w:tcPr>
          <w:p w14:paraId="2362162E" w14:textId="77777777" w:rsidR="00AE3DB2" w:rsidRPr="00AE3DB2" w:rsidRDefault="00AE3DB2" w:rsidP="00AE3DB2">
            <w:pPr>
              <w:ind w:firstLine="0"/>
              <w:jc w:val="center"/>
              <w:rPr>
                <w:rFonts w:cs="Times New Roman"/>
                <w:sz w:val="22"/>
              </w:rPr>
            </w:pPr>
            <w:r w:rsidRPr="00AE3DB2">
              <w:rPr>
                <w:rFonts w:cs="Times New Roman"/>
                <w:sz w:val="22"/>
              </w:rPr>
              <w:t>9,1</w:t>
            </w:r>
          </w:p>
        </w:tc>
        <w:tc>
          <w:tcPr>
            <w:tcW w:w="371" w:type="pct"/>
            <w:tcBorders>
              <w:top w:val="single" w:sz="4" w:space="0" w:color="auto"/>
              <w:left w:val="single" w:sz="4" w:space="0" w:color="auto"/>
              <w:bottom w:val="single" w:sz="4" w:space="0" w:color="auto"/>
              <w:right w:val="single" w:sz="4" w:space="0" w:color="auto"/>
            </w:tcBorders>
            <w:hideMark/>
          </w:tcPr>
          <w:p w14:paraId="04F996A4" w14:textId="77777777" w:rsidR="00AE3DB2" w:rsidRPr="00AE3DB2" w:rsidRDefault="00AE3DB2" w:rsidP="00AE3DB2">
            <w:pPr>
              <w:ind w:firstLine="0"/>
              <w:jc w:val="center"/>
              <w:rPr>
                <w:rFonts w:cs="Times New Roman"/>
                <w:sz w:val="22"/>
              </w:rPr>
            </w:pPr>
            <w:r w:rsidRPr="00AE3DB2">
              <w:rPr>
                <w:rFonts w:cs="Times New Roman"/>
                <w:sz w:val="22"/>
              </w:rPr>
              <w:t>9,4</w:t>
            </w:r>
          </w:p>
        </w:tc>
        <w:tc>
          <w:tcPr>
            <w:tcW w:w="371" w:type="pct"/>
            <w:tcBorders>
              <w:top w:val="single" w:sz="4" w:space="0" w:color="auto"/>
              <w:left w:val="single" w:sz="4" w:space="0" w:color="auto"/>
              <w:bottom w:val="single" w:sz="4" w:space="0" w:color="auto"/>
              <w:right w:val="single" w:sz="4" w:space="0" w:color="auto"/>
            </w:tcBorders>
            <w:hideMark/>
          </w:tcPr>
          <w:p w14:paraId="7614C055" w14:textId="77777777" w:rsidR="00AE3DB2" w:rsidRPr="00AE3DB2" w:rsidRDefault="00AE3DB2" w:rsidP="00AE3DB2">
            <w:pPr>
              <w:ind w:firstLine="0"/>
              <w:jc w:val="center"/>
              <w:rPr>
                <w:rFonts w:cs="Times New Roman"/>
                <w:sz w:val="22"/>
              </w:rPr>
            </w:pPr>
            <w:r w:rsidRPr="00AE3DB2">
              <w:rPr>
                <w:rFonts w:cs="Times New Roman"/>
                <w:sz w:val="22"/>
              </w:rPr>
              <w:t>8,5</w:t>
            </w:r>
          </w:p>
        </w:tc>
      </w:tr>
      <w:tr w:rsidR="00AE3DB2" w:rsidRPr="00AE3DB2" w14:paraId="2FDB81DE" w14:textId="77777777" w:rsidTr="00B70141">
        <w:trPr>
          <w:trHeight w:val="70"/>
        </w:trPr>
        <w:tc>
          <w:tcPr>
            <w:tcW w:w="1608" w:type="pct"/>
            <w:tcBorders>
              <w:top w:val="single" w:sz="4" w:space="0" w:color="auto"/>
              <w:left w:val="single" w:sz="4" w:space="0" w:color="auto"/>
              <w:bottom w:val="single" w:sz="4" w:space="0" w:color="auto"/>
              <w:right w:val="single" w:sz="4" w:space="0" w:color="auto"/>
            </w:tcBorders>
            <w:hideMark/>
          </w:tcPr>
          <w:p w14:paraId="09BC8BD5" w14:textId="77777777" w:rsidR="00AE3DB2" w:rsidRPr="00AE3DB2" w:rsidRDefault="00AE3DB2" w:rsidP="00AE3DB2">
            <w:pPr>
              <w:ind w:right="-57" w:firstLine="0"/>
              <w:rPr>
                <w:rFonts w:cs="Times New Roman"/>
                <w:sz w:val="24"/>
                <w:szCs w:val="24"/>
              </w:rPr>
            </w:pPr>
            <w:r w:rsidRPr="00AE3DB2">
              <w:rPr>
                <w:rFonts w:cs="Times New Roman"/>
                <w:sz w:val="24"/>
                <w:szCs w:val="24"/>
              </w:rPr>
              <w:t>производство прочих неметаллических минеральных продуктов</w:t>
            </w:r>
          </w:p>
        </w:tc>
        <w:tc>
          <w:tcPr>
            <w:tcW w:w="448" w:type="pct"/>
            <w:tcBorders>
              <w:top w:val="single" w:sz="4" w:space="0" w:color="auto"/>
              <w:left w:val="single" w:sz="4" w:space="0" w:color="auto"/>
              <w:bottom w:val="single" w:sz="4" w:space="0" w:color="auto"/>
              <w:right w:val="single" w:sz="4" w:space="0" w:color="auto"/>
            </w:tcBorders>
            <w:hideMark/>
          </w:tcPr>
          <w:p w14:paraId="214D27F9" w14:textId="77777777" w:rsidR="00AE3DB2" w:rsidRPr="00AE3DB2" w:rsidRDefault="00AE3DB2" w:rsidP="00AE3DB2">
            <w:pPr>
              <w:ind w:firstLine="0"/>
              <w:jc w:val="center"/>
              <w:rPr>
                <w:rFonts w:cs="Times New Roman"/>
                <w:sz w:val="22"/>
              </w:rPr>
            </w:pPr>
            <w:r w:rsidRPr="00AE3DB2">
              <w:rPr>
                <w:rFonts w:cs="Times New Roman"/>
                <w:sz w:val="22"/>
              </w:rPr>
              <w:t>7,4</w:t>
            </w:r>
          </w:p>
        </w:tc>
        <w:tc>
          <w:tcPr>
            <w:tcW w:w="435" w:type="pct"/>
            <w:tcBorders>
              <w:top w:val="single" w:sz="4" w:space="0" w:color="auto"/>
              <w:left w:val="single" w:sz="4" w:space="0" w:color="auto"/>
              <w:bottom w:val="single" w:sz="4" w:space="0" w:color="auto"/>
              <w:right w:val="single" w:sz="4" w:space="0" w:color="auto"/>
            </w:tcBorders>
            <w:hideMark/>
          </w:tcPr>
          <w:p w14:paraId="28033AC6" w14:textId="77777777" w:rsidR="00AE3DB2" w:rsidRPr="00AE3DB2" w:rsidRDefault="00AE3DB2" w:rsidP="00AE3DB2">
            <w:pPr>
              <w:ind w:firstLine="0"/>
              <w:jc w:val="center"/>
              <w:rPr>
                <w:rFonts w:cs="Times New Roman"/>
                <w:sz w:val="22"/>
              </w:rPr>
            </w:pPr>
            <w:r w:rsidRPr="00AE3DB2">
              <w:rPr>
                <w:rFonts w:cs="Times New Roman"/>
                <w:sz w:val="22"/>
              </w:rPr>
              <w:t>7,9</w:t>
            </w:r>
          </w:p>
        </w:tc>
        <w:tc>
          <w:tcPr>
            <w:tcW w:w="454" w:type="pct"/>
            <w:tcBorders>
              <w:top w:val="single" w:sz="4" w:space="0" w:color="auto"/>
              <w:left w:val="single" w:sz="4" w:space="0" w:color="auto"/>
              <w:bottom w:val="single" w:sz="4" w:space="0" w:color="auto"/>
              <w:right w:val="single" w:sz="4" w:space="0" w:color="auto"/>
            </w:tcBorders>
            <w:hideMark/>
          </w:tcPr>
          <w:p w14:paraId="1EF28411" w14:textId="77777777" w:rsidR="00AE3DB2" w:rsidRPr="00AE3DB2" w:rsidRDefault="00AE3DB2" w:rsidP="00AE3DB2">
            <w:pPr>
              <w:ind w:firstLine="0"/>
              <w:jc w:val="center"/>
              <w:rPr>
                <w:rFonts w:cs="Times New Roman"/>
                <w:sz w:val="22"/>
              </w:rPr>
            </w:pPr>
            <w:r w:rsidRPr="00AE3DB2">
              <w:rPr>
                <w:rFonts w:cs="Times New Roman"/>
                <w:sz w:val="22"/>
              </w:rPr>
              <w:t>7,7</w:t>
            </w:r>
          </w:p>
        </w:tc>
        <w:tc>
          <w:tcPr>
            <w:tcW w:w="428" w:type="pct"/>
            <w:tcBorders>
              <w:top w:val="single" w:sz="4" w:space="0" w:color="auto"/>
              <w:left w:val="single" w:sz="4" w:space="0" w:color="auto"/>
              <w:bottom w:val="single" w:sz="4" w:space="0" w:color="auto"/>
              <w:right w:val="single" w:sz="4" w:space="0" w:color="auto"/>
            </w:tcBorders>
            <w:hideMark/>
          </w:tcPr>
          <w:p w14:paraId="58C13440" w14:textId="77777777" w:rsidR="00AE3DB2" w:rsidRPr="00AE3DB2" w:rsidRDefault="00AE3DB2" w:rsidP="00AE3DB2">
            <w:pPr>
              <w:ind w:firstLine="0"/>
              <w:jc w:val="center"/>
              <w:rPr>
                <w:rFonts w:cs="Times New Roman"/>
                <w:sz w:val="22"/>
              </w:rPr>
            </w:pPr>
            <w:r w:rsidRPr="00AE3DB2">
              <w:rPr>
                <w:rFonts w:cs="Times New Roman"/>
                <w:sz w:val="22"/>
              </w:rPr>
              <w:t>8,1</w:t>
            </w:r>
          </w:p>
        </w:tc>
        <w:tc>
          <w:tcPr>
            <w:tcW w:w="443" w:type="pct"/>
            <w:tcBorders>
              <w:top w:val="single" w:sz="4" w:space="0" w:color="auto"/>
              <w:left w:val="single" w:sz="4" w:space="0" w:color="auto"/>
              <w:bottom w:val="single" w:sz="4" w:space="0" w:color="auto"/>
              <w:right w:val="single" w:sz="4" w:space="0" w:color="auto"/>
            </w:tcBorders>
            <w:hideMark/>
          </w:tcPr>
          <w:p w14:paraId="06FE5E4F" w14:textId="77777777" w:rsidR="00AE3DB2" w:rsidRPr="00AE3DB2" w:rsidRDefault="00AE3DB2" w:rsidP="00AE3DB2">
            <w:pPr>
              <w:ind w:firstLine="0"/>
              <w:jc w:val="center"/>
              <w:rPr>
                <w:rFonts w:cs="Times New Roman"/>
                <w:sz w:val="22"/>
              </w:rPr>
            </w:pPr>
            <w:r w:rsidRPr="00AE3DB2">
              <w:rPr>
                <w:rFonts w:cs="Times New Roman"/>
                <w:sz w:val="22"/>
              </w:rPr>
              <w:t>6,8</w:t>
            </w:r>
          </w:p>
        </w:tc>
        <w:tc>
          <w:tcPr>
            <w:tcW w:w="441" w:type="pct"/>
            <w:tcBorders>
              <w:top w:val="single" w:sz="4" w:space="0" w:color="auto"/>
              <w:left w:val="single" w:sz="4" w:space="0" w:color="auto"/>
              <w:bottom w:val="single" w:sz="4" w:space="0" w:color="auto"/>
              <w:right w:val="single" w:sz="4" w:space="0" w:color="auto"/>
            </w:tcBorders>
            <w:hideMark/>
          </w:tcPr>
          <w:p w14:paraId="6774B51E" w14:textId="77777777" w:rsidR="00AE3DB2" w:rsidRPr="00AE3DB2" w:rsidRDefault="00AE3DB2" w:rsidP="00AE3DB2">
            <w:pPr>
              <w:ind w:firstLine="0"/>
              <w:jc w:val="center"/>
              <w:rPr>
                <w:rFonts w:cs="Times New Roman"/>
                <w:sz w:val="22"/>
              </w:rPr>
            </w:pPr>
            <w:r w:rsidRPr="00AE3DB2">
              <w:rPr>
                <w:rFonts w:cs="Times New Roman"/>
                <w:sz w:val="22"/>
              </w:rPr>
              <w:t>6,2</w:t>
            </w:r>
          </w:p>
        </w:tc>
        <w:tc>
          <w:tcPr>
            <w:tcW w:w="371" w:type="pct"/>
            <w:tcBorders>
              <w:top w:val="single" w:sz="4" w:space="0" w:color="auto"/>
              <w:left w:val="single" w:sz="4" w:space="0" w:color="auto"/>
              <w:bottom w:val="single" w:sz="4" w:space="0" w:color="auto"/>
              <w:right w:val="single" w:sz="4" w:space="0" w:color="auto"/>
            </w:tcBorders>
            <w:hideMark/>
          </w:tcPr>
          <w:p w14:paraId="0355377D" w14:textId="77777777" w:rsidR="00AE3DB2" w:rsidRPr="00AE3DB2" w:rsidRDefault="00AE3DB2" w:rsidP="00AE3DB2">
            <w:pPr>
              <w:ind w:firstLine="0"/>
              <w:jc w:val="center"/>
              <w:rPr>
                <w:rFonts w:cs="Times New Roman"/>
                <w:sz w:val="22"/>
              </w:rPr>
            </w:pPr>
            <w:r w:rsidRPr="00AE3DB2">
              <w:rPr>
                <w:rFonts w:cs="Times New Roman"/>
                <w:sz w:val="22"/>
              </w:rPr>
              <w:t>6,2</w:t>
            </w:r>
          </w:p>
        </w:tc>
        <w:tc>
          <w:tcPr>
            <w:tcW w:w="371" w:type="pct"/>
            <w:tcBorders>
              <w:top w:val="single" w:sz="4" w:space="0" w:color="auto"/>
              <w:left w:val="single" w:sz="4" w:space="0" w:color="auto"/>
              <w:bottom w:val="single" w:sz="4" w:space="0" w:color="auto"/>
              <w:right w:val="single" w:sz="4" w:space="0" w:color="auto"/>
            </w:tcBorders>
            <w:hideMark/>
          </w:tcPr>
          <w:p w14:paraId="773E65FD" w14:textId="77777777" w:rsidR="00AE3DB2" w:rsidRPr="00AE3DB2" w:rsidRDefault="00AE3DB2" w:rsidP="00AE3DB2">
            <w:pPr>
              <w:ind w:firstLine="0"/>
              <w:jc w:val="center"/>
              <w:rPr>
                <w:rFonts w:cs="Times New Roman"/>
                <w:sz w:val="22"/>
              </w:rPr>
            </w:pPr>
            <w:r w:rsidRPr="00AE3DB2">
              <w:rPr>
                <w:rFonts w:cs="Times New Roman"/>
                <w:sz w:val="22"/>
              </w:rPr>
              <w:t>5,9</w:t>
            </w:r>
          </w:p>
        </w:tc>
      </w:tr>
      <w:tr w:rsidR="00AE3DB2" w:rsidRPr="00AE3DB2" w14:paraId="0EED8682" w14:textId="77777777" w:rsidTr="00B70141">
        <w:trPr>
          <w:trHeight w:val="802"/>
        </w:trPr>
        <w:tc>
          <w:tcPr>
            <w:tcW w:w="1608" w:type="pct"/>
            <w:tcBorders>
              <w:top w:val="single" w:sz="4" w:space="0" w:color="auto"/>
              <w:left w:val="single" w:sz="4" w:space="0" w:color="auto"/>
              <w:bottom w:val="single" w:sz="4" w:space="0" w:color="auto"/>
              <w:right w:val="single" w:sz="4" w:space="0" w:color="auto"/>
            </w:tcBorders>
            <w:hideMark/>
          </w:tcPr>
          <w:p w14:paraId="1311DBB9" w14:textId="77777777" w:rsidR="00AE3DB2" w:rsidRPr="00AE3DB2" w:rsidRDefault="00AE3DB2" w:rsidP="00AE3DB2">
            <w:pPr>
              <w:ind w:right="-57" w:firstLine="0"/>
              <w:rPr>
                <w:rFonts w:cs="Times New Roman"/>
                <w:sz w:val="24"/>
                <w:szCs w:val="24"/>
              </w:rPr>
            </w:pPr>
            <w:r w:rsidRPr="00AE3DB2">
              <w:rPr>
                <w:rFonts w:cs="Times New Roman"/>
                <w:sz w:val="24"/>
                <w:szCs w:val="24"/>
              </w:rPr>
              <w:t>металлургическое производство и производство готовых металлических изделий</w:t>
            </w:r>
          </w:p>
        </w:tc>
        <w:tc>
          <w:tcPr>
            <w:tcW w:w="448" w:type="pct"/>
            <w:tcBorders>
              <w:top w:val="single" w:sz="4" w:space="0" w:color="auto"/>
              <w:left w:val="single" w:sz="4" w:space="0" w:color="auto"/>
              <w:bottom w:val="single" w:sz="4" w:space="0" w:color="auto"/>
              <w:right w:val="single" w:sz="4" w:space="0" w:color="auto"/>
            </w:tcBorders>
            <w:hideMark/>
          </w:tcPr>
          <w:p w14:paraId="2F26F2EB" w14:textId="77777777" w:rsidR="00AE3DB2" w:rsidRPr="00AE3DB2" w:rsidRDefault="00AE3DB2" w:rsidP="00AE3DB2">
            <w:pPr>
              <w:ind w:firstLine="0"/>
              <w:jc w:val="center"/>
              <w:rPr>
                <w:rFonts w:cs="Times New Roman"/>
                <w:sz w:val="22"/>
              </w:rPr>
            </w:pPr>
            <w:r w:rsidRPr="00AE3DB2">
              <w:rPr>
                <w:rFonts w:cs="Times New Roman"/>
                <w:sz w:val="22"/>
              </w:rPr>
              <w:t>6,2</w:t>
            </w:r>
          </w:p>
        </w:tc>
        <w:tc>
          <w:tcPr>
            <w:tcW w:w="435" w:type="pct"/>
            <w:tcBorders>
              <w:top w:val="single" w:sz="4" w:space="0" w:color="auto"/>
              <w:left w:val="single" w:sz="4" w:space="0" w:color="auto"/>
              <w:bottom w:val="single" w:sz="4" w:space="0" w:color="auto"/>
              <w:right w:val="single" w:sz="4" w:space="0" w:color="auto"/>
            </w:tcBorders>
            <w:hideMark/>
          </w:tcPr>
          <w:p w14:paraId="0441E962" w14:textId="77777777" w:rsidR="00AE3DB2" w:rsidRPr="00AE3DB2" w:rsidRDefault="00AE3DB2" w:rsidP="00AE3DB2">
            <w:pPr>
              <w:ind w:firstLine="0"/>
              <w:jc w:val="center"/>
              <w:rPr>
                <w:rFonts w:cs="Times New Roman"/>
                <w:sz w:val="22"/>
              </w:rPr>
            </w:pPr>
            <w:r w:rsidRPr="00AE3DB2">
              <w:rPr>
                <w:rFonts w:cs="Times New Roman"/>
                <w:sz w:val="22"/>
              </w:rPr>
              <w:t>6,9</w:t>
            </w:r>
          </w:p>
        </w:tc>
        <w:tc>
          <w:tcPr>
            <w:tcW w:w="454" w:type="pct"/>
            <w:tcBorders>
              <w:top w:val="single" w:sz="4" w:space="0" w:color="auto"/>
              <w:left w:val="single" w:sz="4" w:space="0" w:color="auto"/>
              <w:bottom w:val="single" w:sz="4" w:space="0" w:color="auto"/>
              <w:right w:val="single" w:sz="4" w:space="0" w:color="auto"/>
            </w:tcBorders>
            <w:hideMark/>
          </w:tcPr>
          <w:p w14:paraId="6FA2F711" w14:textId="77777777" w:rsidR="00AE3DB2" w:rsidRPr="00AE3DB2" w:rsidRDefault="00AE3DB2" w:rsidP="00AE3DB2">
            <w:pPr>
              <w:ind w:firstLine="0"/>
              <w:jc w:val="center"/>
              <w:rPr>
                <w:rFonts w:cs="Times New Roman"/>
                <w:sz w:val="22"/>
              </w:rPr>
            </w:pPr>
            <w:r w:rsidRPr="00AE3DB2">
              <w:rPr>
                <w:rFonts w:cs="Times New Roman"/>
                <w:sz w:val="22"/>
              </w:rPr>
              <w:t>6,3</w:t>
            </w:r>
          </w:p>
        </w:tc>
        <w:tc>
          <w:tcPr>
            <w:tcW w:w="428" w:type="pct"/>
            <w:tcBorders>
              <w:top w:val="single" w:sz="4" w:space="0" w:color="auto"/>
              <w:left w:val="single" w:sz="4" w:space="0" w:color="auto"/>
              <w:bottom w:val="single" w:sz="4" w:space="0" w:color="auto"/>
              <w:right w:val="single" w:sz="4" w:space="0" w:color="auto"/>
            </w:tcBorders>
            <w:hideMark/>
          </w:tcPr>
          <w:p w14:paraId="59ED364B" w14:textId="77777777" w:rsidR="00AE3DB2" w:rsidRPr="00AE3DB2" w:rsidRDefault="00AE3DB2" w:rsidP="00AE3DB2">
            <w:pPr>
              <w:ind w:firstLine="0"/>
              <w:jc w:val="center"/>
              <w:rPr>
                <w:rFonts w:cs="Times New Roman"/>
                <w:sz w:val="22"/>
              </w:rPr>
            </w:pPr>
            <w:r w:rsidRPr="00AE3DB2">
              <w:rPr>
                <w:rFonts w:cs="Times New Roman"/>
                <w:sz w:val="22"/>
              </w:rPr>
              <w:t>6,2</w:t>
            </w:r>
          </w:p>
        </w:tc>
        <w:tc>
          <w:tcPr>
            <w:tcW w:w="443" w:type="pct"/>
            <w:tcBorders>
              <w:top w:val="single" w:sz="4" w:space="0" w:color="auto"/>
              <w:left w:val="single" w:sz="4" w:space="0" w:color="auto"/>
              <w:bottom w:val="single" w:sz="4" w:space="0" w:color="auto"/>
              <w:right w:val="single" w:sz="4" w:space="0" w:color="auto"/>
            </w:tcBorders>
            <w:hideMark/>
          </w:tcPr>
          <w:p w14:paraId="7C48C378" w14:textId="77777777" w:rsidR="00AE3DB2" w:rsidRPr="00AE3DB2" w:rsidRDefault="00AE3DB2" w:rsidP="00AE3DB2">
            <w:pPr>
              <w:ind w:firstLine="0"/>
              <w:jc w:val="center"/>
              <w:rPr>
                <w:rFonts w:cs="Times New Roman"/>
                <w:sz w:val="22"/>
              </w:rPr>
            </w:pPr>
            <w:r w:rsidRPr="00AE3DB2">
              <w:rPr>
                <w:rFonts w:cs="Times New Roman"/>
                <w:sz w:val="22"/>
              </w:rPr>
              <w:t>6,0</w:t>
            </w:r>
          </w:p>
        </w:tc>
        <w:tc>
          <w:tcPr>
            <w:tcW w:w="441" w:type="pct"/>
            <w:tcBorders>
              <w:top w:val="single" w:sz="4" w:space="0" w:color="auto"/>
              <w:left w:val="single" w:sz="4" w:space="0" w:color="auto"/>
              <w:bottom w:val="single" w:sz="4" w:space="0" w:color="auto"/>
              <w:right w:val="single" w:sz="4" w:space="0" w:color="auto"/>
            </w:tcBorders>
            <w:hideMark/>
          </w:tcPr>
          <w:p w14:paraId="0E7FC5D6" w14:textId="77777777" w:rsidR="00AE3DB2" w:rsidRPr="00AE3DB2" w:rsidRDefault="00AE3DB2" w:rsidP="00AE3DB2">
            <w:pPr>
              <w:ind w:firstLine="0"/>
              <w:jc w:val="center"/>
              <w:rPr>
                <w:rFonts w:cs="Times New Roman"/>
                <w:sz w:val="22"/>
              </w:rPr>
            </w:pPr>
            <w:r w:rsidRPr="00AE3DB2">
              <w:rPr>
                <w:rFonts w:cs="Times New Roman"/>
                <w:sz w:val="22"/>
              </w:rPr>
              <w:t>6,3</w:t>
            </w:r>
          </w:p>
        </w:tc>
        <w:tc>
          <w:tcPr>
            <w:tcW w:w="371" w:type="pct"/>
            <w:tcBorders>
              <w:top w:val="single" w:sz="4" w:space="0" w:color="auto"/>
              <w:left w:val="single" w:sz="4" w:space="0" w:color="auto"/>
              <w:bottom w:val="single" w:sz="4" w:space="0" w:color="auto"/>
              <w:right w:val="single" w:sz="4" w:space="0" w:color="auto"/>
            </w:tcBorders>
            <w:hideMark/>
          </w:tcPr>
          <w:p w14:paraId="56D56427" w14:textId="77777777" w:rsidR="00AE3DB2" w:rsidRPr="00AE3DB2" w:rsidRDefault="00AE3DB2" w:rsidP="00AE3DB2">
            <w:pPr>
              <w:ind w:firstLine="0"/>
              <w:jc w:val="center"/>
              <w:rPr>
                <w:rFonts w:cs="Times New Roman"/>
                <w:sz w:val="22"/>
              </w:rPr>
            </w:pPr>
            <w:r w:rsidRPr="00AE3DB2">
              <w:rPr>
                <w:rFonts w:cs="Times New Roman"/>
                <w:sz w:val="22"/>
              </w:rPr>
              <w:t>7,2</w:t>
            </w:r>
          </w:p>
        </w:tc>
        <w:tc>
          <w:tcPr>
            <w:tcW w:w="371" w:type="pct"/>
            <w:tcBorders>
              <w:top w:val="single" w:sz="4" w:space="0" w:color="auto"/>
              <w:left w:val="single" w:sz="4" w:space="0" w:color="auto"/>
              <w:bottom w:val="single" w:sz="4" w:space="0" w:color="auto"/>
              <w:right w:val="single" w:sz="4" w:space="0" w:color="auto"/>
            </w:tcBorders>
            <w:hideMark/>
          </w:tcPr>
          <w:p w14:paraId="53701BF6" w14:textId="77777777" w:rsidR="00AE3DB2" w:rsidRPr="00AE3DB2" w:rsidRDefault="00AE3DB2" w:rsidP="00AE3DB2">
            <w:pPr>
              <w:ind w:firstLine="0"/>
              <w:jc w:val="center"/>
              <w:rPr>
                <w:rFonts w:cs="Times New Roman"/>
                <w:sz w:val="22"/>
              </w:rPr>
            </w:pPr>
            <w:r w:rsidRPr="00AE3DB2">
              <w:rPr>
                <w:rFonts w:cs="Times New Roman"/>
                <w:sz w:val="22"/>
              </w:rPr>
              <w:t>7,2</w:t>
            </w:r>
          </w:p>
        </w:tc>
      </w:tr>
      <w:tr w:rsidR="00AE3DB2" w:rsidRPr="00AE3DB2" w14:paraId="134BC3B2"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494DF068" w14:textId="77777777" w:rsidR="00AE3DB2" w:rsidRPr="00AE3DB2" w:rsidRDefault="00AE3DB2" w:rsidP="00AE3DB2">
            <w:pPr>
              <w:ind w:right="-57" w:firstLine="0"/>
              <w:rPr>
                <w:rFonts w:cs="Times New Roman"/>
                <w:sz w:val="24"/>
                <w:szCs w:val="24"/>
              </w:rPr>
            </w:pPr>
            <w:r w:rsidRPr="00AE3DB2">
              <w:rPr>
                <w:rFonts w:cs="Times New Roman"/>
                <w:sz w:val="24"/>
                <w:szCs w:val="24"/>
              </w:rPr>
              <w:t>производство машин и оборудования</w:t>
            </w:r>
          </w:p>
        </w:tc>
        <w:tc>
          <w:tcPr>
            <w:tcW w:w="448" w:type="pct"/>
            <w:tcBorders>
              <w:top w:val="single" w:sz="4" w:space="0" w:color="auto"/>
              <w:left w:val="single" w:sz="4" w:space="0" w:color="auto"/>
              <w:bottom w:val="single" w:sz="4" w:space="0" w:color="auto"/>
              <w:right w:val="single" w:sz="4" w:space="0" w:color="auto"/>
            </w:tcBorders>
            <w:hideMark/>
          </w:tcPr>
          <w:p w14:paraId="4E0CB50D" w14:textId="77777777" w:rsidR="00AE3DB2" w:rsidRPr="00AE3DB2" w:rsidRDefault="00AE3DB2" w:rsidP="00AE3DB2">
            <w:pPr>
              <w:ind w:firstLine="0"/>
              <w:jc w:val="center"/>
              <w:rPr>
                <w:rFonts w:cs="Times New Roman"/>
                <w:sz w:val="22"/>
              </w:rPr>
            </w:pPr>
            <w:r w:rsidRPr="00AE3DB2">
              <w:rPr>
                <w:rFonts w:cs="Times New Roman"/>
                <w:sz w:val="22"/>
              </w:rPr>
              <w:t>12,0</w:t>
            </w:r>
          </w:p>
        </w:tc>
        <w:tc>
          <w:tcPr>
            <w:tcW w:w="435" w:type="pct"/>
            <w:tcBorders>
              <w:top w:val="single" w:sz="4" w:space="0" w:color="auto"/>
              <w:left w:val="single" w:sz="4" w:space="0" w:color="auto"/>
              <w:bottom w:val="single" w:sz="4" w:space="0" w:color="auto"/>
              <w:right w:val="single" w:sz="4" w:space="0" w:color="auto"/>
            </w:tcBorders>
            <w:hideMark/>
          </w:tcPr>
          <w:p w14:paraId="588A8372" w14:textId="77777777" w:rsidR="00AE3DB2" w:rsidRPr="00AE3DB2" w:rsidRDefault="00AE3DB2" w:rsidP="00AE3DB2">
            <w:pPr>
              <w:ind w:firstLine="0"/>
              <w:jc w:val="center"/>
              <w:rPr>
                <w:rFonts w:cs="Times New Roman"/>
                <w:sz w:val="22"/>
              </w:rPr>
            </w:pPr>
            <w:r w:rsidRPr="00AE3DB2">
              <w:rPr>
                <w:rFonts w:cs="Times New Roman"/>
                <w:sz w:val="22"/>
              </w:rPr>
              <w:t>11,8</w:t>
            </w:r>
          </w:p>
        </w:tc>
        <w:tc>
          <w:tcPr>
            <w:tcW w:w="454" w:type="pct"/>
            <w:tcBorders>
              <w:top w:val="single" w:sz="4" w:space="0" w:color="auto"/>
              <w:left w:val="single" w:sz="4" w:space="0" w:color="auto"/>
              <w:bottom w:val="single" w:sz="4" w:space="0" w:color="auto"/>
              <w:right w:val="single" w:sz="4" w:space="0" w:color="auto"/>
            </w:tcBorders>
            <w:hideMark/>
          </w:tcPr>
          <w:p w14:paraId="54E19071" w14:textId="77777777" w:rsidR="00AE3DB2" w:rsidRPr="00AE3DB2" w:rsidRDefault="00AE3DB2" w:rsidP="00AE3DB2">
            <w:pPr>
              <w:ind w:firstLine="0"/>
              <w:jc w:val="center"/>
              <w:rPr>
                <w:rFonts w:cs="Times New Roman"/>
                <w:sz w:val="22"/>
              </w:rPr>
            </w:pPr>
            <w:r w:rsidRPr="00AE3DB2">
              <w:rPr>
                <w:rFonts w:cs="Times New Roman"/>
                <w:sz w:val="22"/>
              </w:rPr>
              <w:t>14,5</w:t>
            </w:r>
          </w:p>
        </w:tc>
        <w:tc>
          <w:tcPr>
            <w:tcW w:w="428" w:type="pct"/>
            <w:tcBorders>
              <w:top w:val="single" w:sz="4" w:space="0" w:color="auto"/>
              <w:left w:val="single" w:sz="4" w:space="0" w:color="auto"/>
              <w:bottom w:val="single" w:sz="4" w:space="0" w:color="auto"/>
              <w:right w:val="single" w:sz="4" w:space="0" w:color="auto"/>
            </w:tcBorders>
            <w:hideMark/>
          </w:tcPr>
          <w:p w14:paraId="6C6F2BB2" w14:textId="77777777" w:rsidR="00AE3DB2" w:rsidRPr="00AE3DB2" w:rsidRDefault="00AE3DB2" w:rsidP="00AE3DB2">
            <w:pPr>
              <w:ind w:firstLine="0"/>
              <w:jc w:val="center"/>
              <w:rPr>
                <w:rFonts w:cs="Times New Roman"/>
                <w:sz w:val="22"/>
              </w:rPr>
            </w:pPr>
            <w:r w:rsidRPr="00AE3DB2">
              <w:rPr>
                <w:rFonts w:cs="Times New Roman"/>
                <w:sz w:val="22"/>
              </w:rPr>
              <w:t>15,2</w:t>
            </w:r>
          </w:p>
        </w:tc>
        <w:tc>
          <w:tcPr>
            <w:tcW w:w="443" w:type="pct"/>
            <w:tcBorders>
              <w:top w:val="single" w:sz="4" w:space="0" w:color="auto"/>
              <w:left w:val="single" w:sz="4" w:space="0" w:color="auto"/>
              <w:bottom w:val="single" w:sz="4" w:space="0" w:color="auto"/>
              <w:right w:val="single" w:sz="4" w:space="0" w:color="auto"/>
            </w:tcBorders>
            <w:hideMark/>
          </w:tcPr>
          <w:p w14:paraId="7FEC3409" w14:textId="77777777" w:rsidR="00AE3DB2" w:rsidRPr="00AE3DB2" w:rsidRDefault="00AE3DB2" w:rsidP="00AE3DB2">
            <w:pPr>
              <w:ind w:firstLine="0"/>
              <w:jc w:val="center"/>
              <w:rPr>
                <w:rFonts w:cs="Times New Roman"/>
                <w:sz w:val="22"/>
              </w:rPr>
            </w:pPr>
            <w:r w:rsidRPr="00AE3DB2">
              <w:rPr>
                <w:rFonts w:cs="Times New Roman"/>
                <w:sz w:val="22"/>
              </w:rPr>
              <w:t>12,5</w:t>
            </w:r>
          </w:p>
        </w:tc>
        <w:tc>
          <w:tcPr>
            <w:tcW w:w="441" w:type="pct"/>
            <w:tcBorders>
              <w:top w:val="single" w:sz="4" w:space="0" w:color="auto"/>
              <w:left w:val="single" w:sz="4" w:space="0" w:color="auto"/>
              <w:bottom w:val="single" w:sz="4" w:space="0" w:color="auto"/>
              <w:right w:val="single" w:sz="4" w:space="0" w:color="auto"/>
            </w:tcBorders>
            <w:hideMark/>
          </w:tcPr>
          <w:p w14:paraId="23953E86" w14:textId="77777777" w:rsidR="00AE3DB2" w:rsidRPr="00AE3DB2" w:rsidRDefault="00AE3DB2" w:rsidP="00AE3DB2">
            <w:pPr>
              <w:ind w:firstLine="0"/>
              <w:jc w:val="center"/>
              <w:rPr>
                <w:rFonts w:cs="Times New Roman"/>
                <w:sz w:val="22"/>
              </w:rPr>
            </w:pPr>
            <w:r w:rsidRPr="00AE3DB2">
              <w:rPr>
                <w:rFonts w:cs="Times New Roman"/>
                <w:sz w:val="22"/>
              </w:rPr>
              <w:t>11,2</w:t>
            </w:r>
          </w:p>
        </w:tc>
        <w:tc>
          <w:tcPr>
            <w:tcW w:w="371" w:type="pct"/>
            <w:tcBorders>
              <w:top w:val="single" w:sz="4" w:space="0" w:color="auto"/>
              <w:left w:val="single" w:sz="4" w:space="0" w:color="auto"/>
              <w:bottom w:val="single" w:sz="4" w:space="0" w:color="auto"/>
              <w:right w:val="single" w:sz="4" w:space="0" w:color="auto"/>
            </w:tcBorders>
            <w:hideMark/>
          </w:tcPr>
          <w:p w14:paraId="2F8C5AE5" w14:textId="77777777" w:rsidR="00AE3DB2" w:rsidRPr="00AE3DB2" w:rsidRDefault="00AE3DB2" w:rsidP="00AE3DB2">
            <w:pPr>
              <w:ind w:firstLine="0"/>
              <w:jc w:val="center"/>
              <w:rPr>
                <w:rFonts w:cs="Times New Roman"/>
                <w:sz w:val="22"/>
              </w:rPr>
            </w:pPr>
            <w:r w:rsidRPr="00AE3DB2">
              <w:rPr>
                <w:rFonts w:cs="Times New Roman"/>
                <w:sz w:val="22"/>
              </w:rPr>
              <w:t>12,0</w:t>
            </w:r>
          </w:p>
        </w:tc>
        <w:tc>
          <w:tcPr>
            <w:tcW w:w="371" w:type="pct"/>
            <w:tcBorders>
              <w:top w:val="single" w:sz="4" w:space="0" w:color="auto"/>
              <w:left w:val="single" w:sz="4" w:space="0" w:color="auto"/>
              <w:bottom w:val="single" w:sz="4" w:space="0" w:color="auto"/>
              <w:right w:val="single" w:sz="4" w:space="0" w:color="auto"/>
            </w:tcBorders>
            <w:hideMark/>
          </w:tcPr>
          <w:p w14:paraId="3687D038" w14:textId="77777777" w:rsidR="00AE3DB2" w:rsidRPr="00AE3DB2" w:rsidRDefault="00AE3DB2" w:rsidP="00AE3DB2">
            <w:pPr>
              <w:ind w:firstLine="0"/>
              <w:jc w:val="center"/>
              <w:rPr>
                <w:rFonts w:cs="Times New Roman"/>
                <w:sz w:val="22"/>
              </w:rPr>
            </w:pPr>
            <w:r w:rsidRPr="00AE3DB2">
              <w:rPr>
                <w:rFonts w:cs="Times New Roman"/>
                <w:sz w:val="22"/>
              </w:rPr>
              <w:t>13,0</w:t>
            </w:r>
          </w:p>
        </w:tc>
      </w:tr>
      <w:tr w:rsidR="00AE3DB2" w:rsidRPr="00AE3DB2" w14:paraId="5044CC41"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5C9F44DA" w14:textId="77777777" w:rsidR="00AE3DB2" w:rsidRPr="00AE3DB2" w:rsidRDefault="00AE3DB2" w:rsidP="00AE3DB2">
            <w:pPr>
              <w:ind w:right="-57" w:firstLine="0"/>
              <w:rPr>
                <w:rFonts w:cs="Times New Roman"/>
                <w:sz w:val="24"/>
                <w:szCs w:val="24"/>
              </w:rPr>
            </w:pPr>
            <w:r w:rsidRPr="00AE3DB2">
              <w:rPr>
                <w:rFonts w:cs="Times New Roman"/>
                <w:sz w:val="24"/>
                <w:szCs w:val="24"/>
              </w:rPr>
              <w:t xml:space="preserve">производство электро-, электронного и оптического оборудования </w:t>
            </w:r>
          </w:p>
        </w:tc>
        <w:tc>
          <w:tcPr>
            <w:tcW w:w="448" w:type="pct"/>
            <w:tcBorders>
              <w:top w:val="single" w:sz="4" w:space="0" w:color="auto"/>
              <w:left w:val="single" w:sz="4" w:space="0" w:color="auto"/>
              <w:bottom w:val="single" w:sz="4" w:space="0" w:color="auto"/>
              <w:right w:val="single" w:sz="4" w:space="0" w:color="auto"/>
            </w:tcBorders>
            <w:hideMark/>
          </w:tcPr>
          <w:p w14:paraId="65213A15" w14:textId="77777777" w:rsidR="00AE3DB2" w:rsidRPr="00AE3DB2" w:rsidRDefault="00AE3DB2" w:rsidP="00AE3DB2">
            <w:pPr>
              <w:ind w:firstLine="0"/>
              <w:jc w:val="center"/>
              <w:rPr>
                <w:rFonts w:cs="Times New Roman"/>
                <w:sz w:val="22"/>
              </w:rPr>
            </w:pPr>
            <w:r w:rsidRPr="00AE3DB2">
              <w:rPr>
                <w:rFonts w:cs="Times New Roman"/>
                <w:sz w:val="22"/>
              </w:rPr>
              <w:t>10,9</w:t>
            </w:r>
          </w:p>
        </w:tc>
        <w:tc>
          <w:tcPr>
            <w:tcW w:w="435" w:type="pct"/>
            <w:tcBorders>
              <w:top w:val="single" w:sz="4" w:space="0" w:color="auto"/>
              <w:left w:val="single" w:sz="4" w:space="0" w:color="auto"/>
              <w:bottom w:val="single" w:sz="4" w:space="0" w:color="auto"/>
              <w:right w:val="single" w:sz="4" w:space="0" w:color="auto"/>
            </w:tcBorders>
            <w:hideMark/>
          </w:tcPr>
          <w:p w14:paraId="46BE1E21" w14:textId="77777777" w:rsidR="00AE3DB2" w:rsidRPr="00AE3DB2" w:rsidRDefault="00AE3DB2" w:rsidP="00AE3DB2">
            <w:pPr>
              <w:ind w:firstLine="0"/>
              <w:jc w:val="center"/>
              <w:rPr>
                <w:rFonts w:cs="Times New Roman"/>
                <w:sz w:val="22"/>
              </w:rPr>
            </w:pPr>
            <w:r w:rsidRPr="00AE3DB2">
              <w:rPr>
                <w:rFonts w:cs="Times New Roman"/>
                <w:sz w:val="22"/>
              </w:rPr>
              <w:t>10,0</w:t>
            </w:r>
          </w:p>
        </w:tc>
        <w:tc>
          <w:tcPr>
            <w:tcW w:w="454" w:type="pct"/>
            <w:tcBorders>
              <w:top w:val="single" w:sz="4" w:space="0" w:color="auto"/>
              <w:left w:val="single" w:sz="4" w:space="0" w:color="auto"/>
              <w:bottom w:val="single" w:sz="4" w:space="0" w:color="auto"/>
              <w:right w:val="single" w:sz="4" w:space="0" w:color="auto"/>
            </w:tcBorders>
            <w:hideMark/>
          </w:tcPr>
          <w:p w14:paraId="0696C46A" w14:textId="77777777" w:rsidR="00AE3DB2" w:rsidRPr="00AE3DB2" w:rsidRDefault="00AE3DB2" w:rsidP="00AE3DB2">
            <w:pPr>
              <w:ind w:firstLine="0"/>
              <w:jc w:val="center"/>
              <w:rPr>
                <w:rFonts w:cs="Times New Roman"/>
                <w:sz w:val="22"/>
              </w:rPr>
            </w:pPr>
            <w:r w:rsidRPr="00AE3DB2">
              <w:rPr>
                <w:rFonts w:cs="Times New Roman"/>
                <w:sz w:val="22"/>
              </w:rPr>
              <w:t>9,3</w:t>
            </w:r>
          </w:p>
        </w:tc>
        <w:tc>
          <w:tcPr>
            <w:tcW w:w="428" w:type="pct"/>
            <w:tcBorders>
              <w:top w:val="single" w:sz="4" w:space="0" w:color="auto"/>
              <w:left w:val="single" w:sz="4" w:space="0" w:color="auto"/>
              <w:bottom w:val="single" w:sz="4" w:space="0" w:color="auto"/>
              <w:right w:val="single" w:sz="4" w:space="0" w:color="auto"/>
            </w:tcBorders>
            <w:hideMark/>
          </w:tcPr>
          <w:p w14:paraId="60F9C39D" w14:textId="77777777" w:rsidR="00AE3DB2" w:rsidRPr="00AE3DB2" w:rsidRDefault="00AE3DB2" w:rsidP="00AE3DB2">
            <w:pPr>
              <w:ind w:firstLine="0"/>
              <w:jc w:val="center"/>
              <w:rPr>
                <w:rFonts w:cs="Times New Roman"/>
                <w:sz w:val="22"/>
              </w:rPr>
            </w:pPr>
            <w:r w:rsidRPr="00AE3DB2">
              <w:rPr>
                <w:rFonts w:cs="Times New Roman"/>
                <w:sz w:val="22"/>
              </w:rPr>
              <w:t>9,4</w:t>
            </w:r>
          </w:p>
        </w:tc>
        <w:tc>
          <w:tcPr>
            <w:tcW w:w="443" w:type="pct"/>
            <w:tcBorders>
              <w:top w:val="single" w:sz="4" w:space="0" w:color="auto"/>
              <w:left w:val="single" w:sz="4" w:space="0" w:color="auto"/>
              <w:bottom w:val="single" w:sz="4" w:space="0" w:color="auto"/>
              <w:right w:val="single" w:sz="4" w:space="0" w:color="auto"/>
            </w:tcBorders>
            <w:hideMark/>
          </w:tcPr>
          <w:p w14:paraId="68D24536" w14:textId="77777777" w:rsidR="00AE3DB2" w:rsidRPr="00AE3DB2" w:rsidRDefault="00AE3DB2" w:rsidP="00AE3DB2">
            <w:pPr>
              <w:ind w:firstLine="0"/>
              <w:jc w:val="center"/>
              <w:rPr>
                <w:rFonts w:cs="Times New Roman"/>
                <w:sz w:val="22"/>
              </w:rPr>
            </w:pPr>
            <w:r w:rsidRPr="00AE3DB2">
              <w:rPr>
                <w:rFonts w:cs="Times New Roman"/>
                <w:sz w:val="22"/>
              </w:rPr>
              <w:t>7,6</w:t>
            </w:r>
          </w:p>
        </w:tc>
        <w:tc>
          <w:tcPr>
            <w:tcW w:w="441" w:type="pct"/>
            <w:tcBorders>
              <w:top w:val="single" w:sz="4" w:space="0" w:color="auto"/>
              <w:left w:val="single" w:sz="4" w:space="0" w:color="auto"/>
              <w:bottom w:val="single" w:sz="4" w:space="0" w:color="auto"/>
              <w:right w:val="single" w:sz="4" w:space="0" w:color="auto"/>
            </w:tcBorders>
            <w:hideMark/>
          </w:tcPr>
          <w:p w14:paraId="65B60706" w14:textId="77777777" w:rsidR="00AE3DB2" w:rsidRPr="00AE3DB2" w:rsidRDefault="00AE3DB2" w:rsidP="00AE3DB2">
            <w:pPr>
              <w:ind w:firstLine="0"/>
              <w:jc w:val="center"/>
              <w:rPr>
                <w:rFonts w:cs="Times New Roman"/>
                <w:sz w:val="22"/>
              </w:rPr>
            </w:pPr>
            <w:r w:rsidRPr="00AE3DB2">
              <w:rPr>
                <w:rFonts w:cs="Times New Roman"/>
                <w:sz w:val="22"/>
              </w:rPr>
              <w:t>7,2</w:t>
            </w:r>
          </w:p>
        </w:tc>
        <w:tc>
          <w:tcPr>
            <w:tcW w:w="371" w:type="pct"/>
            <w:tcBorders>
              <w:top w:val="single" w:sz="4" w:space="0" w:color="auto"/>
              <w:left w:val="single" w:sz="4" w:space="0" w:color="auto"/>
              <w:bottom w:val="single" w:sz="4" w:space="0" w:color="auto"/>
              <w:right w:val="single" w:sz="4" w:space="0" w:color="auto"/>
            </w:tcBorders>
            <w:hideMark/>
          </w:tcPr>
          <w:p w14:paraId="13386C4A" w14:textId="77777777" w:rsidR="00AE3DB2" w:rsidRPr="00AE3DB2" w:rsidRDefault="00AE3DB2" w:rsidP="00AE3DB2">
            <w:pPr>
              <w:ind w:firstLine="0"/>
              <w:jc w:val="center"/>
              <w:rPr>
                <w:rFonts w:cs="Times New Roman"/>
                <w:sz w:val="22"/>
              </w:rPr>
            </w:pPr>
            <w:r w:rsidRPr="00AE3DB2">
              <w:rPr>
                <w:rFonts w:cs="Times New Roman"/>
                <w:sz w:val="22"/>
              </w:rPr>
              <w:t>7,5</w:t>
            </w:r>
          </w:p>
        </w:tc>
        <w:tc>
          <w:tcPr>
            <w:tcW w:w="371" w:type="pct"/>
            <w:tcBorders>
              <w:top w:val="single" w:sz="4" w:space="0" w:color="auto"/>
              <w:left w:val="single" w:sz="4" w:space="0" w:color="auto"/>
              <w:bottom w:val="single" w:sz="4" w:space="0" w:color="auto"/>
              <w:right w:val="single" w:sz="4" w:space="0" w:color="auto"/>
            </w:tcBorders>
            <w:hideMark/>
          </w:tcPr>
          <w:p w14:paraId="769F1711" w14:textId="77777777" w:rsidR="00AE3DB2" w:rsidRPr="00AE3DB2" w:rsidRDefault="00AE3DB2" w:rsidP="00AE3DB2">
            <w:pPr>
              <w:ind w:firstLine="0"/>
              <w:jc w:val="center"/>
              <w:rPr>
                <w:rFonts w:cs="Times New Roman"/>
                <w:sz w:val="22"/>
              </w:rPr>
            </w:pPr>
            <w:r w:rsidRPr="00AE3DB2">
              <w:rPr>
                <w:rFonts w:cs="Times New Roman"/>
                <w:sz w:val="22"/>
              </w:rPr>
              <w:t>7,7</w:t>
            </w:r>
          </w:p>
        </w:tc>
      </w:tr>
      <w:tr w:rsidR="00AE3DB2" w:rsidRPr="00AE3DB2" w14:paraId="1E5F34E0"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7A5CB4CC" w14:textId="77777777" w:rsidR="00AE3DB2" w:rsidRPr="00AE3DB2" w:rsidRDefault="00AE3DB2" w:rsidP="00AE3DB2">
            <w:pPr>
              <w:ind w:right="-57" w:firstLine="0"/>
              <w:rPr>
                <w:rFonts w:cs="Times New Roman"/>
                <w:sz w:val="24"/>
                <w:szCs w:val="24"/>
              </w:rPr>
            </w:pPr>
            <w:r w:rsidRPr="00AE3DB2">
              <w:rPr>
                <w:rFonts w:cs="Times New Roman"/>
                <w:sz w:val="24"/>
                <w:szCs w:val="24"/>
              </w:rPr>
              <w:t>производство транспортных средств и оборудования</w:t>
            </w:r>
          </w:p>
        </w:tc>
        <w:tc>
          <w:tcPr>
            <w:tcW w:w="448" w:type="pct"/>
            <w:tcBorders>
              <w:top w:val="single" w:sz="4" w:space="0" w:color="auto"/>
              <w:left w:val="single" w:sz="4" w:space="0" w:color="auto"/>
              <w:bottom w:val="single" w:sz="4" w:space="0" w:color="auto"/>
              <w:right w:val="single" w:sz="4" w:space="0" w:color="auto"/>
            </w:tcBorders>
            <w:hideMark/>
          </w:tcPr>
          <w:p w14:paraId="5190F87C" w14:textId="77777777" w:rsidR="00AE3DB2" w:rsidRPr="00AE3DB2" w:rsidRDefault="00AE3DB2" w:rsidP="00AE3DB2">
            <w:pPr>
              <w:ind w:firstLine="0"/>
              <w:jc w:val="center"/>
              <w:rPr>
                <w:rFonts w:cs="Times New Roman"/>
                <w:sz w:val="22"/>
              </w:rPr>
            </w:pPr>
            <w:r w:rsidRPr="00AE3DB2">
              <w:rPr>
                <w:rFonts w:cs="Times New Roman"/>
                <w:sz w:val="22"/>
              </w:rPr>
              <w:t>48,7</w:t>
            </w:r>
          </w:p>
        </w:tc>
        <w:tc>
          <w:tcPr>
            <w:tcW w:w="435" w:type="pct"/>
            <w:tcBorders>
              <w:top w:val="single" w:sz="4" w:space="0" w:color="auto"/>
              <w:left w:val="single" w:sz="4" w:space="0" w:color="auto"/>
              <w:bottom w:val="single" w:sz="4" w:space="0" w:color="auto"/>
              <w:right w:val="single" w:sz="4" w:space="0" w:color="auto"/>
            </w:tcBorders>
            <w:hideMark/>
          </w:tcPr>
          <w:p w14:paraId="419988FC" w14:textId="77777777" w:rsidR="00AE3DB2" w:rsidRPr="00AE3DB2" w:rsidRDefault="00AE3DB2" w:rsidP="00AE3DB2">
            <w:pPr>
              <w:ind w:firstLine="0"/>
              <w:jc w:val="center"/>
              <w:rPr>
                <w:rFonts w:cs="Times New Roman"/>
                <w:sz w:val="22"/>
              </w:rPr>
            </w:pPr>
            <w:r w:rsidRPr="00AE3DB2">
              <w:rPr>
                <w:rFonts w:cs="Times New Roman"/>
                <w:sz w:val="22"/>
              </w:rPr>
              <w:t>47,9</w:t>
            </w:r>
          </w:p>
        </w:tc>
        <w:tc>
          <w:tcPr>
            <w:tcW w:w="454" w:type="pct"/>
            <w:tcBorders>
              <w:top w:val="single" w:sz="4" w:space="0" w:color="auto"/>
              <w:left w:val="single" w:sz="4" w:space="0" w:color="auto"/>
              <w:bottom w:val="single" w:sz="4" w:space="0" w:color="auto"/>
              <w:right w:val="single" w:sz="4" w:space="0" w:color="auto"/>
            </w:tcBorders>
            <w:hideMark/>
          </w:tcPr>
          <w:p w14:paraId="3A290084" w14:textId="77777777" w:rsidR="00AE3DB2" w:rsidRPr="00AE3DB2" w:rsidRDefault="00AE3DB2" w:rsidP="00AE3DB2">
            <w:pPr>
              <w:ind w:firstLine="0"/>
              <w:jc w:val="center"/>
              <w:rPr>
                <w:rFonts w:cs="Times New Roman"/>
                <w:sz w:val="22"/>
              </w:rPr>
            </w:pPr>
            <w:r w:rsidRPr="00AE3DB2">
              <w:rPr>
                <w:rFonts w:cs="Times New Roman"/>
                <w:sz w:val="22"/>
              </w:rPr>
              <w:t>45,6</w:t>
            </w:r>
          </w:p>
        </w:tc>
        <w:tc>
          <w:tcPr>
            <w:tcW w:w="428" w:type="pct"/>
            <w:tcBorders>
              <w:top w:val="single" w:sz="4" w:space="0" w:color="auto"/>
              <w:left w:val="single" w:sz="4" w:space="0" w:color="auto"/>
              <w:bottom w:val="single" w:sz="4" w:space="0" w:color="auto"/>
              <w:right w:val="single" w:sz="4" w:space="0" w:color="auto"/>
            </w:tcBorders>
            <w:hideMark/>
          </w:tcPr>
          <w:p w14:paraId="5205A10B" w14:textId="77777777" w:rsidR="00AE3DB2" w:rsidRPr="00AE3DB2" w:rsidRDefault="00AE3DB2" w:rsidP="00AE3DB2">
            <w:pPr>
              <w:ind w:firstLine="0"/>
              <w:jc w:val="center"/>
              <w:rPr>
                <w:rFonts w:cs="Times New Roman"/>
                <w:sz w:val="22"/>
              </w:rPr>
            </w:pPr>
            <w:r w:rsidRPr="00AE3DB2">
              <w:rPr>
                <w:rFonts w:cs="Times New Roman"/>
                <w:sz w:val="22"/>
              </w:rPr>
              <w:t>44,2</w:t>
            </w:r>
          </w:p>
        </w:tc>
        <w:tc>
          <w:tcPr>
            <w:tcW w:w="443" w:type="pct"/>
            <w:tcBorders>
              <w:top w:val="single" w:sz="4" w:space="0" w:color="auto"/>
              <w:left w:val="single" w:sz="4" w:space="0" w:color="auto"/>
              <w:bottom w:val="single" w:sz="4" w:space="0" w:color="auto"/>
              <w:right w:val="single" w:sz="4" w:space="0" w:color="auto"/>
            </w:tcBorders>
            <w:hideMark/>
          </w:tcPr>
          <w:p w14:paraId="3CFFFBB6" w14:textId="77777777" w:rsidR="00AE3DB2" w:rsidRPr="00AE3DB2" w:rsidRDefault="00AE3DB2" w:rsidP="00AE3DB2">
            <w:pPr>
              <w:ind w:firstLine="0"/>
              <w:jc w:val="center"/>
              <w:rPr>
                <w:rFonts w:cs="Times New Roman"/>
                <w:sz w:val="22"/>
              </w:rPr>
            </w:pPr>
            <w:r w:rsidRPr="00AE3DB2">
              <w:rPr>
                <w:rFonts w:cs="Times New Roman"/>
                <w:sz w:val="22"/>
              </w:rPr>
              <w:t>31,5</w:t>
            </w:r>
          </w:p>
        </w:tc>
        <w:tc>
          <w:tcPr>
            <w:tcW w:w="441" w:type="pct"/>
            <w:tcBorders>
              <w:top w:val="single" w:sz="4" w:space="0" w:color="auto"/>
              <w:left w:val="single" w:sz="4" w:space="0" w:color="auto"/>
              <w:bottom w:val="single" w:sz="4" w:space="0" w:color="auto"/>
              <w:right w:val="single" w:sz="4" w:space="0" w:color="auto"/>
            </w:tcBorders>
            <w:hideMark/>
          </w:tcPr>
          <w:p w14:paraId="4368515B" w14:textId="77777777" w:rsidR="00AE3DB2" w:rsidRPr="00AE3DB2" w:rsidRDefault="00AE3DB2" w:rsidP="00AE3DB2">
            <w:pPr>
              <w:ind w:firstLine="0"/>
              <w:jc w:val="center"/>
              <w:rPr>
                <w:rFonts w:cs="Times New Roman"/>
                <w:sz w:val="22"/>
              </w:rPr>
            </w:pPr>
            <w:r w:rsidRPr="00AE3DB2">
              <w:rPr>
                <w:rFonts w:cs="Times New Roman"/>
                <w:sz w:val="22"/>
              </w:rPr>
              <w:t>30,0</w:t>
            </w:r>
          </w:p>
        </w:tc>
        <w:tc>
          <w:tcPr>
            <w:tcW w:w="371" w:type="pct"/>
            <w:tcBorders>
              <w:top w:val="single" w:sz="4" w:space="0" w:color="auto"/>
              <w:left w:val="single" w:sz="4" w:space="0" w:color="auto"/>
              <w:bottom w:val="single" w:sz="4" w:space="0" w:color="auto"/>
              <w:right w:val="single" w:sz="4" w:space="0" w:color="auto"/>
            </w:tcBorders>
            <w:hideMark/>
          </w:tcPr>
          <w:p w14:paraId="1405DA8A" w14:textId="77777777" w:rsidR="00AE3DB2" w:rsidRPr="00AE3DB2" w:rsidRDefault="00AE3DB2" w:rsidP="00AE3DB2">
            <w:pPr>
              <w:ind w:firstLine="0"/>
              <w:jc w:val="center"/>
              <w:rPr>
                <w:rFonts w:cs="Times New Roman"/>
                <w:sz w:val="22"/>
              </w:rPr>
            </w:pPr>
            <w:r w:rsidRPr="00AE3DB2">
              <w:rPr>
                <w:rFonts w:cs="Times New Roman"/>
                <w:sz w:val="22"/>
              </w:rPr>
              <w:t>29,6</w:t>
            </w:r>
          </w:p>
        </w:tc>
        <w:tc>
          <w:tcPr>
            <w:tcW w:w="371" w:type="pct"/>
            <w:tcBorders>
              <w:top w:val="single" w:sz="4" w:space="0" w:color="auto"/>
              <w:left w:val="single" w:sz="4" w:space="0" w:color="auto"/>
              <w:bottom w:val="single" w:sz="4" w:space="0" w:color="auto"/>
              <w:right w:val="single" w:sz="4" w:space="0" w:color="auto"/>
            </w:tcBorders>
            <w:hideMark/>
          </w:tcPr>
          <w:p w14:paraId="3F9DA8BD" w14:textId="77777777" w:rsidR="00AE3DB2" w:rsidRPr="00AE3DB2" w:rsidRDefault="00AE3DB2" w:rsidP="00AE3DB2">
            <w:pPr>
              <w:ind w:firstLine="0"/>
              <w:jc w:val="center"/>
              <w:rPr>
                <w:rFonts w:cs="Times New Roman"/>
                <w:sz w:val="22"/>
              </w:rPr>
            </w:pPr>
            <w:r w:rsidRPr="00AE3DB2">
              <w:rPr>
                <w:rFonts w:cs="Times New Roman"/>
                <w:sz w:val="22"/>
              </w:rPr>
              <w:t>29,6</w:t>
            </w:r>
          </w:p>
        </w:tc>
      </w:tr>
      <w:tr w:rsidR="00AE3DB2" w:rsidRPr="00AE3DB2" w14:paraId="2086105F"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457C4386" w14:textId="77777777" w:rsidR="00AE3DB2" w:rsidRPr="00AE3DB2" w:rsidRDefault="00AE3DB2" w:rsidP="00AE3DB2">
            <w:pPr>
              <w:ind w:right="-57" w:firstLine="0"/>
              <w:rPr>
                <w:rFonts w:cs="Times New Roman"/>
                <w:sz w:val="24"/>
                <w:szCs w:val="24"/>
              </w:rPr>
            </w:pPr>
            <w:r w:rsidRPr="00AE3DB2">
              <w:rPr>
                <w:rFonts w:cs="Times New Roman"/>
                <w:sz w:val="24"/>
                <w:szCs w:val="24"/>
              </w:rPr>
              <w:t>Производство и распределение электроэнергии, газа и воды</w:t>
            </w:r>
          </w:p>
        </w:tc>
        <w:tc>
          <w:tcPr>
            <w:tcW w:w="448" w:type="pct"/>
            <w:tcBorders>
              <w:top w:val="single" w:sz="4" w:space="0" w:color="auto"/>
              <w:left w:val="single" w:sz="4" w:space="0" w:color="auto"/>
              <w:bottom w:val="single" w:sz="4" w:space="0" w:color="auto"/>
              <w:right w:val="single" w:sz="4" w:space="0" w:color="auto"/>
            </w:tcBorders>
            <w:hideMark/>
          </w:tcPr>
          <w:p w14:paraId="4B3756D4" w14:textId="77777777" w:rsidR="00AE3DB2" w:rsidRPr="00AE3DB2" w:rsidRDefault="00AE3DB2" w:rsidP="00AE3DB2">
            <w:pPr>
              <w:ind w:firstLine="0"/>
              <w:jc w:val="center"/>
              <w:rPr>
                <w:rFonts w:cs="Times New Roman"/>
                <w:sz w:val="22"/>
              </w:rPr>
            </w:pPr>
            <w:r w:rsidRPr="00AE3DB2">
              <w:rPr>
                <w:rFonts w:cs="Times New Roman"/>
                <w:sz w:val="22"/>
              </w:rPr>
              <w:t>16,9</w:t>
            </w:r>
          </w:p>
        </w:tc>
        <w:tc>
          <w:tcPr>
            <w:tcW w:w="435" w:type="pct"/>
            <w:tcBorders>
              <w:top w:val="single" w:sz="4" w:space="0" w:color="auto"/>
              <w:left w:val="single" w:sz="4" w:space="0" w:color="auto"/>
              <w:bottom w:val="single" w:sz="4" w:space="0" w:color="auto"/>
              <w:right w:val="single" w:sz="4" w:space="0" w:color="auto"/>
            </w:tcBorders>
            <w:hideMark/>
          </w:tcPr>
          <w:p w14:paraId="250AD31E" w14:textId="77777777" w:rsidR="00AE3DB2" w:rsidRPr="00AE3DB2" w:rsidRDefault="00AE3DB2" w:rsidP="00AE3DB2">
            <w:pPr>
              <w:ind w:firstLine="0"/>
              <w:jc w:val="center"/>
              <w:rPr>
                <w:rFonts w:cs="Times New Roman"/>
                <w:sz w:val="22"/>
              </w:rPr>
            </w:pPr>
            <w:r w:rsidRPr="00AE3DB2">
              <w:rPr>
                <w:rFonts w:cs="Times New Roman"/>
                <w:sz w:val="22"/>
              </w:rPr>
              <w:t>17,1</w:t>
            </w:r>
          </w:p>
        </w:tc>
        <w:tc>
          <w:tcPr>
            <w:tcW w:w="454" w:type="pct"/>
            <w:tcBorders>
              <w:top w:val="single" w:sz="4" w:space="0" w:color="auto"/>
              <w:left w:val="single" w:sz="4" w:space="0" w:color="auto"/>
              <w:bottom w:val="single" w:sz="4" w:space="0" w:color="auto"/>
              <w:right w:val="single" w:sz="4" w:space="0" w:color="auto"/>
            </w:tcBorders>
            <w:hideMark/>
          </w:tcPr>
          <w:p w14:paraId="2B51E00B" w14:textId="77777777" w:rsidR="00AE3DB2" w:rsidRPr="00AE3DB2" w:rsidRDefault="00AE3DB2" w:rsidP="00AE3DB2">
            <w:pPr>
              <w:ind w:firstLine="0"/>
              <w:jc w:val="center"/>
              <w:rPr>
                <w:rFonts w:cs="Times New Roman"/>
                <w:sz w:val="22"/>
              </w:rPr>
            </w:pPr>
            <w:r w:rsidRPr="00AE3DB2">
              <w:rPr>
                <w:rFonts w:cs="Times New Roman"/>
                <w:sz w:val="22"/>
              </w:rPr>
              <w:t>17,1</w:t>
            </w:r>
          </w:p>
        </w:tc>
        <w:tc>
          <w:tcPr>
            <w:tcW w:w="428" w:type="pct"/>
            <w:tcBorders>
              <w:top w:val="single" w:sz="4" w:space="0" w:color="auto"/>
              <w:left w:val="single" w:sz="4" w:space="0" w:color="auto"/>
              <w:bottom w:val="single" w:sz="4" w:space="0" w:color="auto"/>
              <w:right w:val="single" w:sz="4" w:space="0" w:color="auto"/>
            </w:tcBorders>
            <w:hideMark/>
          </w:tcPr>
          <w:p w14:paraId="7F0CDE09" w14:textId="77777777" w:rsidR="00AE3DB2" w:rsidRPr="00AE3DB2" w:rsidRDefault="00AE3DB2" w:rsidP="00AE3DB2">
            <w:pPr>
              <w:ind w:firstLine="0"/>
              <w:jc w:val="center"/>
              <w:rPr>
                <w:rFonts w:cs="Times New Roman"/>
                <w:sz w:val="22"/>
              </w:rPr>
            </w:pPr>
            <w:r w:rsidRPr="00AE3DB2">
              <w:rPr>
                <w:rFonts w:cs="Times New Roman"/>
                <w:sz w:val="22"/>
              </w:rPr>
              <w:t>16,8</w:t>
            </w:r>
          </w:p>
        </w:tc>
        <w:tc>
          <w:tcPr>
            <w:tcW w:w="443" w:type="pct"/>
            <w:tcBorders>
              <w:top w:val="single" w:sz="4" w:space="0" w:color="auto"/>
              <w:left w:val="single" w:sz="4" w:space="0" w:color="auto"/>
              <w:bottom w:val="single" w:sz="4" w:space="0" w:color="auto"/>
              <w:right w:val="single" w:sz="4" w:space="0" w:color="auto"/>
            </w:tcBorders>
            <w:hideMark/>
          </w:tcPr>
          <w:p w14:paraId="2BAEE985" w14:textId="77777777" w:rsidR="00AE3DB2" w:rsidRPr="00AE3DB2" w:rsidRDefault="00AE3DB2" w:rsidP="00AE3DB2">
            <w:pPr>
              <w:ind w:firstLine="0"/>
              <w:jc w:val="center"/>
              <w:rPr>
                <w:rFonts w:cs="Times New Roman"/>
                <w:sz w:val="22"/>
              </w:rPr>
            </w:pPr>
            <w:r w:rsidRPr="00AE3DB2">
              <w:rPr>
                <w:rFonts w:cs="Times New Roman"/>
                <w:sz w:val="22"/>
              </w:rPr>
              <w:t>16,2</w:t>
            </w:r>
          </w:p>
        </w:tc>
        <w:tc>
          <w:tcPr>
            <w:tcW w:w="441" w:type="pct"/>
            <w:tcBorders>
              <w:top w:val="single" w:sz="4" w:space="0" w:color="auto"/>
              <w:left w:val="single" w:sz="4" w:space="0" w:color="auto"/>
              <w:bottom w:val="single" w:sz="4" w:space="0" w:color="auto"/>
              <w:right w:val="single" w:sz="4" w:space="0" w:color="auto"/>
            </w:tcBorders>
            <w:hideMark/>
          </w:tcPr>
          <w:p w14:paraId="70415C85" w14:textId="77777777" w:rsidR="00AE3DB2" w:rsidRPr="00AE3DB2" w:rsidRDefault="00AE3DB2" w:rsidP="00AE3DB2">
            <w:pPr>
              <w:ind w:firstLine="0"/>
              <w:jc w:val="center"/>
              <w:rPr>
                <w:rFonts w:cs="Times New Roman"/>
                <w:sz w:val="22"/>
              </w:rPr>
            </w:pPr>
            <w:r w:rsidRPr="00AE3DB2">
              <w:rPr>
                <w:rFonts w:cs="Times New Roman"/>
                <w:sz w:val="22"/>
              </w:rPr>
              <w:t>16,2</w:t>
            </w:r>
          </w:p>
        </w:tc>
        <w:tc>
          <w:tcPr>
            <w:tcW w:w="371" w:type="pct"/>
            <w:tcBorders>
              <w:top w:val="single" w:sz="4" w:space="0" w:color="auto"/>
              <w:left w:val="single" w:sz="4" w:space="0" w:color="auto"/>
              <w:bottom w:val="single" w:sz="4" w:space="0" w:color="auto"/>
              <w:right w:val="single" w:sz="4" w:space="0" w:color="auto"/>
            </w:tcBorders>
            <w:hideMark/>
          </w:tcPr>
          <w:p w14:paraId="168745EB" w14:textId="77777777" w:rsidR="00AE3DB2" w:rsidRPr="00AE3DB2" w:rsidRDefault="00AE3DB2" w:rsidP="00AE3DB2">
            <w:pPr>
              <w:ind w:firstLine="0"/>
              <w:jc w:val="center"/>
              <w:rPr>
                <w:rFonts w:cs="Times New Roman"/>
                <w:sz w:val="22"/>
              </w:rPr>
            </w:pPr>
            <w:r w:rsidRPr="00AE3DB2">
              <w:rPr>
                <w:rFonts w:cs="Times New Roman"/>
                <w:sz w:val="22"/>
              </w:rPr>
              <w:t>16,6</w:t>
            </w:r>
          </w:p>
        </w:tc>
        <w:tc>
          <w:tcPr>
            <w:tcW w:w="371" w:type="pct"/>
            <w:tcBorders>
              <w:top w:val="single" w:sz="4" w:space="0" w:color="auto"/>
              <w:left w:val="single" w:sz="4" w:space="0" w:color="auto"/>
              <w:bottom w:val="single" w:sz="4" w:space="0" w:color="auto"/>
              <w:right w:val="single" w:sz="4" w:space="0" w:color="auto"/>
            </w:tcBorders>
            <w:hideMark/>
          </w:tcPr>
          <w:p w14:paraId="5E91F58D" w14:textId="77777777" w:rsidR="00AE3DB2" w:rsidRPr="00AE3DB2" w:rsidRDefault="00AE3DB2" w:rsidP="00AE3DB2">
            <w:pPr>
              <w:ind w:firstLine="0"/>
              <w:jc w:val="center"/>
              <w:rPr>
                <w:rFonts w:cs="Times New Roman"/>
                <w:sz w:val="22"/>
              </w:rPr>
            </w:pPr>
            <w:r w:rsidRPr="00AE3DB2">
              <w:rPr>
                <w:rFonts w:cs="Times New Roman"/>
                <w:sz w:val="22"/>
              </w:rPr>
              <w:t>16,5</w:t>
            </w:r>
          </w:p>
        </w:tc>
      </w:tr>
      <w:tr w:rsidR="00AE3DB2" w:rsidRPr="00AE3DB2" w14:paraId="7AB6160F"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522EC070" w14:textId="77777777" w:rsidR="00AE3DB2" w:rsidRPr="00AE3DB2" w:rsidRDefault="00AE3DB2" w:rsidP="00AE3DB2">
            <w:pPr>
              <w:ind w:right="-57" w:firstLine="0"/>
              <w:rPr>
                <w:rFonts w:cs="Times New Roman"/>
                <w:sz w:val="24"/>
                <w:szCs w:val="24"/>
              </w:rPr>
            </w:pPr>
            <w:r w:rsidRPr="00AE3DB2">
              <w:rPr>
                <w:rFonts w:cs="Times New Roman"/>
                <w:sz w:val="24"/>
                <w:szCs w:val="24"/>
              </w:rPr>
              <w:t>Строительство</w:t>
            </w:r>
          </w:p>
        </w:tc>
        <w:tc>
          <w:tcPr>
            <w:tcW w:w="448" w:type="pct"/>
            <w:tcBorders>
              <w:top w:val="single" w:sz="4" w:space="0" w:color="auto"/>
              <w:left w:val="single" w:sz="4" w:space="0" w:color="auto"/>
              <w:bottom w:val="single" w:sz="4" w:space="0" w:color="auto"/>
              <w:right w:val="single" w:sz="4" w:space="0" w:color="auto"/>
            </w:tcBorders>
            <w:hideMark/>
          </w:tcPr>
          <w:p w14:paraId="66995DCE" w14:textId="77777777" w:rsidR="00AE3DB2" w:rsidRPr="00AE3DB2" w:rsidRDefault="00AE3DB2" w:rsidP="00AE3DB2">
            <w:pPr>
              <w:ind w:firstLine="0"/>
              <w:jc w:val="center"/>
              <w:rPr>
                <w:rFonts w:cs="Times New Roman"/>
                <w:sz w:val="22"/>
              </w:rPr>
            </w:pPr>
            <w:r w:rsidRPr="00AE3DB2">
              <w:rPr>
                <w:rFonts w:cs="Times New Roman"/>
                <w:sz w:val="22"/>
              </w:rPr>
              <w:t>25,5</w:t>
            </w:r>
          </w:p>
        </w:tc>
        <w:tc>
          <w:tcPr>
            <w:tcW w:w="435" w:type="pct"/>
            <w:tcBorders>
              <w:top w:val="single" w:sz="4" w:space="0" w:color="auto"/>
              <w:left w:val="single" w:sz="4" w:space="0" w:color="auto"/>
              <w:bottom w:val="single" w:sz="4" w:space="0" w:color="auto"/>
              <w:right w:val="single" w:sz="4" w:space="0" w:color="auto"/>
            </w:tcBorders>
            <w:hideMark/>
          </w:tcPr>
          <w:p w14:paraId="24B08EDD" w14:textId="77777777" w:rsidR="00AE3DB2" w:rsidRPr="00AE3DB2" w:rsidRDefault="00AE3DB2" w:rsidP="00AE3DB2">
            <w:pPr>
              <w:ind w:firstLine="0"/>
              <w:jc w:val="center"/>
              <w:rPr>
                <w:rFonts w:cs="Times New Roman"/>
                <w:sz w:val="22"/>
              </w:rPr>
            </w:pPr>
            <w:r w:rsidRPr="00AE3DB2">
              <w:rPr>
                <w:rFonts w:cs="Times New Roman"/>
                <w:sz w:val="22"/>
              </w:rPr>
              <w:t>26,2</w:t>
            </w:r>
          </w:p>
        </w:tc>
        <w:tc>
          <w:tcPr>
            <w:tcW w:w="454" w:type="pct"/>
            <w:tcBorders>
              <w:top w:val="single" w:sz="4" w:space="0" w:color="auto"/>
              <w:left w:val="single" w:sz="4" w:space="0" w:color="auto"/>
              <w:bottom w:val="single" w:sz="4" w:space="0" w:color="auto"/>
              <w:right w:val="single" w:sz="4" w:space="0" w:color="auto"/>
            </w:tcBorders>
            <w:hideMark/>
          </w:tcPr>
          <w:p w14:paraId="246584C3" w14:textId="77777777" w:rsidR="00AE3DB2" w:rsidRPr="00AE3DB2" w:rsidRDefault="00AE3DB2" w:rsidP="00AE3DB2">
            <w:pPr>
              <w:ind w:firstLine="0"/>
              <w:jc w:val="center"/>
              <w:rPr>
                <w:rFonts w:cs="Times New Roman"/>
                <w:sz w:val="22"/>
              </w:rPr>
            </w:pPr>
            <w:r w:rsidRPr="00AE3DB2">
              <w:rPr>
                <w:rFonts w:cs="Times New Roman"/>
                <w:sz w:val="22"/>
              </w:rPr>
              <w:t>23,1</w:t>
            </w:r>
          </w:p>
        </w:tc>
        <w:tc>
          <w:tcPr>
            <w:tcW w:w="428" w:type="pct"/>
            <w:tcBorders>
              <w:top w:val="single" w:sz="4" w:space="0" w:color="auto"/>
              <w:left w:val="single" w:sz="4" w:space="0" w:color="auto"/>
              <w:bottom w:val="single" w:sz="4" w:space="0" w:color="auto"/>
              <w:right w:val="single" w:sz="4" w:space="0" w:color="auto"/>
            </w:tcBorders>
            <w:hideMark/>
          </w:tcPr>
          <w:p w14:paraId="65A2E376" w14:textId="77777777" w:rsidR="00AE3DB2" w:rsidRPr="00AE3DB2" w:rsidRDefault="00AE3DB2" w:rsidP="00AE3DB2">
            <w:pPr>
              <w:ind w:firstLine="0"/>
              <w:jc w:val="center"/>
              <w:rPr>
                <w:rFonts w:cs="Times New Roman"/>
                <w:sz w:val="22"/>
              </w:rPr>
            </w:pPr>
            <w:r w:rsidRPr="00AE3DB2">
              <w:rPr>
                <w:rFonts w:cs="Times New Roman"/>
                <w:sz w:val="22"/>
              </w:rPr>
              <w:t>33,4</w:t>
            </w:r>
          </w:p>
        </w:tc>
        <w:tc>
          <w:tcPr>
            <w:tcW w:w="443" w:type="pct"/>
            <w:tcBorders>
              <w:top w:val="single" w:sz="4" w:space="0" w:color="auto"/>
              <w:left w:val="single" w:sz="4" w:space="0" w:color="auto"/>
              <w:bottom w:val="single" w:sz="4" w:space="0" w:color="auto"/>
              <w:right w:val="single" w:sz="4" w:space="0" w:color="auto"/>
            </w:tcBorders>
            <w:hideMark/>
          </w:tcPr>
          <w:p w14:paraId="34FD0FAB" w14:textId="77777777" w:rsidR="00AE3DB2" w:rsidRPr="00AE3DB2" w:rsidRDefault="00AE3DB2" w:rsidP="00AE3DB2">
            <w:pPr>
              <w:ind w:firstLine="0"/>
              <w:jc w:val="center"/>
              <w:rPr>
                <w:rFonts w:cs="Times New Roman"/>
                <w:sz w:val="22"/>
              </w:rPr>
            </w:pPr>
            <w:r w:rsidRPr="00AE3DB2">
              <w:rPr>
                <w:rFonts w:cs="Times New Roman"/>
                <w:sz w:val="22"/>
              </w:rPr>
              <w:t>25,3</w:t>
            </w:r>
          </w:p>
        </w:tc>
        <w:tc>
          <w:tcPr>
            <w:tcW w:w="441" w:type="pct"/>
            <w:tcBorders>
              <w:top w:val="single" w:sz="4" w:space="0" w:color="auto"/>
              <w:left w:val="single" w:sz="4" w:space="0" w:color="auto"/>
              <w:bottom w:val="single" w:sz="4" w:space="0" w:color="auto"/>
              <w:right w:val="single" w:sz="4" w:space="0" w:color="auto"/>
            </w:tcBorders>
            <w:hideMark/>
          </w:tcPr>
          <w:p w14:paraId="6B4ED8E1" w14:textId="77777777" w:rsidR="00AE3DB2" w:rsidRPr="00AE3DB2" w:rsidRDefault="00AE3DB2" w:rsidP="00AE3DB2">
            <w:pPr>
              <w:ind w:firstLine="0"/>
              <w:jc w:val="center"/>
              <w:rPr>
                <w:rFonts w:cs="Times New Roman"/>
                <w:sz w:val="22"/>
              </w:rPr>
            </w:pPr>
            <w:r w:rsidRPr="00AE3DB2">
              <w:rPr>
                <w:rFonts w:cs="Times New Roman"/>
                <w:sz w:val="22"/>
              </w:rPr>
              <w:t>24,3</w:t>
            </w:r>
          </w:p>
        </w:tc>
        <w:tc>
          <w:tcPr>
            <w:tcW w:w="371" w:type="pct"/>
            <w:tcBorders>
              <w:top w:val="single" w:sz="4" w:space="0" w:color="auto"/>
              <w:left w:val="single" w:sz="4" w:space="0" w:color="auto"/>
              <w:bottom w:val="single" w:sz="4" w:space="0" w:color="auto"/>
              <w:right w:val="single" w:sz="4" w:space="0" w:color="auto"/>
            </w:tcBorders>
            <w:hideMark/>
          </w:tcPr>
          <w:p w14:paraId="4AE30DB3" w14:textId="77777777" w:rsidR="00AE3DB2" w:rsidRPr="00AE3DB2" w:rsidRDefault="00AE3DB2" w:rsidP="00AE3DB2">
            <w:pPr>
              <w:ind w:firstLine="0"/>
              <w:jc w:val="center"/>
              <w:rPr>
                <w:rFonts w:cs="Times New Roman"/>
                <w:sz w:val="22"/>
              </w:rPr>
            </w:pPr>
            <w:r w:rsidRPr="00AE3DB2">
              <w:rPr>
                <w:rFonts w:cs="Times New Roman"/>
                <w:sz w:val="22"/>
              </w:rPr>
              <w:t>22,2</w:t>
            </w:r>
          </w:p>
        </w:tc>
        <w:tc>
          <w:tcPr>
            <w:tcW w:w="371" w:type="pct"/>
            <w:tcBorders>
              <w:top w:val="single" w:sz="4" w:space="0" w:color="auto"/>
              <w:left w:val="single" w:sz="4" w:space="0" w:color="auto"/>
              <w:bottom w:val="single" w:sz="4" w:space="0" w:color="auto"/>
              <w:right w:val="single" w:sz="4" w:space="0" w:color="auto"/>
            </w:tcBorders>
            <w:hideMark/>
          </w:tcPr>
          <w:p w14:paraId="03915D54" w14:textId="77777777" w:rsidR="00AE3DB2" w:rsidRPr="00AE3DB2" w:rsidRDefault="00AE3DB2" w:rsidP="00AE3DB2">
            <w:pPr>
              <w:ind w:firstLine="0"/>
              <w:jc w:val="center"/>
              <w:rPr>
                <w:rFonts w:cs="Times New Roman"/>
                <w:sz w:val="22"/>
              </w:rPr>
            </w:pPr>
            <w:r w:rsidRPr="00AE3DB2">
              <w:rPr>
                <w:rFonts w:cs="Times New Roman"/>
                <w:sz w:val="22"/>
              </w:rPr>
              <w:t>24,9</w:t>
            </w:r>
          </w:p>
        </w:tc>
      </w:tr>
      <w:tr w:rsidR="00AE3DB2" w:rsidRPr="00AE3DB2" w14:paraId="3DBE5611" w14:textId="77777777" w:rsidTr="00B70141">
        <w:trPr>
          <w:trHeight w:val="70"/>
        </w:trPr>
        <w:tc>
          <w:tcPr>
            <w:tcW w:w="1608" w:type="pct"/>
            <w:tcBorders>
              <w:top w:val="single" w:sz="4" w:space="0" w:color="auto"/>
              <w:left w:val="single" w:sz="4" w:space="0" w:color="auto"/>
              <w:bottom w:val="single" w:sz="4" w:space="0" w:color="auto"/>
              <w:right w:val="single" w:sz="4" w:space="0" w:color="auto"/>
            </w:tcBorders>
            <w:hideMark/>
          </w:tcPr>
          <w:p w14:paraId="367946A5" w14:textId="77777777" w:rsidR="00AE3DB2" w:rsidRPr="00AE3DB2" w:rsidRDefault="00AE3DB2" w:rsidP="00AE3DB2">
            <w:pPr>
              <w:ind w:right="-57" w:firstLine="0"/>
              <w:rPr>
                <w:rFonts w:cs="Times New Roman"/>
                <w:sz w:val="24"/>
                <w:szCs w:val="24"/>
              </w:rPr>
            </w:pPr>
            <w:r w:rsidRPr="00AE3DB2">
              <w:rPr>
                <w:rFonts w:cs="Times New Roman"/>
                <w:sz w:val="24"/>
                <w:szCs w:val="24"/>
              </w:rPr>
              <w:t>Оптовая и розничная торговля; ремонт автотранспортных средств, мотоциклов, бытовых изделий и предметов личного пользования</w:t>
            </w:r>
          </w:p>
        </w:tc>
        <w:tc>
          <w:tcPr>
            <w:tcW w:w="448" w:type="pct"/>
            <w:tcBorders>
              <w:top w:val="single" w:sz="4" w:space="0" w:color="auto"/>
              <w:left w:val="single" w:sz="4" w:space="0" w:color="auto"/>
              <w:bottom w:val="single" w:sz="4" w:space="0" w:color="auto"/>
              <w:right w:val="single" w:sz="4" w:space="0" w:color="auto"/>
            </w:tcBorders>
            <w:hideMark/>
          </w:tcPr>
          <w:p w14:paraId="6597F1E5" w14:textId="77777777" w:rsidR="00AE3DB2" w:rsidRPr="00AE3DB2" w:rsidRDefault="00AE3DB2" w:rsidP="00AE3DB2">
            <w:pPr>
              <w:ind w:firstLine="0"/>
              <w:jc w:val="center"/>
              <w:rPr>
                <w:rFonts w:cs="Times New Roman"/>
                <w:sz w:val="22"/>
              </w:rPr>
            </w:pPr>
            <w:r w:rsidRPr="00AE3DB2">
              <w:rPr>
                <w:rFonts w:cs="Times New Roman"/>
                <w:sz w:val="22"/>
              </w:rPr>
              <w:t>36,8</w:t>
            </w:r>
          </w:p>
        </w:tc>
        <w:tc>
          <w:tcPr>
            <w:tcW w:w="435" w:type="pct"/>
            <w:tcBorders>
              <w:top w:val="single" w:sz="4" w:space="0" w:color="auto"/>
              <w:left w:val="single" w:sz="4" w:space="0" w:color="auto"/>
              <w:bottom w:val="single" w:sz="4" w:space="0" w:color="auto"/>
              <w:right w:val="single" w:sz="4" w:space="0" w:color="auto"/>
            </w:tcBorders>
            <w:hideMark/>
          </w:tcPr>
          <w:p w14:paraId="1127C2C0" w14:textId="77777777" w:rsidR="00AE3DB2" w:rsidRPr="00AE3DB2" w:rsidRDefault="00AE3DB2" w:rsidP="00AE3DB2">
            <w:pPr>
              <w:ind w:firstLine="0"/>
              <w:jc w:val="center"/>
              <w:rPr>
                <w:rFonts w:cs="Times New Roman"/>
                <w:sz w:val="22"/>
              </w:rPr>
            </w:pPr>
            <w:r w:rsidRPr="00AE3DB2">
              <w:rPr>
                <w:rFonts w:cs="Times New Roman"/>
                <w:sz w:val="22"/>
              </w:rPr>
              <w:t>41,0</w:t>
            </w:r>
          </w:p>
        </w:tc>
        <w:tc>
          <w:tcPr>
            <w:tcW w:w="454" w:type="pct"/>
            <w:tcBorders>
              <w:top w:val="single" w:sz="4" w:space="0" w:color="auto"/>
              <w:left w:val="single" w:sz="4" w:space="0" w:color="auto"/>
              <w:bottom w:val="single" w:sz="4" w:space="0" w:color="auto"/>
              <w:right w:val="single" w:sz="4" w:space="0" w:color="auto"/>
            </w:tcBorders>
            <w:hideMark/>
          </w:tcPr>
          <w:p w14:paraId="3D66EA16" w14:textId="77777777" w:rsidR="00AE3DB2" w:rsidRPr="00AE3DB2" w:rsidRDefault="00AE3DB2" w:rsidP="00AE3DB2">
            <w:pPr>
              <w:ind w:firstLine="0"/>
              <w:jc w:val="center"/>
              <w:rPr>
                <w:rFonts w:cs="Times New Roman"/>
                <w:sz w:val="22"/>
              </w:rPr>
            </w:pPr>
            <w:r w:rsidRPr="00AE3DB2">
              <w:rPr>
                <w:rFonts w:cs="Times New Roman"/>
                <w:sz w:val="22"/>
              </w:rPr>
              <w:t>41,8</w:t>
            </w:r>
          </w:p>
        </w:tc>
        <w:tc>
          <w:tcPr>
            <w:tcW w:w="428" w:type="pct"/>
            <w:tcBorders>
              <w:top w:val="single" w:sz="4" w:space="0" w:color="auto"/>
              <w:left w:val="single" w:sz="4" w:space="0" w:color="auto"/>
              <w:bottom w:val="single" w:sz="4" w:space="0" w:color="auto"/>
              <w:right w:val="single" w:sz="4" w:space="0" w:color="auto"/>
            </w:tcBorders>
            <w:hideMark/>
          </w:tcPr>
          <w:p w14:paraId="302F1985" w14:textId="77777777" w:rsidR="00AE3DB2" w:rsidRPr="00AE3DB2" w:rsidRDefault="00AE3DB2" w:rsidP="00AE3DB2">
            <w:pPr>
              <w:ind w:firstLine="0"/>
              <w:jc w:val="center"/>
              <w:rPr>
                <w:rFonts w:cs="Times New Roman"/>
                <w:sz w:val="22"/>
              </w:rPr>
            </w:pPr>
            <w:r w:rsidRPr="00AE3DB2">
              <w:rPr>
                <w:rFonts w:cs="Times New Roman"/>
                <w:sz w:val="22"/>
              </w:rPr>
              <w:t>48,9</w:t>
            </w:r>
          </w:p>
        </w:tc>
        <w:tc>
          <w:tcPr>
            <w:tcW w:w="443" w:type="pct"/>
            <w:tcBorders>
              <w:top w:val="single" w:sz="4" w:space="0" w:color="auto"/>
              <w:left w:val="single" w:sz="4" w:space="0" w:color="auto"/>
              <w:bottom w:val="single" w:sz="4" w:space="0" w:color="auto"/>
              <w:right w:val="single" w:sz="4" w:space="0" w:color="auto"/>
            </w:tcBorders>
            <w:hideMark/>
          </w:tcPr>
          <w:p w14:paraId="19F2E0C1" w14:textId="77777777" w:rsidR="00AE3DB2" w:rsidRPr="00AE3DB2" w:rsidRDefault="00AE3DB2" w:rsidP="00AE3DB2">
            <w:pPr>
              <w:ind w:firstLine="0"/>
              <w:jc w:val="center"/>
              <w:rPr>
                <w:rFonts w:cs="Times New Roman"/>
                <w:sz w:val="22"/>
              </w:rPr>
            </w:pPr>
            <w:r w:rsidRPr="00AE3DB2">
              <w:rPr>
                <w:rFonts w:cs="Times New Roman"/>
                <w:sz w:val="22"/>
              </w:rPr>
              <w:t>47,8</w:t>
            </w:r>
          </w:p>
        </w:tc>
        <w:tc>
          <w:tcPr>
            <w:tcW w:w="441" w:type="pct"/>
            <w:tcBorders>
              <w:top w:val="single" w:sz="4" w:space="0" w:color="auto"/>
              <w:left w:val="single" w:sz="4" w:space="0" w:color="auto"/>
              <w:bottom w:val="single" w:sz="4" w:space="0" w:color="auto"/>
              <w:right w:val="single" w:sz="4" w:space="0" w:color="auto"/>
            </w:tcBorders>
            <w:hideMark/>
          </w:tcPr>
          <w:p w14:paraId="15A51300" w14:textId="77777777" w:rsidR="00AE3DB2" w:rsidRPr="00AE3DB2" w:rsidRDefault="00AE3DB2" w:rsidP="00AE3DB2">
            <w:pPr>
              <w:ind w:firstLine="0"/>
              <w:jc w:val="center"/>
              <w:rPr>
                <w:rFonts w:cs="Times New Roman"/>
                <w:sz w:val="22"/>
              </w:rPr>
            </w:pPr>
            <w:r w:rsidRPr="00AE3DB2">
              <w:rPr>
                <w:rFonts w:cs="Times New Roman"/>
                <w:sz w:val="22"/>
              </w:rPr>
              <w:t>47,2</w:t>
            </w:r>
          </w:p>
        </w:tc>
        <w:tc>
          <w:tcPr>
            <w:tcW w:w="371" w:type="pct"/>
            <w:tcBorders>
              <w:top w:val="single" w:sz="4" w:space="0" w:color="auto"/>
              <w:left w:val="single" w:sz="4" w:space="0" w:color="auto"/>
              <w:bottom w:val="single" w:sz="4" w:space="0" w:color="auto"/>
              <w:right w:val="single" w:sz="4" w:space="0" w:color="auto"/>
            </w:tcBorders>
            <w:hideMark/>
          </w:tcPr>
          <w:p w14:paraId="78D69407" w14:textId="77777777" w:rsidR="00AE3DB2" w:rsidRPr="00AE3DB2" w:rsidRDefault="00AE3DB2" w:rsidP="00AE3DB2">
            <w:pPr>
              <w:ind w:firstLine="0"/>
              <w:jc w:val="center"/>
              <w:rPr>
                <w:rFonts w:cs="Times New Roman"/>
                <w:sz w:val="22"/>
              </w:rPr>
            </w:pPr>
            <w:r w:rsidRPr="00AE3DB2">
              <w:rPr>
                <w:rFonts w:cs="Times New Roman"/>
                <w:sz w:val="22"/>
              </w:rPr>
              <w:t>41,9</w:t>
            </w:r>
          </w:p>
        </w:tc>
        <w:tc>
          <w:tcPr>
            <w:tcW w:w="371" w:type="pct"/>
            <w:tcBorders>
              <w:top w:val="single" w:sz="4" w:space="0" w:color="auto"/>
              <w:left w:val="single" w:sz="4" w:space="0" w:color="auto"/>
              <w:bottom w:val="single" w:sz="4" w:space="0" w:color="auto"/>
              <w:right w:val="single" w:sz="4" w:space="0" w:color="auto"/>
            </w:tcBorders>
            <w:hideMark/>
          </w:tcPr>
          <w:p w14:paraId="5AF9D71D" w14:textId="77777777" w:rsidR="00AE3DB2" w:rsidRPr="00AE3DB2" w:rsidRDefault="00AE3DB2" w:rsidP="00AE3DB2">
            <w:pPr>
              <w:ind w:firstLine="0"/>
              <w:jc w:val="center"/>
              <w:rPr>
                <w:rFonts w:cs="Times New Roman"/>
                <w:sz w:val="22"/>
              </w:rPr>
            </w:pPr>
            <w:r w:rsidRPr="00AE3DB2">
              <w:rPr>
                <w:rFonts w:cs="Times New Roman"/>
                <w:sz w:val="22"/>
              </w:rPr>
              <w:t>45,7</w:t>
            </w:r>
          </w:p>
        </w:tc>
      </w:tr>
      <w:tr w:rsidR="00AE3DB2" w:rsidRPr="00AE3DB2" w14:paraId="766E9632"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49F89E8B" w14:textId="77777777" w:rsidR="00AE3DB2" w:rsidRPr="00AE3DB2" w:rsidRDefault="00AE3DB2" w:rsidP="00AE3DB2">
            <w:pPr>
              <w:ind w:right="-57" w:firstLine="0"/>
              <w:rPr>
                <w:rFonts w:cs="Times New Roman"/>
                <w:sz w:val="24"/>
                <w:szCs w:val="24"/>
              </w:rPr>
            </w:pPr>
            <w:r w:rsidRPr="00AE3DB2">
              <w:rPr>
                <w:rFonts w:cs="Times New Roman"/>
                <w:sz w:val="24"/>
                <w:szCs w:val="24"/>
              </w:rPr>
              <w:t>Гостиницы и рестораны</w:t>
            </w:r>
          </w:p>
        </w:tc>
        <w:tc>
          <w:tcPr>
            <w:tcW w:w="448" w:type="pct"/>
            <w:tcBorders>
              <w:top w:val="single" w:sz="4" w:space="0" w:color="auto"/>
              <w:left w:val="single" w:sz="4" w:space="0" w:color="auto"/>
              <w:bottom w:val="single" w:sz="4" w:space="0" w:color="auto"/>
              <w:right w:val="single" w:sz="4" w:space="0" w:color="auto"/>
            </w:tcBorders>
            <w:hideMark/>
          </w:tcPr>
          <w:p w14:paraId="61E72890" w14:textId="77777777" w:rsidR="00AE3DB2" w:rsidRPr="00AE3DB2" w:rsidRDefault="00AE3DB2" w:rsidP="00AE3DB2">
            <w:pPr>
              <w:ind w:firstLine="0"/>
              <w:jc w:val="center"/>
              <w:rPr>
                <w:rFonts w:cs="Times New Roman"/>
                <w:sz w:val="22"/>
              </w:rPr>
            </w:pPr>
            <w:r w:rsidRPr="00AE3DB2">
              <w:rPr>
                <w:rFonts w:cs="Times New Roman"/>
                <w:sz w:val="22"/>
              </w:rPr>
              <w:t>8,0</w:t>
            </w:r>
          </w:p>
        </w:tc>
        <w:tc>
          <w:tcPr>
            <w:tcW w:w="435" w:type="pct"/>
            <w:tcBorders>
              <w:top w:val="single" w:sz="4" w:space="0" w:color="auto"/>
              <w:left w:val="single" w:sz="4" w:space="0" w:color="auto"/>
              <w:bottom w:val="single" w:sz="4" w:space="0" w:color="auto"/>
              <w:right w:val="single" w:sz="4" w:space="0" w:color="auto"/>
            </w:tcBorders>
            <w:hideMark/>
          </w:tcPr>
          <w:p w14:paraId="7C0C15FE" w14:textId="77777777" w:rsidR="00AE3DB2" w:rsidRPr="00AE3DB2" w:rsidRDefault="00AE3DB2" w:rsidP="00AE3DB2">
            <w:pPr>
              <w:ind w:firstLine="0"/>
              <w:jc w:val="center"/>
              <w:rPr>
                <w:rFonts w:cs="Times New Roman"/>
                <w:sz w:val="22"/>
              </w:rPr>
            </w:pPr>
            <w:r w:rsidRPr="00AE3DB2">
              <w:rPr>
                <w:rFonts w:cs="Times New Roman"/>
                <w:sz w:val="22"/>
              </w:rPr>
              <w:t>7,6</w:t>
            </w:r>
          </w:p>
        </w:tc>
        <w:tc>
          <w:tcPr>
            <w:tcW w:w="454" w:type="pct"/>
            <w:tcBorders>
              <w:top w:val="single" w:sz="4" w:space="0" w:color="auto"/>
              <w:left w:val="single" w:sz="4" w:space="0" w:color="auto"/>
              <w:bottom w:val="single" w:sz="4" w:space="0" w:color="auto"/>
              <w:right w:val="single" w:sz="4" w:space="0" w:color="auto"/>
            </w:tcBorders>
            <w:hideMark/>
          </w:tcPr>
          <w:p w14:paraId="76B4B0E0" w14:textId="77777777" w:rsidR="00AE3DB2" w:rsidRPr="00AE3DB2" w:rsidRDefault="00AE3DB2" w:rsidP="00AE3DB2">
            <w:pPr>
              <w:ind w:firstLine="0"/>
              <w:jc w:val="center"/>
              <w:rPr>
                <w:rFonts w:cs="Times New Roman"/>
                <w:sz w:val="22"/>
              </w:rPr>
            </w:pPr>
            <w:r w:rsidRPr="00AE3DB2">
              <w:rPr>
                <w:rFonts w:cs="Times New Roman"/>
                <w:sz w:val="22"/>
              </w:rPr>
              <w:t>8,4</w:t>
            </w:r>
          </w:p>
        </w:tc>
        <w:tc>
          <w:tcPr>
            <w:tcW w:w="428" w:type="pct"/>
            <w:tcBorders>
              <w:top w:val="single" w:sz="4" w:space="0" w:color="auto"/>
              <w:left w:val="single" w:sz="4" w:space="0" w:color="auto"/>
              <w:bottom w:val="single" w:sz="4" w:space="0" w:color="auto"/>
              <w:right w:val="single" w:sz="4" w:space="0" w:color="auto"/>
            </w:tcBorders>
            <w:hideMark/>
          </w:tcPr>
          <w:p w14:paraId="0CF2681B" w14:textId="77777777" w:rsidR="00AE3DB2" w:rsidRPr="00AE3DB2" w:rsidRDefault="00AE3DB2" w:rsidP="00AE3DB2">
            <w:pPr>
              <w:ind w:firstLine="0"/>
              <w:jc w:val="center"/>
              <w:rPr>
                <w:rFonts w:cs="Times New Roman"/>
                <w:sz w:val="22"/>
              </w:rPr>
            </w:pPr>
            <w:r w:rsidRPr="00AE3DB2">
              <w:rPr>
                <w:rFonts w:cs="Times New Roman"/>
                <w:sz w:val="22"/>
              </w:rPr>
              <w:t>9,5</w:t>
            </w:r>
          </w:p>
        </w:tc>
        <w:tc>
          <w:tcPr>
            <w:tcW w:w="443" w:type="pct"/>
            <w:tcBorders>
              <w:top w:val="single" w:sz="4" w:space="0" w:color="auto"/>
              <w:left w:val="single" w:sz="4" w:space="0" w:color="auto"/>
              <w:bottom w:val="single" w:sz="4" w:space="0" w:color="auto"/>
              <w:right w:val="single" w:sz="4" w:space="0" w:color="auto"/>
            </w:tcBorders>
            <w:hideMark/>
          </w:tcPr>
          <w:p w14:paraId="4A90887C" w14:textId="77777777" w:rsidR="00AE3DB2" w:rsidRPr="00AE3DB2" w:rsidRDefault="00AE3DB2" w:rsidP="00AE3DB2">
            <w:pPr>
              <w:ind w:firstLine="0"/>
              <w:jc w:val="center"/>
              <w:rPr>
                <w:rFonts w:cs="Times New Roman"/>
                <w:sz w:val="22"/>
              </w:rPr>
            </w:pPr>
            <w:r w:rsidRPr="00AE3DB2">
              <w:rPr>
                <w:rFonts w:cs="Times New Roman"/>
                <w:sz w:val="22"/>
              </w:rPr>
              <w:t>7,9</w:t>
            </w:r>
          </w:p>
        </w:tc>
        <w:tc>
          <w:tcPr>
            <w:tcW w:w="441" w:type="pct"/>
            <w:tcBorders>
              <w:top w:val="single" w:sz="4" w:space="0" w:color="auto"/>
              <w:left w:val="single" w:sz="4" w:space="0" w:color="auto"/>
              <w:bottom w:val="single" w:sz="4" w:space="0" w:color="auto"/>
              <w:right w:val="single" w:sz="4" w:space="0" w:color="auto"/>
            </w:tcBorders>
            <w:hideMark/>
          </w:tcPr>
          <w:p w14:paraId="25D0CB20" w14:textId="77777777" w:rsidR="00AE3DB2" w:rsidRPr="00AE3DB2" w:rsidRDefault="00AE3DB2" w:rsidP="00AE3DB2">
            <w:pPr>
              <w:ind w:firstLine="0"/>
              <w:jc w:val="center"/>
              <w:rPr>
                <w:rFonts w:cs="Times New Roman"/>
                <w:sz w:val="22"/>
              </w:rPr>
            </w:pPr>
            <w:r w:rsidRPr="00AE3DB2">
              <w:rPr>
                <w:rFonts w:cs="Times New Roman"/>
                <w:sz w:val="22"/>
              </w:rPr>
              <w:t>7,8</w:t>
            </w:r>
          </w:p>
        </w:tc>
        <w:tc>
          <w:tcPr>
            <w:tcW w:w="371" w:type="pct"/>
            <w:tcBorders>
              <w:top w:val="single" w:sz="4" w:space="0" w:color="auto"/>
              <w:left w:val="single" w:sz="4" w:space="0" w:color="auto"/>
              <w:bottom w:val="single" w:sz="4" w:space="0" w:color="auto"/>
              <w:right w:val="single" w:sz="4" w:space="0" w:color="auto"/>
            </w:tcBorders>
            <w:hideMark/>
          </w:tcPr>
          <w:p w14:paraId="560D4871" w14:textId="77777777" w:rsidR="00AE3DB2" w:rsidRPr="00AE3DB2" w:rsidRDefault="00AE3DB2" w:rsidP="00AE3DB2">
            <w:pPr>
              <w:ind w:firstLine="0"/>
              <w:jc w:val="center"/>
              <w:rPr>
                <w:rFonts w:cs="Times New Roman"/>
                <w:sz w:val="22"/>
              </w:rPr>
            </w:pPr>
            <w:r w:rsidRPr="00AE3DB2">
              <w:rPr>
                <w:rFonts w:cs="Times New Roman"/>
                <w:sz w:val="22"/>
              </w:rPr>
              <w:t>7,5</w:t>
            </w:r>
          </w:p>
        </w:tc>
        <w:tc>
          <w:tcPr>
            <w:tcW w:w="371" w:type="pct"/>
            <w:tcBorders>
              <w:top w:val="single" w:sz="4" w:space="0" w:color="auto"/>
              <w:left w:val="single" w:sz="4" w:space="0" w:color="auto"/>
              <w:bottom w:val="single" w:sz="4" w:space="0" w:color="auto"/>
              <w:right w:val="single" w:sz="4" w:space="0" w:color="auto"/>
            </w:tcBorders>
            <w:hideMark/>
          </w:tcPr>
          <w:p w14:paraId="56A0EB45" w14:textId="77777777" w:rsidR="00AE3DB2" w:rsidRPr="00AE3DB2" w:rsidRDefault="00AE3DB2" w:rsidP="00AE3DB2">
            <w:pPr>
              <w:ind w:firstLine="0"/>
              <w:jc w:val="center"/>
              <w:rPr>
                <w:rFonts w:cs="Times New Roman"/>
                <w:sz w:val="22"/>
              </w:rPr>
            </w:pPr>
            <w:r w:rsidRPr="00AE3DB2">
              <w:rPr>
                <w:rFonts w:cs="Times New Roman"/>
                <w:sz w:val="22"/>
              </w:rPr>
              <w:t>7,6</w:t>
            </w:r>
          </w:p>
        </w:tc>
      </w:tr>
      <w:tr w:rsidR="00AE3DB2" w:rsidRPr="00AE3DB2" w14:paraId="09319D62"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0B84FE18" w14:textId="77777777" w:rsidR="00AE3DB2" w:rsidRPr="00AE3DB2" w:rsidRDefault="00AE3DB2" w:rsidP="00AE3DB2">
            <w:pPr>
              <w:ind w:right="-57" w:firstLine="0"/>
              <w:rPr>
                <w:rFonts w:cs="Times New Roman"/>
                <w:sz w:val="24"/>
                <w:szCs w:val="24"/>
              </w:rPr>
            </w:pPr>
            <w:r w:rsidRPr="00AE3DB2">
              <w:rPr>
                <w:rFonts w:cs="Times New Roman"/>
                <w:sz w:val="24"/>
                <w:szCs w:val="24"/>
              </w:rPr>
              <w:t>Транспорт и связь</w:t>
            </w:r>
          </w:p>
        </w:tc>
        <w:tc>
          <w:tcPr>
            <w:tcW w:w="448" w:type="pct"/>
            <w:tcBorders>
              <w:top w:val="single" w:sz="4" w:space="0" w:color="auto"/>
              <w:left w:val="single" w:sz="4" w:space="0" w:color="auto"/>
              <w:bottom w:val="single" w:sz="4" w:space="0" w:color="auto"/>
              <w:right w:val="single" w:sz="4" w:space="0" w:color="auto"/>
            </w:tcBorders>
            <w:hideMark/>
          </w:tcPr>
          <w:p w14:paraId="081490D9" w14:textId="77777777" w:rsidR="00AE3DB2" w:rsidRPr="00AE3DB2" w:rsidRDefault="00AE3DB2" w:rsidP="00AE3DB2">
            <w:pPr>
              <w:ind w:firstLine="0"/>
              <w:jc w:val="center"/>
              <w:rPr>
                <w:rFonts w:cs="Times New Roman"/>
                <w:sz w:val="22"/>
              </w:rPr>
            </w:pPr>
            <w:r w:rsidRPr="00AE3DB2">
              <w:rPr>
                <w:rFonts w:cs="Times New Roman"/>
                <w:sz w:val="22"/>
              </w:rPr>
              <w:t>43,9</w:t>
            </w:r>
          </w:p>
        </w:tc>
        <w:tc>
          <w:tcPr>
            <w:tcW w:w="435" w:type="pct"/>
            <w:tcBorders>
              <w:top w:val="single" w:sz="4" w:space="0" w:color="auto"/>
              <w:left w:val="single" w:sz="4" w:space="0" w:color="auto"/>
              <w:bottom w:val="single" w:sz="4" w:space="0" w:color="auto"/>
              <w:right w:val="single" w:sz="4" w:space="0" w:color="auto"/>
            </w:tcBorders>
            <w:hideMark/>
          </w:tcPr>
          <w:p w14:paraId="18059C2B" w14:textId="77777777" w:rsidR="00AE3DB2" w:rsidRPr="00AE3DB2" w:rsidRDefault="00AE3DB2" w:rsidP="00AE3DB2">
            <w:pPr>
              <w:ind w:firstLine="0"/>
              <w:jc w:val="center"/>
              <w:rPr>
                <w:rFonts w:cs="Times New Roman"/>
                <w:sz w:val="22"/>
              </w:rPr>
            </w:pPr>
            <w:r w:rsidRPr="00AE3DB2">
              <w:rPr>
                <w:rFonts w:cs="Times New Roman"/>
                <w:sz w:val="22"/>
              </w:rPr>
              <w:t>40,8</w:t>
            </w:r>
          </w:p>
        </w:tc>
        <w:tc>
          <w:tcPr>
            <w:tcW w:w="454" w:type="pct"/>
            <w:tcBorders>
              <w:top w:val="single" w:sz="4" w:space="0" w:color="auto"/>
              <w:left w:val="single" w:sz="4" w:space="0" w:color="auto"/>
              <w:bottom w:val="single" w:sz="4" w:space="0" w:color="auto"/>
              <w:right w:val="single" w:sz="4" w:space="0" w:color="auto"/>
            </w:tcBorders>
            <w:hideMark/>
          </w:tcPr>
          <w:p w14:paraId="2A44CE1A" w14:textId="77777777" w:rsidR="00AE3DB2" w:rsidRPr="00AE3DB2" w:rsidRDefault="00AE3DB2" w:rsidP="00AE3DB2">
            <w:pPr>
              <w:ind w:firstLine="0"/>
              <w:jc w:val="center"/>
              <w:rPr>
                <w:rFonts w:cs="Times New Roman"/>
                <w:sz w:val="22"/>
              </w:rPr>
            </w:pPr>
            <w:r w:rsidRPr="00AE3DB2">
              <w:rPr>
                <w:rFonts w:cs="Times New Roman"/>
                <w:sz w:val="22"/>
              </w:rPr>
              <w:t>39,6</w:t>
            </w:r>
          </w:p>
        </w:tc>
        <w:tc>
          <w:tcPr>
            <w:tcW w:w="428" w:type="pct"/>
            <w:tcBorders>
              <w:top w:val="single" w:sz="4" w:space="0" w:color="auto"/>
              <w:left w:val="single" w:sz="4" w:space="0" w:color="auto"/>
              <w:bottom w:val="single" w:sz="4" w:space="0" w:color="auto"/>
              <w:right w:val="single" w:sz="4" w:space="0" w:color="auto"/>
            </w:tcBorders>
            <w:hideMark/>
          </w:tcPr>
          <w:p w14:paraId="2CA382EE" w14:textId="77777777" w:rsidR="00AE3DB2" w:rsidRPr="00AE3DB2" w:rsidRDefault="00AE3DB2" w:rsidP="00AE3DB2">
            <w:pPr>
              <w:ind w:firstLine="0"/>
              <w:jc w:val="center"/>
              <w:rPr>
                <w:rFonts w:cs="Times New Roman"/>
                <w:sz w:val="22"/>
              </w:rPr>
            </w:pPr>
            <w:r w:rsidRPr="00AE3DB2">
              <w:rPr>
                <w:rFonts w:cs="Times New Roman"/>
                <w:sz w:val="22"/>
              </w:rPr>
              <w:t>38,3</w:t>
            </w:r>
          </w:p>
        </w:tc>
        <w:tc>
          <w:tcPr>
            <w:tcW w:w="443" w:type="pct"/>
            <w:tcBorders>
              <w:top w:val="single" w:sz="4" w:space="0" w:color="auto"/>
              <w:left w:val="single" w:sz="4" w:space="0" w:color="auto"/>
              <w:bottom w:val="single" w:sz="4" w:space="0" w:color="auto"/>
              <w:right w:val="single" w:sz="4" w:space="0" w:color="auto"/>
            </w:tcBorders>
            <w:hideMark/>
          </w:tcPr>
          <w:p w14:paraId="17E2A2E1" w14:textId="77777777" w:rsidR="00AE3DB2" w:rsidRPr="00AE3DB2" w:rsidRDefault="00AE3DB2" w:rsidP="00AE3DB2">
            <w:pPr>
              <w:ind w:firstLine="0"/>
              <w:jc w:val="center"/>
              <w:rPr>
                <w:rFonts w:cs="Times New Roman"/>
                <w:sz w:val="22"/>
              </w:rPr>
            </w:pPr>
            <w:r w:rsidRPr="00AE3DB2">
              <w:rPr>
                <w:rFonts w:cs="Times New Roman"/>
                <w:sz w:val="22"/>
              </w:rPr>
              <w:t>37,5</w:t>
            </w:r>
          </w:p>
        </w:tc>
        <w:tc>
          <w:tcPr>
            <w:tcW w:w="441" w:type="pct"/>
            <w:tcBorders>
              <w:top w:val="single" w:sz="4" w:space="0" w:color="auto"/>
              <w:left w:val="single" w:sz="4" w:space="0" w:color="auto"/>
              <w:bottom w:val="single" w:sz="4" w:space="0" w:color="auto"/>
              <w:right w:val="single" w:sz="4" w:space="0" w:color="auto"/>
            </w:tcBorders>
            <w:hideMark/>
          </w:tcPr>
          <w:p w14:paraId="6C8F50FA" w14:textId="77777777" w:rsidR="00AE3DB2" w:rsidRPr="00AE3DB2" w:rsidRDefault="00AE3DB2" w:rsidP="00AE3DB2">
            <w:pPr>
              <w:ind w:firstLine="0"/>
              <w:jc w:val="center"/>
              <w:rPr>
                <w:rFonts w:cs="Times New Roman"/>
                <w:sz w:val="22"/>
              </w:rPr>
            </w:pPr>
            <w:r w:rsidRPr="00AE3DB2">
              <w:rPr>
                <w:rFonts w:cs="Times New Roman"/>
                <w:sz w:val="22"/>
              </w:rPr>
              <w:t>35,5</w:t>
            </w:r>
          </w:p>
        </w:tc>
        <w:tc>
          <w:tcPr>
            <w:tcW w:w="371" w:type="pct"/>
            <w:tcBorders>
              <w:top w:val="single" w:sz="4" w:space="0" w:color="auto"/>
              <w:left w:val="single" w:sz="4" w:space="0" w:color="auto"/>
              <w:bottom w:val="single" w:sz="4" w:space="0" w:color="auto"/>
              <w:right w:val="single" w:sz="4" w:space="0" w:color="auto"/>
            </w:tcBorders>
            <w:hideMark/>
          </w:tcPr>
          <w:p w14:paraId="51226C59" w14:textId="77777777" w:rsidR="00AE3DB2" w:rsidRPr="00AE3DB2" w:rsidRDefault="00AE3DB2" w:rsidP="00AE3DB2">
            <w:pPr>
              <w:ind w:firstLine="0"/>
              <w:jc w:val="center"/>
              <w:rPr>
                <w:rFonts w:cs="Times New Roman"/>
                <w:sz w:val="22"/>
              </w:rPr>
            </w:pPr>
            <w:r w:rsidRPr="00AE3DB2">
              <w:rPr>
                <w:rFonts w:cs="Times New Roman"/>
                <w:sz w:val="22"/>
              </w:rPr>
              <w:t>35,1</w:t>
            </w:r>
          </w:p>
        </w:tc>
        <w:tc>
          <w:tcPr>
            <w:tcW w:w="371" w:type="pct"/>
            <w:tcBorders>
              <w:top w:val="single" w:sz="4" w:space="0" w:color="auto"/>
              <w:left w:val="single" w:sz="4" w:space="0" w:color="auto"/>
              <w:bottom w:val="single" w:sz="4" w:space="0" w:color="auto"/>
              <w:right w:val="single" w:sz="4" w:space="0" w:color="auto"/>
            </w:tcBorders>
            <w:hideMark/>
          </w:tcPr>
          <w:p w14:paraId="30A370F8" w14:textId="77777777" w:rsidR="00AE3DB2" w:rsidRPr="00AE3DB2" w:rsidRDefault="00AE3DB2" w:rsidP="00AE3DB2">
            <w:pPr>
              <w:ind w:firstLine="0"/>
              <w:jc w:val="center"/>
              <w:rPr>
                <w:rFonts w:cs="Times New Roman"/>
                <w:sz w:val="22"/>
              </w:rPr>
            </w:pPr>
            <w:r w:rsidRPr="00AE3DB2">
              <w:rPr>
                <w:rFonts w:cs="Times New Roman"/>
                <w:sz w:val="22"/>
              </w:rPr>
              <w:t>34,7</w:t>
            </w:r>
          </w:p>
        </w:tc>
      </w:tr>
      <w:tr w:rsidR="00AE3DB2" w:rsidRPr="00AE3DB2" w14:paraId="74DE8DAE"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4F6F706C" w14:textId="77777777" w:rsidR="00AE3DB2" w:rsidRPr="00AE3DB2" w:rsidRDefault="00AE3DB2" w:rsidP="00AE3DB2">
            <w:pPr>
              <w:ind w:right="-57" w:firstLine="0"/>
              <w:rPr>
                <w:rFonts w:cs="Times New Roman"/>
                <w:sz w:val="24"/>
                <w:szCs w:val="24"/>
              </w:rPr>
            </w:pPr>
            <w:r w:rsidRPr="00AE3DB2">
              <w:rPr>
                <w:rFonts w:cs="Times New Roman"/>
                <w:sz w:val="24"/>
                <w:szCs w:val="24"/>
              </w:rPr>
              <w:t>Финансовая деятельность</w:t>
            </w:r>
          </w:p>
        </w:tc>
        <w:tc>
          <w:tcPr>
            <w:tcW w:w="448" w:type="pct"/>
            <w:tcBorders>
              <w:top w:val="single" w:sz="4" w:space="0" w:color="auto"/>
              <w:left w:val="single" w:sz="4" w:space="0" w:color="auto"/>
              <w:bottom w:val="single" w:sz="4" w:space="0" w:color="auto"/>
              <w:right w:val="single" w:sz="4" w:space="0" w:color="auto"/>
            </w:tcBorders>
            <w:hideMark/>
          </w:tcPr>
          <w:p w14:paraId="0138C571" w14:textId="77777777" w:rsidR="00AE3DB2" w:rsidRPr="00AE3DB2" w:rsidRDefault="00AE3DB2" w:rsidP="00AE3DB2">
            <w:pPr>
              <w:ind w:firstLine="0"/>
              <w:jc w:val="center"/>
              <w:rPr>
                <w:rFonts w:cs="Times New Roman"/>
                <w:sz w:val="22"/>
              </w:rPr>
            </w:pPr>
            <w:r w:rsidRPr="00AE3DB2">
              <w:rPr>
                <w:rFonts w:cs="Times New Roman"/>
                <w:sz w:val="22"/>
              </w:rPr>
              <w:t>6,4</w:t>
            </w:r>
          </w:p>
        </w:tc>
        <w:tc>
          <w:tcPr>
            <w:tcW w:w="435" w:type="pct"/>
            <w:tcBorders>
              <w:top w:val="single" w:sz="4" w:space="0" w:color="auto"/>
              <w:left w:val="single" w:sz="4" w:space="0" w:color="auto"/>
              <w:bottom w:val="single" w:sz="4" w:space="0" w:color="auto"/>
              <w:right w:val="single" w:sz="4" w:space="0" w:color="auto"/>
            </w:tcBorders>
            <w:hideMark/>
          </w:tcPr>
          <w:p w14:paraId="79FB2A3B" w14:textId="77777777" w:rsidR="00AE3DB2" w:rsidRPr="00AE3DB2" w:rsidRDefault="00AE3DB2" w:rsidP="00AE3DB2">
            <w:pPr>
              <w:ind w:firstLine="0"/>
              <w:jc w:val="center"/>
              <w:rPr>
                <w:rFonts w:cs="Times New Roman"/>
                <w:sz w:val="22"/>
              </w:rPr>
            </w:pPr>
            <w:r w:rsidRPr="00AE3DB2">
              <w:rPr>
                <w:rFonts w:cs="Times New Roman"/>
                <w:sz w:val="22"/>
              </w:rPr>
              <w:t>6,7</w:t>
            </w:r>
          </w:p>
        </w:tc>
        <w:tc>
          <w:tcPr>
            <w:tcW w:w="454" w:type="pct"/>
            <w:tcBorders>
              <w:top w:val="single" w:sz="4" w:space="0" w:color="auto"/>
              <w:left w:val="single" w:sz="4" w:space="0" w:color="auto"/>
              <w:bottom w:val="single" w:sz="4" w:space="0" w:color="auto"/>
              <w:right w:val="single" w:sz="4" w:space="0" w:color="auto"/>
            </w:tcBorders>
            <w:hideMark/>
          </w:tcPr>
          <w:p w14:paraId="339023C1" w14:textId="77777777" w:rsidR="00AE3DB2" w:rsidRPr="00AE3DB2" w:rsidRDefault="00AE3DB2" w:rsidP="00AE3DB2">
            <w:pPr>
              <w:ind w:firstLine="0"/>
              <w:jc w:val="center"/>
              <w:rPr>
                <w:rFonts w:cs="Times New Roman"/>
                <w:sz w:val="22"/>
              </w:rPr>
            </w:pPr>
            <w:r w:rsidRPr="00AE3DB2">
              <w:rPr>
                <w:rFonts w:cs="Times New Roman"/>
                <w:sz w:val="22"/>
              </w:rPr>
              <w:t>7,1</w:t>
            </w:r>
          </w:p>
        </w:tc>
        <w:tc>
          <w:tcPr>
            <w:tcW w:w="428" w:type="pct"/>
            <w:tcBorders>
              <w:top w:val="single" w:sz="4" w:space="0" w:color="auto"/>
              <w:left w:val="single" w:sz="4" w:space="0" w:color="auto"/>
              <w:bottom w:val="single" w:sz="4" w:space="0" w:color="auto"/>
              <w:right w:val="single" w:sz="4" w:space="0" w:color="auto"/>
            </w:tcBorders>
            <w:hideMark/>
          </w:tcPr>
          <w:p w14:paraId="3BB86DF8" w14:textId="77777777" w:rsidR="00AE3DB2" w:rsidRPr="00AE3DB2" w:rsidRDefault="00AE3DB2" w:rsidP="00AE3DB2">
            <w:pPr>
              <w:ind w:firstLine="0"/>
              <w:jc w:val="center"/>
              <w:rPr>
                <w:rFonts w:cs="Times New Roman"/>
                <w:sz w:val="22"/>
              </w:rPr>
            </w:pPr>
            <w:r w:rsidRPr="00AE3DB2">
              <w:rPr>
                <w:rFonts w:cs="Times New Roman"/>
                <w:sz w:val="22"/>
              </w:rPr>
              <w:t>8,1</w:t>
            </w:r>
          </w:p>
        </w:tc>
        <w:tc>
          <w:tcPr>
            <w:tcW w:w="443" w:type="pct"/>
            <w:tcBorders>
              <w:top w:val="single" w:sz="4" w:space="0" w:color="auto"/>
              <w:left w:val="single" w:sz="4" w:space="0" w:color="auto"/>
              <w:bottom w:val="single" w:sz="4" w:space="0" w:color="auto"/>
              <w:right w:val="single" w:sz="4" w:space="0" w:color="auto"/>
            </w:tcBorders>
            <w:hideMark/>
          </w:tcPr>
          <w:p w14:paraId="2D5F882E" w14:textId="77777777" w:rsidR="00AE3DB2" w:rsidRPr="00AE3DB2" w:rsidRDefault="00AE3DB2" w:rsidP="00AE3DB2">
            <w:pPr>
              <w:ind w:firstLine="0"/>
              <w:jc w:val="center"/>
              <w:rPr>
                <w:rFonts w:cs="Times New Roman"/>
                <w:sz w:val="22"/>
              </w:rPr>
            </w:pPr>
            <w:r w:rsidRPr="00AE3DB2">
              <w:rPr>
                <w:rFonts w:cs="Times New Roman"/>
                <w:sz w:val="22"/>
              </w:rPr>
              <w:t>7,7</w:t>
            </w:r>
          </w:p>
        </w:tc>
        <w:tc>
          <w:tcPr>
            <w:tcW w:w="441" w:type="pct"/>
            <w:tcBorders>
              <w:top w:val="single" w:sz="4" w:space="0" w:color="auto"/>
              <w:left w:val="single" w:sz="4" w:space="0" w:color="auto"/>
              <w:bottom w:val="single" w:sz="4" w:space="0" w:color="auto"/>
              <w:right w:val="single" w:sz="4" w:space="0" w:color="auto"/>
            </w:tcBorders>
            <w:hideMark/>
          </w:tcPr>
          <w:p w14:paraId="44F81252" w14:textId="77777777" w:rsidR="00AE3DB2" w:rsidRPr="00AE3DB2" w:rsidRDefault="00AE3DB2" w:rsidP="00AE3DB2">
            <w:pPr>
              <w:ind w:firstLine="0"/>
              <w:jc w:val="center"/>
              <w:rPr>
                <w:rFonts w:cs="Times New Roman"/>
                <w:sz w:val="22"/>
              </w:rPr>
            </w:pPr>
            <w:r w:rsidRPr="00AE3DB2">
              <w:rPr>
                <w:rFonts w:cs="Times New Roman"/>
                <w:sz w:val="22"/>
              </w:rPr>
              <w:t>7,8</w:t>
            </w:r>
          </w:p>
        </w:tc>
        <w:tc>
          <w:tcPr>
            <w:tcW w:w="371" w:type="pct"/>
            <w:tcBorders>
              <w:top w:val="single" w:sz="4" w:space="0" w:color="auto"/>
              <w:left w:val="single" w:sz="4" w:space="0" w:color="auto"/>
              <w:bottom w:val="single" w:sz="4" w:space="0" w:color="auto"/>
              <w:right w:val="single" w:sz="4" w:space="0" w:color="auto"/>
            </w:tcBorders>
            <w:hideMark/>
          </w:tcPr>
          <w:p w14:paraId="7BE3A3CF" w14:textId="77777777" w:rsidR="00AE3DB2" w:rsidRPr="00AE3DB2" w:rsidRDefault="00AE3DB2" w:rsidP="00AE3DB2">
            <w:pPr>
              <w:ind w:firstLine="0"/>
              <w:jc w:val="center"/>
              <w:rPr>
                <w:rFonts w:cs="Times New Roman"/>
                <w:sz w:val="22"/>
              </w:rPr>
            </w:pPr>
            <w:r w:rsidRPr="00AE3DB2">
              <w:rPr>
                <w:rFonts w:cs="Times New Roman"/>
                <w:sz w:val="22"/>
              </w:rPr>
              <w:t>7,9</w:t>
            </w:r>
          </w:p>
        </w:tc>
        <w:tc>
          <w:tcPr>
            <w:tcW w:w="371" w:type="pct"/>
            <w:tcBorders>
              <w:top w:val="single" w:sz="4" w:space="0" w:color="auto"/>
              <w:left w:val="single" w:sz="4" w:space="0" w:color="auto"/>
              <w:bottom w:val="single" w:sz="4" w:space="0" w:color="auto"/>
              <w:right w:val="single" w:sz="4" w:space="0" w:color="auto"/>
            </w:tcBorders>
            <w:hideMark/>
          </w:tcPr>
          <w:p w14:paraId="67103C1A" w14:textId="77777777" w:rsidR="00AE3DB2" w:rsidRPr="00AE3DB2" w:rsidRDefault="00AE3DB2" w:rsidP="00AE3DB2">
            <w:pPr>
              <w:ind w:firstLine="0"/>
              <w:jc w:val="center"/>
              <w:rPr>
                <w:rFonts w:cs="Times New Roman"/>
                <w:sz w:val="22"/>
              </w:rPr>
            </w:pPr>
            <w:r w:rsidRPr="00AE3DB2">
              <w:rPr>
                <w:rFonts w:cs="Times New Roman"/>
                <w:sz w:val="22"/>
              </w:rPr>
              <w:t>8,0</w:t>
            </w:r>
          </w:p>
        </w:tc>
      </w:tr>
      <w:tr w:rsidR="00AE3DB2" w:rsidRPr="00AE3DB2" w14:paraId="52E3D6FA"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18EE3D0E" w14:textId="77777777" w:rsidR="00AE3DB2" w:rsidRPr="00AE3DB2" w:rsidRDefault="00AE3DB2" w:rsidP="00AE3DB2">
            <w:pPr>
              <w:ind w:right="-57" w:firstLine="0"/>
              <w:rPr>
                <w:rFonts w:cs="Times New Roman"/>
                <w:sz w:val="24"/>
                <w:szCs w:val="24"/>
              </w:rPr>
            </w:pPr>
            <w:r w:rsidRPr="00AE3DB2">
              <w:rPr>
                <w:rFonts w:cs="Times New Roman"/>
                <w:sz w:val="24"/>
                <w:szCs w:val="24"/>
              </w:rPr>
              <w:t>Операции с недвижимым имуществом, аренда и предоставление услуг</w:t>
            </w:r>
          </w:p>
        </w:tc>
        <w:tc>
          <w:tcPr>
            <w:tcW w:w="448" w:type="pct"/>
            <w:tcBorders>
              <w:top w:val="single" w:sz="4" w:space="0" w:color="auto"/>
              <w:left w:val="single" w:sz="4" w:space="0" w:color="auto"/>
              <w:bottom w:val="single" w:sz="4" w:space="0" w:color="auto"/>
              <w:right w:val="single" w:sz="4" w:space="0" w:color="auto"/>
            </w:tcBorders>
            <w:hideMark/>
          </w:tcPr>
          <w:p w14:paraId="06A90AB2" w14:textId="77777777" w:rsidR="00AE3DB2" w:rsidRPr="00AE3DB2" w:rsidRDefault="00AE3DB2" w:rsidP="00AE3DB2">
            <w:pPr>
              <w:ind w:firstLine="0"/>
              <w:jc w:val="center"/>
              <w:rPr>
                <w:rFonts w:cs="Times New Roman"/>
                <w:sz w:val="22"/>
              </w:rPr>
            </w:pPr>
            <w:r w:rsidRPr="00AE3DB2">
              <w:rPr>
                <w:rFonts w:cs="Times New Roman"/>
                <w:sz w:val="22"/>
              </w:rPr>
              <w:t>35,2</w:t>
            </w:r>
          </w:p>
        </w:tc>
        <w:tc>
          <w:tcPr>
            <w:tcW w:w="435" w:type="pct"/>
            <w:tcBorders>
              <w:top w:val="single" w:sz="4" w:space="0" w:color="auto"/>
              <w:left w:val="single" w:sz="4" w:space="0" w:color="auto"/>
              <w:bottom w:val="single" w:sz="4" w:space="0" w:color="auto"/>
              <w:right w:val="single" w:sz="4" w:space="0" w:color="auto"/>
            </w:tcBorders>
            <w:hideMark/>
          </w:tcPr>
          <w:p w14:paraId="1E0C0284" w14:textId="77777777" w:rsidR="00AE3DB2" w:rsidRPr="00AE3DB2" w:rsidRDefault="00AE3DB2" w:rsidP="00AE3DB2">
            <w:pPr>
              <w:ind w:firstLine="0"/>
              <w:jc w:val="center"/>
              <w:rPr>
                <w:rFonts w:cs="Times New Roman"/>
                <w:sz w:val="22"/>
              </w:rPr>
            </w:pPr>
            <w:r w:rsidRPr="00AE3DB2">
              <w:rPr>
                <w:rFonts w:cs="Times New Roman"/>
                <w:sz w:val="22"/>
              </w:rPr>
              <w:t>42,8</w:t>
            </w:r>
          </w:p>
        </w:tc>
        <w:tc>
          <w:tcPr>
            <w:tcW w:w="454" w:type="pct"/>
            <w:tcBorders>
              <w:top w:val="single" w:sz="4" w:space="0" w:color="auto"/>
              <w:left w:val="single" w:sz="4" w:space="0" w:color="auto"/>
              <w:bottom w:val="single" w:sz="4" w:space="0" w:color="auto"/>
              <w:right w:val="single" w:sz="4" w:space="0" w:color="auto"/>
            </w:tcBorders>
            <w:hideMark/>
          </w:tcPr>
          <w:p w14:paraId="4DC9501A" w14:textId="77777777" w:rsidR="00AE3DB2" w:rsidRPr="00AE3DB2" w:rsidRDefault="00AE3DB2" w:rsidP="00AE3DB2">
            <w:pPr>
              <w:ind w:firstLine="0"/>
              <w:jc w:val="center"/>
              <w:rPr>
                <w:rFonts w:cs="Times New Roman"/>
                <w:sz w:val="22"/>
              </w:rPr>
            </w:pPr>
            <w:r w:rsidRPr="00AE3DB2">
              <w:rPr>
                <w:rFonts w:cs="Times New Roman"/>
                <w:sz w:val="22"/>
              </w:rPr>
              <w:t>39,3</w:t>
            </w:r>
          </w:p>
        </w:tc>
        <w:tc>
          <w:tcPr>
            <w:tcW w:w="428" w:type="pct"/>
            <w:tcBorders>
              <w:top w:val="single" w:sz="4" w:space="0" w:color="auto"/>
              <w:left w:val="single" w:sz="4" w:space="0" w:color="auto"/>
              <w:bottom w:val="single" w:sz="4" w:space="0" w:color="auto"/>
              <w:right w:val="single" w:sz="4" w:space="0" w:color="auto"/>
            </w:tcBorders>
            <w:hideMark/>
          </w:tcPr>
          <w:p w14:paraId="3F12E098" w14:textId="77777777" w:rsidR="00AE3DB2" w:rsidRPr="00AE3DB2" w:rsidRDefault="00AE3DB2" w:rsidP="00AE3DB2">
            <w:pPr>
              <w:ind w:firstLine="0"/>
              <w:jc w:val="center"/>
              <w:rPr>
                <w:rFonts w:cs="Times New Roman"/>
                <w:sz w:val="22"/>
              </w:rPr>
            </w:pPr>
            <w:r w:rsidRPr="00AE3DB2">
              <w:rPr>
                <w:rFonts w:cs="Times New Roman"/>
                <w:sz w:val="22"/>
              </w:rPr>
              <w:t>39,1</w:t>
            </w:r>
          </w:p>
        </w:tc>
        <w:tc>
          <w:tcPr>
            <w:tcW w:w="443" w:type="pct"/>
            <w:tcBorders>
              <w:top w:val="single" w:sz="4" w:space="0" w:color="auto"/>
              <w:left w:val="single" w:sz="4" w:space="0" w:color="auto"/>
              <w:bottom w:val="single" w:sz="4" w:space="0" w:color="auto"/>
              <w:right w:val="single" w:sz="4" w:space="0" w:color="auto"/>
            </w:tcBorders>
            <w:hideMark/>
          </w:tcPr>
          <w:p w14:paraId="523EF751" w14:textId="77777777" w:rsidR="00AE3DB2" w:rsidRPr="00AE3DB2" w:rsidRDefault="00AE3DB2" w:rsidP="00AE3DB2">
            <w:pPr>
              <w:ind w:firstLine="0"/>
              <w:jc w:val="center"/>
              <w:rPr>
                <w:rFonts w:cs="Times New Roman"/>
                <w:sz w:val="22"/>
              </w:rPr>
            </w:pPr>
            <w:r w:rsidRPr="00AE3DB2">
              <w:rPr>
                <w:rFonts w:cs="Times New Roman"/>
                <w:sz w:val="22"/>
              </w:rPr>
              <w:t>43,5</w:t>
            </w:r>
          </w:p>
        </w:tc>
        <w:tc>
          <w:tcPr>
            <w:tcW w:w="441" w:type="pct"/>
            <w:tcBorders>
              <w:top w:val="single" w:sz="4" w:space="0" w:color="auto"/>
              <w:left w:val="single" w:sz="4" w:space="0" w:color="auto"/>
              <w:bottom w:val="single" w:sz="4" w:space="0" w:color="auto"/>
              <w:right w:val="single" w:sz="4" w:space="0" w:color="auto"/>
            </w:tcBorders>
            <w:hideMark/>
          </w:tcPr>
          <w:p w14:paraId="54A2BEEF" w14:textId="77777777" w:rsidR="00AE3DB2" w:rsidRPr="00AE3DB2" w:rsidRDefault="00AE3DB2" w:rsidP="00AE3DB2">
            <w:pPr>
              <w:ind w:firstLine="0"/>
              <w:jc w:val="center"/>
              <w:rPr>
                <w:rFonts w:cs="Times New Roman"/>
                <w:sz w:val="22"/>
              </w:rPr>
            </w:pPr>
            <w:r w:rsidRPr="00AE3DB2">
              <w:rPr>
                <w:rFonts w:cs="Times New Roman"/>
                <w:sz w:val="22"/>
              </w:rPr>
              <w:t>41,6</w:t>
            </w:r>
          </w:p>
        </w:tc>
        <w:tc>
          <w:tcPr>
            <w:tcW w:w="371" w:type="pct"/>
            <w:tcBorders>
              <w:top w:val="single" w:sz="4" w:space="0" w:color="auto"/>
              <w:left w:val="single" w:sz="4" w:space="0" w:color="auto"/>
              <w:bottom w:val="single" w:sz="4" w:space="0" w:color="auto"/>
              <w:right w:val="single" w:sz="4" w:space="0" w:color="auto"/>
            </w:tcBorders>
            <w:hideMark/>
          </w:tcPr>
          <w:p w14:paraId="0283AEDE" w14:textId="77777777" w:rsidR="00AE3DB2" w:rsidRPr="00AE3DB2" w:rsidRDefault="00AE3DB2" w:rsidP="00AE3DB2">
            <w:pPr>
              <w:ind w:firstLine="0"/>
              <w:jc w:val="center"/>
              <w:rPr>
                <w:rFonts w:cs="Times New Roman"/>
                <w:sz w:val="22"/>
              </w:rPr>
            </w:pPr>
            <w:r w:rsidRPr="00AE3DB2">
              <w:rPr>
                <w:rFonts w:cs="Times New Roman"/>
                <w:sz w:val="22"/>
              </w:rPr>
              <w:t>36,6</w:t>
            </w:r>
          </w:p>
        </w:tc>
        <w:tc>
          <w:tcPr>
            <w:tcW w:w="371" w:type="pct"/>
            <w:tcBorders>
              <w:top w:val="single" w:sz="4" w:space="0" w:color="auto"/>
              <w:left w:val="single" w:sz="4" w:space="0" w:color="auto"/>
              <w:bottom w:val="single" w:sz="4" w:space="0" w:color="auto"/>
              <w:right w:val="single" w:sz="4" w:space="0" w:color="auto"/>
            </w:tcBorders>
            <w:hideMark/>
          </w:tcPr>
          <w:p w14:paraId="10D83E89" w14:textId="77777777" w:rsidR="00AE3DB2" w:rsidRPr="00AE3DB2" w:rsidRDefault="00AE3DB2" w:rsidP="00AE3DB2">
            <w:pPr>
              <w:ind w:firstLine="0"/>
              <w:jc w:val="center"/>
              <w:rPr>
                <w:rFonts w:cs="Times New Roman"/>
                <w:sz w:val="22"/>
              </w:rPr>
            </w:pPr>
            <w:r w:rsidRPr="00AE3DB2">
              <w:rPr>
                <w:rFonts w:cs="Times New Roman"/>
                <w:sz w:val="22"/>
              </w:rPr>
              <w:t>41,3</w:t>
            </w:r>
          </w:p>
        </w:tc>
      </w:tr>
      <w:tr w:rsidR="00AE3DB2" w:rsidRPr="00AE3DB2" w14:paraId="3BA56469"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09BB1110" w14:textId="77777777" w:rsidR="00AE3DB2" w:rsidRPr="00AE3DB2" w:rsidRDefault="00AE3DB2" w:rsidP="00AE3DB2">
            <w:pPr>
              <w:ind w:right="-57" w:firstLine="0"/>
              <w:rPr>
                <w:rFonts w:cs="Times New Roman"/>
                <w:sz w:val="24"/>
                <w:szCs w:val="24"/>
              </w:rPr>
            </w:pPr>
            <w:r w:rsidRPr="00AE3DB2">
              <w:rPr>
                <w:rFonts w:cs="Times New Roman"/>
                <w:sz w:val="24"/>
                <w:szCs w:val="24"/>
              </w:rPr>
              <w:t>Государственное управление и обеспечение военной безопасности; социальное страхование</w:t>
            </w:r>
          </w:p>
        </w:tc>
        <w:tc>
          <w:tcPr>
            <w:tcW w:w="448" w:type="pct"/>
            <w:tcBorders>
              <w:top w:val="single" w:sz="4" w:space="0" w:color="auto"/>
              <w:left w:val="single" w:sz="4" w:space="0" w:color="auto"/>
              <w:bottom w:val="single" w:sz="4" w:space="0" w:color="auto"/>
              <w:right w:val="single" w:sz="4" w:space="0" w:color="auto"/>
            </w:tcBorders>
            <w:hideMark/>
          </w:tcPr>
          <w:p w14:paraId="688A36ED" w14:textId="77777777" w:rsidR="00AE3DB2" w:rsidRPr="00AE3DB2" w:rsidRDefault="00AE3DB2" w:rsidP="00AE3DB2">
            <w:pPr>
              <w:ind w:firstLine="0"/>
              <w:jc w:val="center"/>
              <w:rPr>
                <w:rFonts w:cs="Times New Roman"/>
                <w:sz w:val="22"/>
              </w:rPr>
            </w:pPr>
            <w:r w:rsidRPr="00AE3DB2">
              <w:rPr>
                <w:rFonts w:cs="Times New Roman"/>
                <w:sz w:val="22"/>
              </w:rPr>
              <w:t>35,4</w:t>
            </w:r>
          </w:p>
        </w:tc>
        <w:tc>
          <w:tcPr>
            <w:tcW w:w="435" w:type="pct"/>
            <w:tcBorders>
              <w:top w:val="single" w:sz="4" w:space="0" w:color="auto"/>
              <w:left w:val="single" w:sz="4" w:space="0" w:color="auto"/>
              <w:bottom w:val="single" w:sz="4" w:space="0" w:color="auto"/>
              <w:right w:val="single" w:sz="4" w:space="0" w:color="auto"/>
            </w:tcBorders>
            <w:hideMark/>
          </w:tcPr>
          <w:p w14:paraId="196A1112" w14:textId="77777777" w:rsidR="00AE3DB2" w:rsidRPr="00AE3DB2" w:rsidRDefault="00AE3DB2" w:rsidP="00AE3DB2">
            <w:pPr>
              <w:ind w:firstLine="0"/>
              <w:jc w:val="center"/>
              <w:rPr>
                <w:rFonts w:cs="Times New Roman"/>
                <w:sz w:val="22"/>
              </w:rPr>
            </w:pPr>
            <w:r w:rsidRPr="00AE3DB2">
              <w:rPr>
                <w:rFonts w:cs="Times New Roman"/>
                <w:sz w:val="22"/>
              </w:rPr>
              <w:t>34,1</w:t>
            </w:r>
          </w:p>
        </w:tc>
        <w:tc>
          <w:tcPr>
            <w:tcW w:w="454" w:type="pct"/>
            <w:tcBorders>
              <w:top w:val="single" w:sz="4" w:space="0" w:color="auto"/>
              <w:left w:val="single" w:sz="4" w:space="0" w:color="auto"/>
              <w:bottom w:val="single" w:sz="4" w:space="0" w:color="auto"/>
              <w:right w:val="single" w:sz="4" w:space="0" w:color="auto"/>
            </w:tcBorders>
            <w:hideMark/>
          </w:tcPr>
          <w:p w14:paraId="151D9364" w14:textId="77777777" w:rsidR="00AE3DB2" w:rsidRPr="00AE3DB2" w:rsidRDefault="00AE3DB2" w:rsidP="00AE3DB2">
            <w:pPr>
              <w:ind w:firstLine="0"/>
              <w:jc w:val="center"/>
              <w:rPr>
                <w:rFonts w:cs="Times New Roman"/>
                <w:sz w:val="22"/>
              </w:rPr>
            </w:pPr>
            <w:r w:rsidRPr="00AE3DB2">
              <w:rPr>
                <w:rFonts w:cs="Times New Roman"/>
                <w:sz w:val="22"/>
              </w:rPr>
              <w:t>35,8</w:t>
            </w:r>
          </w:p>
        </w:tc>
        <w:tc>
          <w:tcPr>
            <w:tcW w:w="428" w:type="pct"/>
            <w:tcBorders>
              <w:top w:val="single" w:sz="4" w:space="0" w:color="auto"/>
              <w:left w:val="single" w:sz="4" w:space="0" w:color="auto"/>
              <w:bottom w:val="single" w:sz="4" w:space="0" w:color="auto"/>
              <w:right w:val="single" w:sz="4" w:space="0" w:color="auto"/>
            </w:tcBorders>
            <w:hideMark/>
          </w:tcPr>
          <w:p w14:paraId="2AAC317B" w14:textId="77777777" w:rsidR="00AE3DB2" w:rsidRPr="00AE3DB2" w:rsidRDefault="00AE3DB2" w:rsidP="00AE3DB2">
            <w:pPr>
              <w:ind w:firstLine="0"/>
              <w:jc w:val="center"/>
              <w:rPr>
                <w:rFonts w:cs="Times New Roman"/>
                <w:sz w:val="22"/>
              </w:rPr>
            </w:pPr>
            <w:r w:rsidRPr="00AE3DB2">
              <w:rPr>
                <w:rFonts w:cs="Times New Roman"/>
                <w:sz w:val="22"/>
              </w:rPr>
              <w:t>35,9</w:t>
            </w:r>
          </w:p>
        </w:tc>
        <w:tc>
          <w:tcPr>
            <w:tcW w:w="443" w:type="pct"/>
            <w:tcBorders>
              <w:top w:val="single" w:sz="4" w:space="0" w:color="auto"/>
              <w:left w:val="single" w:sz="4" w:space="0" w:color="auto"/>
              <w:bottom w:val="single" w:sz="4" w:space="0" w:color="auto"/>
              <w:right w:val="single" w:sz="4" w:space="0" w:color="auto"/>
            </w:tcBorders>
            <w:hideMark/>
          </w:tcPr>
          <w:p w14:paraId="2AF30078" w14:textId="77777777" w:rsidR="00AE3DB2" w:rsidRPr="00AE3DB2" w:rsidRDefault="00AE3DB2" w:rsidP="00AE3DB2">
            <w:pPr>
              <w:ind w:firstLine="0"/>
              <w:jc w:val="center"/>
              <w:rPr>
                <w:rFonts w:cs="Times New Roman"/>
                <w:sz w:val="22"/>
              </w:rPr>
            </w:pPr>
            <w:r w:rsidRPr="00AE3DB2">
              <w:rPr>
                <w:rFonts w:cs="Times New Roman"/>
                <w:sz w:val="22"/>
              </w:rPr>
              <w:t>35,3</w:t>
            </w:r>
          </w:p>
        </w:tc>
        <w:tc>
          <w:tcPr>
            <w:tcW w:w="441" w:type="pct"/>
            <w:tcBorders>
              <w:top w:val="single" w:sz="4" w:space="0" w:color="auto"/>
              <w:left w:val="single" w:sz="4" w:space="0" w:color="auto"/>
              <w:bottom w:val="single" w:sz="4" w:space="0" w:color="auto"/>
              <w:right w:val="single" w:sz="4" w:space="0" w:color="auto"/>
            </w:tcBorders>
            <w:hideMark/>
          </w:tcPr>
          <w:p w14:paraId="4765CBB1" w14:textId="77777777" w:rsidR="00AE3DB2" w:rsidRPr="00AE3DB2" w:rsidRDefault="00AE3DB2" w:rsidP="00AE3DB2">
            <w:pPr>
              <w:ind w:firstLine="0"/>
              <w:jc w:val="center"/>
              <w:rPr>
                <w:rFonts w:cs="Times New Roman"/>
                <w:sz w:val="22"/>
              </w:rPr>
            </w:pPr>
            <w:r w:rsidRPr="00AE3DB2">
              <w:rPr>
                <w:rFonts w:cs="Times New Roman"/>
                <w:sz w:val="22"/>
              </w:rPr>
              <w:t>35,4</w:t>
            </w:r>
          </w:p>
        </w:tc>
        <w:tc>
          <w:tcPr>
            <w:tcW w:w="371" w:type="pct"/>
            <w:tcBorders>
              <w:top w:val="single" w:sz="4" w:space="0" w:color="auto"/>
              <w:left w:val="single" w:sz="4" w:space="0" w:color="auto"/>
              <w:bottom w:val="single" w:sz="4" w:space="0" w:color="auto"/>
              <w:right w:val="single" w:sz="4" w:space="0" w:color="auto"/>
            </w:tcBorders>
            <w:hideMark/>
          </w:tcPr>
          <w:p w14:paraId="274425CF" w14:textId="77777777" w:rsidR="00AE3DB2" w:rsidRPr="00AE3DB2" w:rsidRDefault="00AE3DB2" w:rsidP="00AE3DB2">
            <w:pPr>
              <w:ind w:firstLine="0"/>
              <w:jc w:val="center"/>
              <w:rPr>
                <w:rFonts w:cs="Times New Roman"/>
                <w:sz w:val="22"/>
              </w:rPr>
            </w:pPr>
            <w:r w:rsidRPr="00AE3DB2">
              <w:rPr>
                <w:rFonts w:cs="Times New Roman"/>
                <w:sz w:val="22"/>
              </w:rPr>
              <w:t>34,3</w:t>
            </w:r>
          </w:p>
        </w:tc>
        <w:tc>
          <w:tcPr>
            <w:tcW w:w="371" w:type="pct"/>
            <w:tcBorders>
              <w:top w:val="single" w:sz="4" w:space="0" w:color="auto"/>
              <w:left w:val="single" w:sz="4" w:space="0" w:color="auto"/>
              <w:bottom w:val="single" w:sz="4" w:space="0" w:color="auto"/>
              <w:right w:val="single" w:sz="4" w:space="0" w:color="auto"/>
            </w:tcBorders>
            <w:hideMark/>
          </w:tcPr>
          <w:p w14:paraId="7C6B4E3D" w14:textId="77777777" w:rsidR="00AE3DB2" w:rsidRPr="00AE3DB2" w:rsidRDefault="00AE3DB2" w:rsidP="00AE3DB2">
            <w:pPr>
              <w:ind w:firstLine="0"/>
              <w:jc w:val="center"/>
              <w:rPr>
                <w:rFonts w:cs="Times New Roman"/>
                <w:sz w:val="22"/>
              </w:rPr>
            </w:pPr>
            <w:r w:rsidRPr="00AE3DB2">
              <w:rPr>
                <w:rFonts w:cs="Times New Roman"/>
                <w:sz w:val="22"/>
              </w:rPr>
              <w:t>33,1</w:t>
            </w:r>
          </w:p>
        </w:tc>
      </w:tr>
      <w:tr w:rsidR="00AE3DB2" w:rsidRPr="00AE3DB2" w14:paraId="22C0F883"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5309D959" w14:textId="77777777" w:rsidR="00AE3DB2" w:rsidRPr="00AE3DB2" w:rsidRDefault="00AE3DB2" w:rsidP="00AE3DB2">
            <w:pPr>
              <w:ind w:right="-57" w:firstLine="0"/>
              <w:rPr>
                <w:rFonts w:cs="Times New Roman"/>
                <w:sz w:val="24"/>
                <w:szCs w:val="24"/>
              </w:rPr>
            </w:pPr>
            <w:r w:rsidRPr="00AE3DB2">
              <w:rPr>
                <w:rFonts w:cs="Times New Roman"/>
                <w:sz w:val="24"/>
                <w:szCs w:val="24"/>
              </w:rPr>
              <w:t>Образование</w:t>
            </w:r>
          </w:p>
        </w:tc>
        <w:tc>
          <w:tcPr>
            <w:tcW w:w="448" w:type="pct"/>
            <w:tcBorders>
              <w:top w:val="single" w:sz="4" w:space="0" w:color="auto"/>
              <w:left w:val="single" w:sz="4" w:space="0" w:color="auto"/>
              <w:bottom w:val="single" w:sz="4" w:space="0" w:color="auto"/>
              <w:right w:val="single" w:sz="4" w:space="0" w:color="auto"/>
            </w:tcBorders>
            <w:hideMark/>
          </w:tcPr>
          <w:p w14:paraId="3BE416EE" w14:textId="77777777" w:rsidR="00AE3DB2" w:rsidRPr="00AE3DB2" w:rsidRDefault="00AE3DB2" w:rsidP="00AE3DB2">
            <w:pPr>
              <w:ind w:firstLine="0"/>
              <w:jc w:val="center"/>
              <w:rPr>
                <w:rFonts w:cs="Times New Roman"/>
                <w:sz w:val="22"/>
              </w:rPr>
            </w:pPr>
            <w:r w:rsidRPr="00AE3DB2">
              <w:rPr>
                <w:rFonts w:cs="Times New Roman"/>
                <w:sz w:val="22"/>
              </w:rPr>
              <w:t>54,8</w:t>
            </w:r>
          </w:p>
        </w:tc>
        <w:tc>
          <w:tcPr>
            <w:tcW w:w="435" w:type="pct"/>
            <w:tcBorders>
              <w:top w:val="single" w:sz="4" w:space="0" w:color="auto"/>
              <w:left w:val="single" w:sz="4" w:space="0" w:color="auto"/>
              <w:bottom w:val="single" w:sz="4" w:space="0" w:color="auto"/>
              <w:right w:val="single" w:sz="4" w:space="0" w:color="auto"/>
            </w:tcBorders>
            <w:hideMark/>
          </w:tcPr>
          <w:p w14:paraId="38507C02" w14:textId="77777777" w:rsidR="00AE3DB2" w:rsidRPr="00AE3DB2" w:rsidRDefault="00AE3DB2" w:rsidP="00AE3DB2">
            <w:pPr>
              <w:ind w:firstLine="0"/>
              <w:jc w:val="center"/>
              <w:rPr>
                <w:rFonts w:cs="Times New Roman"/>
                <w:sz w:val="22"/>
              </w:rPr>
            </w:pPr>
            <w:r w:rsidRPr="00AE3DB2">
              <w:rPr>
                <w:rFonts w:cs="Times New Roman"/>
                <w:sz w:val="22"/>
              </w:rPr>
              <w:t>53,3</w:t>
            </w:r>
          </w:p>
        </w:tc>
        <w:tc>
          <w:tcPr>
            <w:tcW w:w="454" w:type="pct"/>
            <w:tcBorders>
              <w:top w:val="single" w:sz="4" w:space="0" w:color="auto"/>
              <w:left w:val="single" w:sz="4" w:space="0" w:color="auto"/>
              <w:bottom w:val="single" w:sz="4" w:space="0" w:color="auto"/>
              <w:right w:val="single" w:sz="4" w:space="0" w:color="auto"/>
            </w:tcBorders>
            <w:hideMark/>
          </w:tcPr>
          <w:p w14:paraId="02B22083" w14:textId="77777777" w:rsidR="00AE3DB2" w:rsidRPr="00AE3DB2" w:rsidRDefault="00AE3DB2" w:rsidP="00AE3DB2">
            <w:pPr>
              <w:ind w:firstLine="0"/>
              <w:jc w:val="center"/>
              <w:rPr>
                <w:rFonts w:cs="Times New Roman"/>
                <w:sz w:val="22"/>
              </w:rPr>
            </w:pPr>
            <w:r w:rsidRPr="00AE3DB2">
              <w:rPr>
                <w:rFonts w:cs="Times New Roman"/>
                <w:sz w:val="22"/>
              </w:rPr>
              <w:t>52,8</w:t>
            </w:r>
          </w:p>
        </w:tc>
        <w:tc>
          <w:tcPr>
            <w:tcW w:w="428" w:type="pct"/>
            <w:tcBorders>
              <w:top w:val="single" w:sz="4" w:space="0" w:color="auto"/>
              <w:left w:val="single" w:sz="4" w:space="0" w:color="auto"/>
              <w:bottom w:val="single" w:sz="4" w:space="0" w:color="auto"/>
              <w:right w:val="single" w:sz="4" w:space="0" w:color="auto"/>
            </w:tcBorders>
            <w:hideMark/>
          </w:tcPr>
          <w:p w14:paraId="0695F585" w14:textId="77777777" w:rsidR="00AE3DB2" w:rsidRPr="00AE3DB2" w:rsidRDefault="00AE3DB2" w:rsidP="00AE3DB2">
            <w:pPr>
              <w:ind w:firstLine="0"/>
              <w:jc w:val="center"/>
              <w:rPr>
                <w:rFonts w:cs="Times New Roman"/>
                <w:sz w:val="22"/>
              </w:rPr>
            </w:pPr>
            <w:r w:rsidRPr="00AE3DB2">
              <w:rPr>
                <w:rFonts w:cs="Times New Roman"/>
                <w:sz w:val="22"/>
              </w:rPr>
              <w:t>52,4</w:t>
            </w:r>
          </w:p>
        </w:tc>
        <w:tc>
          <w:tcPr>
            <w:tcW w:w="443" w:type="pct"/>
            <w:tcBorders>
              <w:top w:val="single" w:sz="4" w:space="0" w:color="auto"/>
              <w:left w:val="single" w:sz="4" w:space="0" w:color="auto"/>
              <w:bottom w:val="single" w:sz="4" w:space="0" w:color="auto"/>
              <w:right w:val="single" w:sz="4" w:space="0" w:color="auto"/>
            </w:tcBorders>
            <w:hideMark/>
          </w:tcPr>
          <w:p w14:paraId="41F89E13" w14:textId="77777777" w:rsidR="00AE3DB2" w:rsidRPr="00AE3DB2" w:rsidRDefault="00AE3DB2" w:rsidP="00AE3DB2">
            <w:pPr>
              <w:ind w:firstLine="0"/>
              <w:jc w:val="center"/>
              <w:rPr>
                <w:rFonts w:cs="Times New Roman"/>
                <w:sz w:val="22"/>
              </w:rPr>
            </w:pPr>
            <w:r w:rsidRPr="00AE3DB2">
              <w:rPr>
                <w:rFonts w:cs="Times New Roman"/>
                <w:sz w:val="22"/>
              </w:rPr>
              <w:t>52,8</w:t>
            </w:r>
          </w:p>
        </w:tc>
        <w:tc>
          <w:tcPr>
            <w:tcW w:w="441" w:type="pct"/>
            <w:tcBorders>
              <w:top w:val="single" w:sz="4" w:space="0" w:color="auto"/>
              <w:left w:val="single" w:sz="4" w:space="0" w:color="auto"/>
              <w:bottom w:val="single" w:sz="4" w:space="0" w:color="auto"/>
              <w:right w:val="single" w:sz="4" w:space="0" w:color="auto"/>
            </w:tcBorders>
            <w:hideMark/>
          </w:tcPr>
          <w:p w14:paraId="79D51690" w14:textId="77777777" w:rsidR="00AE3DB2" w:rsidRPr="00AE3DB2" w:rsidRDefault="00AE3DB2" w:rsidP="00AE3DB2">
            <w:pPr>
              <w:ind w:firstLine="0"/>
              <w:jc w:val="center"/>
              <w:rPr>
                <w:rFonts w:cs="Times New Roman"/>
                <w:sz w:val="22"/>
              </w:rPr>
            </w:pPr>
            <w:r w:rsidRPr="00AE3DB2">
              <w:rPr>
                <w:rFonts w:cs="Times New Roman"/>
                <w:sz w:val="22"/>
              </w:rPr>
              <w:t>52,7</w:t>
            </w:r>
          </w:p>
        </w:tc>
        <w:tc>
          <w:tcPr>
            <w:tcW w:w="371" w:type="pct"/>
            <w:tcBorders>
              <w:top w:val="single" w:sz="4" w:space="0" w:color="auto"/>
              <w:left w:val="single" w:sz="4" w:space="0" w:color="auto"/>
              <w:bottom w:val="single" w:sz="4" w:space="0" w:color="auto"/>
              <w:right w:val="single" w:sz="4" w:space="0" w:color="auto"/>
            </w:tcBorders>
            <w:hideMark/>
          </w:tcPr>
          <w:p w14:paraId="7ECF7870" w14:textId="77777777" w:rsidR="00AE3DB2" w:rsidRPr="00AE3DB2" w:rsidRDefault="00AE3DB2" w:rsidP="00AE3DB2">
            <w:pPr>
              <w:ind w:firstLine="0"/>
              <w:jc w:val="center"/>
              <w:rPr>
                <w:rFonts w:cs="Times New Roman"/>
                <w:sz w:val="22"/>
              </w:rPr>
            </w:pPr>
            <w:r w:rsidRPr="00AE3DB2">
              <w:rPr>
                <w:rFonts w:cs="Times New Roman"/>
                <w:sz w:val="22"/>
              </w:rPr>
              <w:t>51,4</w:t>
            </w:r>
          </w:p>
        </w:tc>
        <w:tc>
          <w:tcPr>
            <w:tcW w:w="371" w:type="pct"/>
            <w:tcBorders>
              <w:top w:val="single" w:sz="4" w:space="0" w:color="auto"/>
              <w:left w:val="single" w:sz="4" w:space="0" w:color="auto"/>
              <w:bottom w:val="single" w:sz="4" w:space="0" w:color="auto"/>
              <w:right w:val="single" w:sz="4" w:space="0" w:color="auto"/>
            </w:tcBorders>
            <w:hideMark/>
          </w:tcPr>
          <w:p w14:paraId="784C50B4" w14:textId="77777777" w:rsidR="00AE3DB2" w:rsidRPr="00AE3DB2" w:rsidRDefault="00AE3DB2" w:rsidP="00AE3DB2">
            <w:pPr>
              <w:ind w:firstLine="0"/>
              <w:jc w:val="center"/>
              <w:rPr>
                <w:rFonts w:cs="Times New Roman"/>
                <w:sz w:val="22"/>
              </w:rPr>
            </w:pPr>
            <w:r w:rsidRPr="00AE3DB2">
              <w:rPr>
                <w:rFonts w:cs="Times New Roman"/>
                <w:sz w:val="22"/>
              </w:rPr>
              <w:t>51,0</w:t>
            </w:r>
          </w:p>
        </w:tc>
      </w:tr>
      <w:tr w:rsidR="00AE3DB2" w:rsidRPr="00AE3DB2" w14:paraId="6E4C0954" w14:textId="77777777" w:rsidTr="00B70141">
        <w:tc>
          <w:tcPr>
            <w:tcW w:w="1608" w:type="pct"/>
            <w:tcBorders>
              <w:top w:val="single" w:sz="4" w:space="0" w:color="auto"/>
              <w:left w:val="single" w:sz="4" w:space="0" w:color="auto"/>
              <w:bottom w:val="nil"/>
              <w:right w:val="single" w:sz="4" w:space="0" w:color="auto"/>
            </w:tcBorders>
            <w:hideMark/>
          </w:tcPr>
          <w:p w14:paraId="600A7B73" w14:textId="77777777" w:rsidR="00AE3DB2" w:rsidRPr="00AE3DB2" w:rsidRDefault="00AE3DB2" w:rsidP="00AE3DB2">
            <w:pPr>
              <w:ind w:right="-57" w:firstLine="0"/>
              <w:rPr>
                <w:rFonts w:cs="Times New Roman"/>
                <w:sz w:val="24"/>
                <w:szCs w:val="24"/>
              </w:rPr>
            </w:pPr>
            <w:r w:rsidRPr="00AE3DB2">
              <w:rPr>
                <w:rFonts w:cs="Times New Roman"/>
                <w:sz w:val="24"/>
                <w:szCs w:val="24"/>
              </w:rPr>
              <w:t>Здравоохранение и предоставление социальных услуг</w:t>
            </w:r>
          </w:p>
        </w:tc>
        <w:tc>
          <w:tcPr>
            <w:tcW w:w="448" w:type="pct"/>
            <w:tcBorders>
              <w:top w:val="single" w:sz="4" w:space="0" w:color="auto"/>
              <w:left w:val="single" w:sz="4" w:space="0" w:color="auto"/>
              <w:bottom w:val="nil"/>
              <w:right w:val="single" w:sz="4" w:space="0" w:color="auto"/>
            </w:tcBorders>
            <w:hideMark/>
          </w:tcPr>
          <w:p w14:paraId="0D2EDE05" w14:textId="77777777" w:rsidR="00AE3DB2" w:rsidRPr="00AE3DB2" w:rsidRDefault="00AE3DB2" w:rsidP="00AE3DB2">
            <w:pPr>
              <w:ind w:firstLine="0"/>
              <w:jc w:val="center"/>
              <w:rPr>
                <w:rFonts w:cs="Times New Roman"/>
                <w:sz w:val="22"/>
              </w:rPr>
            </w:pPr>
            <w:r w:rsidRPr="00AE3DB2">
              <w:rPr>
                <w:rFonts w:cs="Times New Roman"/>
                <w:sz w:val="22"/>
              </w:rPr>
              <w:t>41,2</w:t>
            </w:r>
          </w:p>
        </w:tc>
        <w:tc>
          <w:tcPr>
            <w:tcW w:w="435" w:type="pct"/>
            <w:tcBorders>
              <w:top w:val="single" w:sz="4" w:space="0" w:color="auto"/>
              <w:left w:val="single" w:sz="4" w:space="0" w:color="auto"/>
              <w:bottom w:val="nil"/>
              <w:right w:val="single" w:sz="4" w:space="0" w:color="auto"/>
            </w:tcBorders>
            <w:hideMark/>
          </w:tcPr>
          <w:p w14:paraId="5A08273A" w14:textId="77777777" w:rsidR="00AE3DB2" w:rsidRPr="00AE3DB2" w:rsidRDefault="00AE3DB2" w:rsidP="00AE3DB2">
            <w:pPr>
              <w:ind w:firstLine="0"/>
              <w:jc w:val="center"/>
              <w:rPr>
                <w:rFonts w:cs="Times New Roman"/>
                <w:sz w:val="22"/>
              </w:rPr>
            </w:pPr>
            <w:r w:rsidRPr="00AE3DB2">
              <w:rPr>
                <w:rFonts w:cs="Times New Roman"/>
                <w:sz w:val="22"/>
              </w:rPr>
              <w:t>41,5</w:t>
            </w:r>
          </w:p>
        </w:tc>
        <w:tc>
          <w:tcPr>
            <w:tcW w:w="454" w:type="pct"/>
            <w:tcBorders>
              <w:top w:val="single" w:sz="4" w:space="0" w:color="auto"/>
              <w:left w:val="single" w:sz="4" w:space="0" w:color="auto"/>
              <w:bottom w:val="nil"/>
              <w:right w:val="single" w:sz="4" w:space="0" w:color="auto"/>
            </w:tcBorders>
            <w:hideMark/>
          </w:tcPr>
          <w:p w14:paraId="05D5CBDE" w14:textId="77777777" w:rsidR="00AE3DB2" w:rsidRPr="00AE3DB2" w:rsidRDefault="00AE3DB2" w:rsidP="00AE3DB2">
            <w:pPr>
              <w:ind w:firstLine="0"/>
              <w:jc w:val="center"/>
              <w:rPr>
                <w:rFonts w:cs="Times New Roman"/>
                <w:sz w:val="22"/>
              </w:rPr>
            </w:pPr>
            <w:r w:rsidRPr="00AE3DB2">
              <w:rPr>
                <w:rFonts w:cs="Times New Roman"/>
                <w:sz w:val="22"/>
              </w:rPr>
              <w:t>42,8</w:t>
            </w:r>
          </w:p>
        </w:tc>
        <w:tc>
          <w:tcPr>
            <w:tcW w:w="428" w:type="pct"/>
            <w:tcBorders>
              <w:top w:val="single" w:sz="4" w:space="0" w:color="auto"/>
              <w:left w:val="single" w:sz="4" w:space="0" w:color="auto"/>
              <w:bottom w:val="nil"/>
              <w:right w:val="single" w:sz="4" w:space="0" w:color="auto"/>
            </w:tcBorders>
            <w:hideMark/>
          </w:tcPr>
          <w:p w14:paraId="75FAB76C" w14:textId="77777777" w:rsidR="00AE3DB2" w:rsidRPr="00AE3DB2" w:rsidRDefault="00AE3DB2" w:rsidP="00AE3DB2">
            <w:pPr>
              <w:ind w:firstLine="0"/>
              <w:jc w:val="center"/>
              <w:rPr>
                <w:rFonts w:cs="Times New Roman"/>
                <w:sz w:val="22"/>
              </w:rPr>
            </w:pPr>
            <w:r w:rsidRPr="00AE3DB2">
              <w:rPr>
                <w:rFonts w:cs="Times New Roman"/>
                <w:sz w:val="22"/>
              </w:rPr>
              <w:t>43,5</w:t>
            </w:r>
          </w:p>
        </w:tc>
        <w:tc>
          <w:tcPr>
            <w:tcW w:w="443" w:type="pct"/>
            <w:tcBorders>
              <w:top w:val="single" w:sz="4" w:space="0" w:color="auto"/>
              <w:left w:val="single" w:sz="4" w:space="0" w:color="auto"/>
              <w:bottom w:val="nil"/>
              <w:right w:val="single" w:sz="4" w:space="0" w:color="auto"/>
            </w:tcBorders>
            <w:hideMark/>
          </w:tcPr>
          <w:p w14:paraId="2E5B97C8" w14:textId="77777777" w:rsidR="00AE3DB2" w:rsidRPr="00AE3DB2" w:rsidRDefault="00AE3DB2" w:rsidP="00AE3DB2">
            <w:pPr>
              <w:ind w:firstLine="0"/>
              <w:jc w:val="center"/>
              <w:rPr>
                <w:rFonts w:cs="Times New Roman"/>
                <w:sz w:val="22"/>
              </w:rPr>
            </w:pPr>
            <w:r w:rsidRPr="00AE3DB2">
              <w:rPr>
                <w:rFonts w:cs="Times New Roman"/>
                <w:sz w:val="22"/>
              </w:rPr>
              <w:t>44,4</w:t>
            </w:r>
          </w:p>
        </w:tc>
        <w:tc>
          <w:tcPr>
            <w:tcW w:w="441" w:type="pct"/>
            <w:tcBorders>
              <w:top w:val="single" w:sz="4" w:space="0" w:color="auto"/>
              <w:left w:val="single" w:sz="4" w:space="0" w:color="auto"/>
              <w:bottom w:val="nil"/>
              <w:right w:val="single" w:sz="4" w:space="0" w:color="auto"/>
            </w:tcBorders>
            <w:hideMark/>
          </w:tcPr>
          <w:p w14:paraId="0ADA9C91" w14:textId="77777777" w:rsidR="00AE3DB2" w:rsidRPr="00AE3DB2" w:rsidRDefault="00AE3DB2" w:rsidP="00AE3DB2">
            <w:pPr>
              <w:ind w:firstLine="0"/>
              <w:jc w:val="center"/>
              <w:rPr>
                <w:rFonts w:cs="Times New Roman"/>
                <w:sz w:val="22"/>
              </w:rPr>
            </w:pPr>
            <w:r w:rsidRPr="00AE3DB2">
              <w:rPr>
                <w:rFonts w:cs="Times New Roman"/>
                <w:sz w:val="22"/>
              </w:rPr>
              <w:t>44,2</w:t>
            </w:r>
          </w:p>
        </w:tc>
        <w:tc>
          <w:tcPr>
            <w:tcW w:w="371" w:type="pct"/>
            <w:tcBorders>
              <w:top w:val="single" w:sz="4" w:space="0" w:color="auto"/>
              <w:left w:val="single" w:sz="4" w:space="0" w:color="auto"/>
              <w:bottom w:val="nil"/>
              <w:right w:val="single" w:sz="4" w:space="0" w:color="auto"/>
            </w:tcBorders>
            <w:hideMark/>
          </w:tcPr>
          <w:p w14:paraId="7FB51008" w14:textId="77777777" w:rsidR="00AE3DB2" w:rsidRPr="00AE3DB2" w:rsidRDefault="00AE3DB2" w:rsidP="00AE3DB2">
            <w:pPr>
              <w:ind w:firstLine="0"/>
              <w:jc w:val="center"/>
              <w:rPr>
                <w:rFonts w:cs="Times New Roman"/>
                <w:sz w:val="22"/>
              </w:rPr>
            </w:pPr>
            <w:r w:rsidRPr="00AE3DB2">
              <w:rPr>
                <w:rFonts w:cs="Times New Roman"/>
                <w:sz w:val="22"/>
              </w:rPr>
              <w:t>43,6</w:t>
            </w:r>
          </w:p>
        </w:tc>
        <w:tc>
          <w:tcPr>
            <w:tcW w:w="371" w:type="pct"/>
            <w:tcBorders>
              <w:top w:val="single" w:sz="4" w:space="0" w:color="auto"/>
              <w:left w:val="single" w:sz="4" w:space="0" w:color="auto"/>
              <w:bottom w:val="nil"/>
              <w:right w:val="single" w:sz="4" w:space="0" w:color="auto"/>
            </w:tcBorders>
            <w:hideMark/>
          </w:tcPr>
          <w:p w14:paraId="60350D4C" w14:textId="77777777" w:rsidR="00AE3DB2" w:rsidRPr="00AE3DB2" w:rsidRDefault="00AE3DB2" w:rsidP="00AE3DB2">
            <w:pPr>
              <w:ind w:firstLine="0"/>
              <w:jc w:val="center"/>
              <w:rPr>
                <w:rFonts w:cs="Times New Roman"/>
                <w:sz w:val="22"/>
              </w:rPr>
            </w:pPr>
            <w:r w:rsidRPr="00AE3DB2">
              <w:rPr>
                <w:rFonts w:cs="Times New Roman"/>
                <w:sz w:val="22"/>
              </w:rPr>
              <w:t>43,5</w:t>
            </w:r>
          </w:p>
        </w:tc>
      </w:tr>
      <w:tr w:rsidR="00AE3DB2" w:rsidRPr="00AE3DB2" w14:paraId="23104BC6" w14:textId="77777777" w:rsidTr="00B70141">
        <w:tc>
          <w:tcPr>
            <w:tcW w:w="1608" w:type="pct"/>
            <w:tcBorders>
              <w:top w:val="single" w:sz="4" w:space="0" w:color="auto"/>
              <w:left w:val="single" w:sz="4" w:space="0" w:color="auto"/>
              <w:bottom w:val="single" w:sz="4" w:space="0" w:color="auto"/>
              <w:right w:val="single" w:sz="4" w:space="0" w:color="auto"/>
            </w:tcBorders>
            <w:hideMark/>
          </w:tcPr>
          <w:p w14:paraId="760ECADB" w14:textId="77777777" w:rsidR="00AE3DB2" w:rsidRPr="00AE3DB2" w:rsidRDefault="00AE3DB2" w:rsidP="00AE3DB2">
            <w:pPr>
              <w:ind w:right="-57" w:firstLine="0"/>
              <w:rPr>
                <w:rFonts w:cs="Times New Roman"/>
                <w:sz w:val="24"/>
                <w:szCs w:val="24"/>
              </w:rPr>
            </w:pPr>
            <w:r w:rsidRPr="00AE3DB2">
              <w:rPr>
                <w:rFonts w:cs="Times New Roman"/>
                <w:sz w:val="24"/>
                <w:szCs w:val="24"/>
              </w:rPr>
              <w:t>Предоставление прочих коммунальных, социальных и персональных услуг</w:t>
            </w:r>
          </w:p>
        </w:tc>
        <w:tc>
          <w:tcPr>
            <w:tcW w:w="448" w:type="pct"/>
            <w:tcBorders>
              <w:top w:val="single" w:sz="4" w:space="0" w:color="auto"/>
              <w:left w:val="single" w:sz="4" w:space="0" w:color="auto"/>
              <w:bottom w:val="single" w:sz="4" w:space="0" w:color="auto"/>
              <w:right w:val="single" w:sz="4" w:space="0" w:color="auto"/>
            </w:tcBorders>
            <w:hideMark/>
          </w:tcPr>
          <w:p w14:paraId="3089309D" w14:textId="77777777" w:rsidR="00AE3DB2" w:rsidRPr="00AE3DB2" w:rsidRDefault="00AE3DB2" w:rsidP="00AE3DB2">
            <w:pPr>
              <w:ind w:firstLine="0"/>
              <w:jc w:val="center"/>
              <w:rPr>
                <w:rFonts w:cs="Times New Roman"/>
                <w:sz w:val="22"/>
              </w:rPr>
            </w:pPr>
            <w:r w:rsidRPr="00AE3DB2">
              <w:rPr>
                <w:rFonts w:cs="Times New Roman"/>
                <w:sz w:val="22"/>
              </w:rPr>
              <w:t>19,0</w:t>
            </w:r>
          </w:p>
        </w:tc>
        <w:tc>
          <w:tcPr>
            <w:tcW w:w="435" w:type="pct"/>
            <w:tcBorders>
              <w:top w:val="single" w:sz="4" w:space="0" w:color="auto"/>
              <w:left w:val="single" w:sz="4" w:space="0" w:color="auto"/>
              <w:bottom w:val="single" w:sz="4" w:space="0" w:color="auto"/>
              <w:right w:val="single" w:sz="4" w:space="0" w:color="auto"/>
            </w:tcBorders>
            <w:hideMark/>
          </w:tcPr>
          <w:p w14:paraId="1A1AD705" w14:textId="77777777" w:rsidR="00AE3DB2" w:rsidRPr="00AE3DB2" w:rsidRDefault="00AE3DB2" w:rsidP="00AE3DB2">
            <w:pPr>
              <w:ind w:firstLine="0"/>
              <w:jc w:val="center"/>
              <w:rPr>
                <w:rFonts w:cs="Times New Roman"/>
                <w:sz w:val="22"/>
              </w:rPr>
            </w:pPr>
            <w:r w:rsidRPr="00AE3DB2">
              <w:rPr>
                <w:rFonts w:cs="Times New Roman"/>
                <w:sz w:val="22"/>
              </w:rPr>
              <w:t>19,5</w:t>
            </w:r>
          </w:p>
        </w:tc>
        <w:tc>
          <w:tcPr>
            <w:tcW w:w="454" w:type="pct"/>
            <w:tcBorders>
              <w:top w:val="single" w:sz="4" w:space="0" w:color="auto"/>
              <w:left w:val="single" w:sz="4" w:space="0" w:color="auto"/>
              <w:bottom w:val="single" w:sz="4" w:space="0" w:color="auto"/>
              <w:right w:val="single" w:sz="4" w:space="0" w:color="auto"/>
            </w:tcBorders>
            <w:hideMark/>
          </w:tcPr>
          <w:p w14:paraId="12B7A872" w14:textId="77777777" w:rsidR="00AE3DB2" w:rsidRPr="00AE3DB2" w:rsidRDefault="00AE3DB2" w:rsidP="00AE3DB2">
            <w:pPr>
              <w:ind w:firstLine="0"/>
              <w:jc w:val="center"/>
              <w:rPr>
                <w:rFonts w:cs="Times New Roman"/>
                <w:sz w:val="22"/>
              </w:rPr>
            </w:pPr>
            <w:r w:rsidRPr="00AE3DB2">
              <w:rPr>
                <w:rFonts w:cs="Times New Roman"/>
                <w:sz w:val="22"/>
              </w:rPr>
              <w:t>19,8</w:t>
            </w:r>
          </w:p>
        </w:tc>
        <w:tc>
          <w:tcPr>
            <w:tcW w:w="428" w:type="pct"/>
            <w:tcBorders>
              <w:top w:val="single" w:sz="4" w:space="0" w:color="auto"/>
              <w:left w:val="single" w:sz="4" w:space="0" w:color="auto"/>
              <w:bottom w:val="single" w:sz="4" w:space="0" w:color="auto"/>
              <w:right w:val="single" w:sz="4" w:space="0" w:color="auto"/>
            </w:tcBorders>
            <w:hideMark/>
          </w:tcPr>
          <w:p w14:paraId="2AC5D7C9" w14:textId="77777777" w:rsidR="00AE3DB2" w:rsidRPr="00AE3DB2" w:rsidRDefault="00AE3DB2" w:rsidP="00AE3DB2">
            <w:pPr>
              <w:ind w:firstLine="0"/>
              <w:jc w:val="center"/>
              <w:rPr>
                <w:rFonts w:cs="Times New Roman"/>
                <w:sz w:val="22"/>
              </w:rPr>
            </w:pPr>
            <w:r w:rsidRPr="00AE3DB2">
              <w:rPr>
                <w:rFonts w:cs="Times New Roman"/>
                <w:sz w:val="22"/>
              </w:rPr>
              <w:t>20,4</w:t>
            </w:r>
          </w:p>
        </w:tc>
        <w:tc>
          <w:tcPr>
            <w:tcW w:w="443" w:type="pct"/>
            <w:tcBorders>
              <w:top w:val="single" w:sz="4" w:space="0" w:color="auto"/>
              <w:left w:val="single" w:sz="4" w:space="0" w:color="auto"/>
              <w:bottom w:val="single" w:sz="4" w:space="0" w:color="auto"/>
              <w:right w:val="single" w:sz="4" w:space="0" w:color="auto"/>
            </w:tcBorders>
            <w:hideMark/>
          </w:tcPr>
          <w:p w14:paraId="02F4009B" w14:textId="77777777" w:rsidR="00AE3DB2" w:rsidRPr="00AE3DB2" w:rsidRDefault="00AE3DB2" w:rsidP="00AE3DB2">
            <w:pPr>
              <w:ind w:firstLine="0"/>
              <w:jc w:val="center"/>
              <w:rPr>
                <w:rFonts w:cs="Times New Roman"/>
                <w:sz w:val="22"/>
              </w:rPr>
            </w:pPr>
            <w:r w:rsidRPr="00AE3DB2">
              <w:rPr>
                <w:rFonts w:cs="Times New Roman"/>
                <w:sz w:val="22"/>
              </w:rPr>
              <w:t>20,4</w:t>
            </w:r>
          </w:p>
        </w:tc>
        <w:tc>
          <w:tcPr>
            <w:tcW w:w="441" w:type="pct"/>
            <w:tcBorders>
              <w:top w:val="single" w:sz="4" w:space="0" w:color="auto"/>
              <w:left w:val="single" w:sz="4" w:space="0" w:color="auto"/>
              <w:bottom w:val="single" w:sz="4" w:space="0" w:color="auto"/>
              <w:right w:val="single" w:sz="4" w:space="0" w:color="auto"/>
            </w:tcBorders>
            <w:hideMark/>
          </w:tcPr>
          <w:p w14:paraId="65C7F1D4" w14:textId="77777777" w:rsidR="00AE3DB2" w:rsidRPr="00AE3DB2" w:rsidRDefault="00AE3DB2" w:rsidP="00AE3DB2">
            <w:pPr>
              <w:ind w:firstLine="0"/>
              <w:jc w:val="center"/>
              <w:rPr>
                <w:rFonts w:cs="Times New Roman"/>
                <w:sz w:val="22"/>
              </w:rPr>
            </w:pPr>
            <w:r w:rsidRPr="00AE3DB2">
              <w:rPr>
                <w:rFonts w:cs="Times New Roman"/>
                <w:sz w:val="22"/>
              </w:rPr>
              <w:t>20,3</w:t>
            </w:r>
          </w:p>
        </w:tc>
        <w:tc>
          <w:tcPr>
            <w:tcW w:w="371" w:type="pct"/>
            <w:tcBorders>
              <w:top w:val="single" w:sz="4" w:space="0" w:color="auto"/>
              <w:left w:val="single" w:sz="4" w:space="0" w:color="auto"/>
              <w:bottom w:val="single" w:sz="4" w:space="0" w:color="auto"/>
              <w:right w:val="single" w:sz="4" w:space="0" w:color="auto"/>
            </w:tcBorders>
            <w:hideMark/>
          </w:tcPr>
          <w:p w14:paraId="429542B6" w14:textId="77777777" w:rsidR="00AE3DB2" w:rsidRPr="00AE3DB2" w:rsidRDefault="00AE3DB2" w:rsidP="00AE3DB2">
            <w:pPr>
              <w:ind w:firstLine="0"/>
              <w:jc w:val="center"/>
              <w:rPr>
                <w:rFonts w:cs="Times New Roman"/>
                <w:sz w:val="22"/>
              </w:rPr>
            </w:pPr>
            <w:r w:rsidRPr="00AE3DB2">
              <w:rPr>
                <w:rFonts w:cs="Times New Roman"/>
                <w:sz w:val="22"/>
              </w:rPr>
              <w:t>19,7</w:t>
            </w:r>
          </w:p>
        </w:tc>
        <w:tc>
          <w:tcPr>
            <w:tcW w:w="371" w:type="pct"/>
            <w:tcBorders>
              <w:top w:val="single" w:sz="4" w:space="0" w:color="auto"/>
              <w:left w:val="single" w:sz="4" w:space="0" w:color="auto"/>
              <w:bottom w:val="single" w:sz="4" w:space="0" w:color="auto"/>
              <w:right w:val="single" w:sz="4" w:space="0" w:color="auto"/>
            </w:tcBorders>
            <w:hideMark/>
          </w:tcPr>
          <w:p w14:paraId="732D11C9" w14:textId="77777777" w:rsidR="00AE3DB2" w:rsidRPr="00AE3DB2" w:rsidRDefault="00AE3DB2" w:rsidP="00AE3DB2">
            <w:pPr>
              <w:ind w:firstLine="0"/>
              <w:jc w:val="center"/>
              <w:rPr>
                <w:rFonts w:cs="Times New Roman"/>
                <w:sz w:val="22"/>
              </w:rPr>
            </w:pPr>
            <w:r w:rsidRPr="00AE3DB2">
              <w:rPr>
                <w:rFonts w:cs="Times New Roman"/>
                <w:sz w:val="22"/>
              </w:rPr>
              <w:t>19,4</w:t>
            </w:r>
          </w:p>
        </w:tc>
      </w:tr>
    </w:tbl>
    <w:p w14:paraId="4337B93B" w14:textId="77777777" w:rsidR="00AE3DB2" w:rsidRPr="00AE3DB2" w:rsidRDefault="00AE3DB2" w:rsidP="00AE3DB2">
      <w:pPr>
        <w:jc w:val="right"/>
        <w:rPr>
          <w:rFonts w:cs="Times New Roman"/>
          <w:szCs w:val="28"/>
          <w:lang w:val="en-US"/>
        </w:rPr>
      </w:pPr>
    </w:p>
    <w:p w14:paraId="4BC9DF27" w14:textId="77777777" w:rsidR="00AE3DB2" w:rsidRPr="00AE3DB2" w:rsidRDefault="00AE3DB2" w:rsidP="00AE3DB2">
      <w:pPr>
        <w:spacing w:after="200" w:line="276" w:lineRule="auto"/>
        <w:ind w:firstLine="0"/>
        <w:rPr>
          <w:rFonts w:cs="Times New Roman"/>
          <w:szCs w:val="28"/>
        </w:rPr>
      </w:pPr>
      <w:r w:rsidRPr="00AE3DB2">
        <w:rPr>
          <w:rFonts w:cs="Times New Roman"/>
          <w:szCs w:val="28"/>
        </w:rPr>
        <w:lastRenderedPageBreak/>
        <w:br w:type="page"/>
      </w:r>
    </w:p>
    <w:p w14:paraId="1A82C964" w14:textId="77777777" w:rsidR="00AE3DB2" w:rsidRPr="00AE3DB2" w:rsidRDefault="00AE3DB2" w:rsidP="00AE3DB2">
      <w:pPr>
        <w:jc w:val="right"/>
        <w:rPr>
          <w:rFonts w:cs="Times New Roman"/>
          <w:szCs w:val="28"/>
          <w:lang w:val="en-US"/>
        </w:rPr>
      </w:pPr>
      <w:r w:rsidRPr="00AE3DB2">
        <w:rPr>
          <w:rFonts w:cs="Times New Roman"/>
          <w:szCs w:val="28"/>
        </w:rPr>
        <w:lastRenderedPageBreak/>
        <w:t>Таблица 2</w:t>
      </w:r>
    </w:p>
    <w:p w14:paraId="2674BC39" w14:textId="77777777" w:rsidR="00AE3DB2" w:rsidRPr="00AE3DB2" w:rsidRDefault="00AE3DB2" w:rsidP="00AE3DB2">
      <w:pPr>
        <w:jc w:val="right"/>
        <w:rPr>
          <w:rFonts w:cs="Times New Roman"/>
          <w:szCs w:val="28"/>
          <w:lang w:val="en-US"/>
        </w:rPr>
      </w:pPr>
    </w:p>
    <w:p w14:paraId="6765A7B4" w14:textId="77777777" w:rsidR="00AE3DB2" w:rsidRPr="00AE3DB2" w:rsidRDefault="00AE3DB2" w:rsidP="00AE3DB2">
      <w:pPr>
        <w:ind w:firstLine="0"/>
        <w:jc w:val="center"/>
        <w:rPr>
          <w:rFonts w:cs="Times New Roman"/>
          <w:szCs w:val="28"/>
        </w:rPr>
      </w:pPr>
      <w:r w:rsidRPr="00AE3DB2">
        <w:rPr>
          <w:rFonts w:cs="Times New Roman"/>
          <w:szCs w:val="28"/>
        </w:rPr>
        <w:t>Структурная динамика обрабатывающих производств</w:t>
      </w:r>
    </w:p>
    <w:p w14:paraId="41DF8BCB" w14:textId="77777777" w:rsidR="00AE3DB2" w:rsidRPr="00AE3DB2" w:rsidRDefault="00AE3DB2" w:rsidP="00AE3DB2">
      <w:pPr>
        <w:jc w:val="center"/>
        <w:rPr>
          <w:rFonts w:cs="Times New Roman"/>
          <w:szCs w:val="28"/>
          <w:lang w:val="en-US"/>
        </w:rPr>
      </w:pPr>
    </w:p>
    <w:p w14:paraId="3802B7B3" w14:textId="77777777" w:rsidR="00AE3DB2" w:rsidRPr="00AE3DB2" w:rsidRDefault="00AE3DB2" w:rsidP="00AE3DB2">
      <w:pPr>
        <w:jc w:val="right"/>
        <w:rPr>
          <w:rFonts w:cs="Times New Roman"/>
          <w:szCs w:val="28"/>
        </w:rPr>
      </w:pPr>
      <w:r w:rsidRPr="00AE3DB2">
        <w:rPr>
          <w:rFonts w:cs="Times New Roman"/>
          <w:szCs w:val="28"/>
        </w:rPr>
        <w:t>(процентов)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6"/>
        <w:gridCol w:w="839"/>
        <w:gridCol w:w="699"/>
        <w:gridCol w:w="841"/>
        <w:gridCol w:w="699"/>
        <w:gridCol w:w="841"/>
        <w:gridCol w:w="701"/>
        <w:gridCol w:w="839"/>
        <w:gridCol w:w="699"/>
      </w:tblGrid>
      <w:tr w:rsidR="00AE3DB2" w:rsidRPr="00AE3DB2" w14:paraId="702C5FA7" w14:textId="77777777" w:rsidTr="00B70141">
        <w:tc>
          <w:tcPr>
            <w:tcW w:w="1705" w:type="pct"/>
            <w:vMerge w:val="restart"/>
            <w:tcBorders>
              <w:top w:val="single" w:sz="4" w:space="0" w:color="auto"/>
              <w:left w:val="single" w:sz="4" w:space="0" w:color="auto"/>
              <w:bottom w:val="single" w:sz="4" w:space="0" w:color="auto"/>
              <w:right w:val="single" w:sz="4" w:space="0" w:color="auto"/>
            </w:tcBorders>
            <w:hideMark/>
          </w:tcPr>
          <w:p w14:paraId="5B4E1668" w14:textId="77777777" w:rsidR="00AE3DB2" w:rsidRPr="00AE3DB2" w:rsidRDefault="00AE3DB2" w:rsidP="00AE3DB2">
            <w:pPr>
              <w:ind w:firstLine="0"/>
              <w:rPr>
                <w:rFonts w:cs="Times New Roman"/>
                <w:kern w:val="28"/>
                <w:sz w:val="24"/>
                <w:szCs w:val="24"/>
              </w:rPr>
            </w:pPr>
            <w:r w:rsidRPr="00AE3DB2">
              <w:rPr>
                <w:rFonts w:cs="Times New Roman"/>
                <w:kern w:val="28"/>
                <w:sz w:val="24"/>
                <w:szCs w:val="24"/>
              </w:rPr>
              <w:t>Наименование показателя</w:t>
            </w:r>
          </w:p>
        </w:tc>
        <w:tc>
          <w:tcPr>
            <w:tcW w:w="3295" w:type="pct"/>
            <w:gridSpan w:val="8"/>
            <w:tcBorders>
              <w:top w:val="single" w:sz="4" w:space="0" w:color="auto"/>
              <w:left w:val="single" w:sz="4" w:space="0" w:color="auto"/>
              <w:bottom w:val="single" w:sz="4" w:space="0" w:color="auto"/>
              <w:right w:val="single" w:sz="4" w:space="0" w:color="auto"/>
            </w:tcBorders>
            <w:vAlign w:val="center"/>
            <w:hideMark/>
          </w:tcPr>
          <w:p w14:paraId="5DBE7F74"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Годы</w:t>
            </w:r>
          </w:p>
        </w:tc>
      </w:tr>
      <w:tr w:rsidR="00AE3DB2" w:rsidRPr="00AE3DB2" w14:paraId="134134A4" w14:textId="77777777" w:rsidTr="00B70141">
        <w:tc>
          <w:tcPr>
            <w:tcW w:w="0" w:type="auto"/>
            <w:vMerge/>
            <w:tcBorders>
              <w:top w:val="single" w:sz="4" w:space="0" w:color="auto"/>
              <w:left w:val="single" w:sz="4" w:space="0" w:color="auto"/>
              <w:bottom w:val="single" w:sz="4" w:space="0" w:color="auto"/>
              <w:right w:val="single" w:sz="4" w:space="0" w:color="auto"/>
            </w:tcBorders>
            <w:vAlign w:val="center"/>
            <w:hideMark/>
          </w:tcPr>
          <w:p w14:paraId="715E73B0" w14:textId="77777777" w:rsidR="00AE3DB2" w:rsidRPr="00AE3DB2" w:rsidRDefault="00AE3DB2" w:rsidP="00AE3DB2">
            <w:pPr>
              <w:ind w:firstLine="0"/>
              <w:rPr>
                <w:rFonts w:cs="Times New Roman"/>
                <w:kern w:val="28"/>
                <w:sz w:val="24"/>
                <w:szCs w:val="24"/>
              </w:rPr>
            </w:pPr>
          </w:p>
        </w:tc>
        <w:tc>
          <w:tcPr>
            <w:tcW w:w="449" w:type="pct"/>
            <w:tcBorders>
              <w:top w:val="single" w:sz="4" w:space="0" w:color="auto"/>
              <w:left w:val="single" w:sz="4" w:space="0" w:color="auto"/>
              <w:bottom w:val="single" w:sz="4" w:space="0" w:color="auto"/>
              <w:right w:val="single" w:sz="4" w:space="0" w:color="auto"/>
            </w:tcBorders>
            <w:vAlign w:val="center"/>
            <w:hideMark/>
          </w:tcPr>
          <w:p w14:paraId="4F89280A"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 xml:space="preserve">2005 </w:t>
            </w:r>
          </w:p>
        </w:tc>
        <w:tc>
          <w:tcPr>
            <w:tcW w:w="374" w:type="pct"/>
            <w:tcBorders>
              <w:top w:val="single" w:sz="4" w:space="0" w:color="auto"/>
              <w:left w:val="single" w:sz="4" w:space="0" w:color="auto"/>
              <w:bottom w:val="single" w:sz="4" w:space="0" w:color="auto"/>
              <w:right w:val="single" w:sz="4" w:space="0" w:color="auto"/>
            </w:tcBorders>
            <w:vAlign w:val="center"/>
            <w:hideMark/>
          </w:tcPr>
          <w:p w14:paraId="5BD1E04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 xml:space="preserve">2006 </w:t>
            </w:r>
          </w:p>
        </w:tc>
        <w:tc>
          <w:tcPr>
            <w:tcW w:w="450" w:type="pct"/>
            <w:tcBorders>
              <w:top w:val="single" w:sz="4" w:space="0" w:color="auto"/>
              <w:left w:val="single" w:sz="4" w:space="0" w:color="auto"/>
              <w:bottom w:val="single" w:sz="4" w:space="0" w:color="auto"/>
              <w:right w:val="single" w:sz="4" w:space="0" w:color="auto"/>
            </w:tcBorders>
            <w:vAlign w:val="center"/>
            <w:hideMark/>
          </w:tcPr>
          <w:p w14:paraId="1D95B2B3"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 xml:space="preserve">2007 </w:t>
            </w:r>
          </w:p>
        </w:tc>
        <w:tc>
          <w:tcPr>
            <w:tcW w:w="374" w:type="pct"/>
            <w:tcBorders>
              <w:top w:val="single" w:sz="4" w:space="0" w:color="auto"/>
              <w:left w:val="single" w:sz="4" w:space="0" w:color="auto"/>
              <w:bottom w:val="single" w:sz="4" w:space="0" w:color="auto"/>
              <w:right w:val="single" w:sz="4" w:space="0" w:color="auto"/>
            </w:tcBorders>
            <w:vAlign w:val="center"/>
            <w:hideMark/>
          </w:tcPr>
          <w:p w14:paraId="12F54BA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 xml:space="preserve">2008 </w:t>
            </w:r>
          </w:p>
        </w:tc>
        <w:tc>
          <w:tcPr>
            <w:tcW w:w="450" w:type="pct"/>
            <w:tcBorders>
              <w:top w:val="single" w:sz="4" w:space="0" w:color="auto"/>
              <w:left w:val="single" w:sz="4" w:space="0" w:color="auto"/>
              <w:bottom w:val="single" w:sz="4" w:space="0" w:color="auto"/>
              <w:right w:val="single" w:sz="4" w:space="0" w:color="auto"/>
            </w:tcBorders>
            <w:vAlign w:val="center"/>
            <w:hideMark/>
          </w:tcPr>
          <w:p w14:paraId="676327B8"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 xml:space="preserve">2009 </w:t>
            </w:r>
          </w:p>
        </w:tc>
        <w:tc>
          <w:tcPr>
            <w:tcW w:w="375" w:type="pct"/>
            <w:tcBorders>
              <w:top w:val="single" w:sz="4" w:space="0" w:color="auto"/>
              <w:left w:val="single" w:sz="4" w:space="0" w:color="auto"/>
              <w:bottom w:val="single" w:sz="4" w:space="0" w:color="auto"/>
              <w:right w:val="single" w:sz="4" w:space="0" w:color="auto"/>
            </w:tcBorders>
            <w:vAlign w:val="center"/>
            <w:hideMark/>
          </w:tcPr>
          <w:p w14:paraId="61F79B94"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 xml:space="preserve">2010 </w:t>
            </w:r>
          </w:p>
        </w:tc>
        <w:tc>
          <w:tcPr>
            <w:tcW w:w="449" w:type="pct"/>
            <w:tcBorders>
              <w:top w:val="single" w:sz="4" w:space="0" w:color="auto"/>
              <w:left w:val="single" w:sz="4" w:space="0" w:color="auto"/>
              <w:bottom w:val="single" w:sz="4" w:space="0" w:color="auto"/>
              <w:right w:val="single" w:sz="4" w:space="0" w:color="auto"/>
            </w:tcBorders>
            <w:vAlign w:val="center"/>
            <w:hideMark/>
          </w:tcPr>
          <w:p w14:paraId="73185F8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 xml:space="preserve">2011 </w:t>
            </w:r>
          </w:p>
        </w:tc>
        <w:tc>
          <w:tcPr>
            <w:tcW w:w="374" w:type="pct"/>
            <w:tcBorders>
              <w:top w:val="single" w:sz="4" w:space="0" w:color="auto"/>
              <w:left w:val="single" w:sz="4" w:space="0" w:color="auto"/>
              <w:bottom w:val="single" w:sz="4" w:space="0" w:color="auto"/>
              <w:right w:val="single" w:sz="4" w:space="0" w:color="auto"/>
            </w:tcBorders>
            <w:vAlign w:val="center"/>
            <w:hideMark/>
          </w:tcPr>
          <w:p w14:paraId="09155A98"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 xml:space="preserve">2012 </w:t>
            </w:r>
          </w:p>
        </w:tc>
      </w:tr>
      <w:tr w:rsidR="00AE3DB2" w:rsidRPr="00AE3DB2" w14:paraId="22C1505E" w14:textId="77777777" w:rsidTr="00B70141">
        <w:tc>
          <w:tcPr>
            <w:tcW w:w="1705" w:type="pct"/>
            <w:tcBorders>
              <w:top w:val="single" w:sz="4" w:space="0" w:color="auto"/>
              <w:left w:val="single" w:sz="4" w:space="0" w:color="auto"/>
              <w:bottom w:val="single" w:sz="4" w:space="0" w:color="auto"/>
              <w:right w:val="single" w:sz="4" w:space="0" w:color="auto"/>
            </w:tcBorders>
            <w:hideMark/>
          </w:tcPr>
          <w:p w14:paraId="478D2CA1"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 xml:space="preserve">Обрабатывающие производства </w:t>
            </w:r>
          </w:p>
        </w:tc>
        <w:tc>
          <w:tcPr>
            <w:tcW w:w="449" w:type="pct"/>
            <w:tcBorders>
              <w:top w:val="single" w:sz="4" w:space="0" w:color="auto"/>
              <w:left w:val="single" w:sz="4" w:space="0" w:color="auto"/>
              <w:bottom w:val="single" w:sz="4" w:space="0" w:color="auto"/>
              <w:right w:val="single" w:sz="4" w:space="0" w:color="auto"/>
            </w:tcBorders>
            <w:hideMark/>
          </w:tcPr>
          <w:p w14:paraId="0DF5E70C"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100</w:t>
            </w:r>
          </w:p>
        </w:tc>
        <w:tc>
          <w:tcPr>
            <w:tcW w:w="374" w:type="pct"/>
            <w:tcBorders>
              <w:top w:val="single" w:sz="4" w:space="0" w:color="auto"/>
              <w:left w:val="single" w:sz="4" w:space="0" w:color="auto"/>
              <w:bottom w:val="single" w:sz="4" w:space="0" w:color="auto"/>
              <w:right w:val="single" w:sz="4" w:space="0" w:color="auto"/>
            </w:tcBorders>
            <w:hideMark/>
          </w:tcPr>
          <w:p w14:paraId="2DAD6092"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100</w:t>
            </w:r>
          </w:p>
        </w:tc>
        <w:tc>
          <w:tcPr>
            <w:tcW w:w="450" w:type="pct"/>
            <w:tcBorders>
              <w:top w:val="single" w:sz="4" w:space="0" w:color="auto"/>
              <w:left w:val="single" w:sz="4" w:space="0" w:color="auto"/>
              <w:bottom w:val="single" w:sz="4" w:space="0" w:color="auto"/>
              <w:right w:val="single" w:sz="4" w:space="0" w:color="auto"/>
            </w:tcBorders>
            <w:hideMark/>
          </w:tcPr>
          <w:p w14:paraId="6F5E972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100</w:t>
            </w:r>
          </w:p>
        </w:tc>
        <w:tc>
          <w:tcPr>
            <w:tcW w:w="374" w:type="pct"/>
            <w:tcBorders>
              <w:top w:val="single" w:sz="4" w:space="0" w:color="auto"/>
              <w:left w:val="single" w:sz="4" w:space="0" w:color="auto"/>
              <w:bottom w:val="single" w:sz="4" w:space="0" w:color="auto"/>
              <w:right w:val="single" w:sz="4" w:space="0" w:color="auto"/>
            </w:tcBorders>
            <w:hideMark/>
          </w:tcPr>
          <w:p w14:paraId="1AD8C1E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100</w:t>
            </w:r>
          </w:p>
        </w:tc>
        <w:tc>
          <w:tcPr>
            <w:tcW w:w="450" w:type="pct"/>
            <w:tcBorders>
              <w:top w:val="single" w:sz="4" w:space="0" w:color="auto"/>
              <w:left w:val="single" w:sz="4" w:space="0" w:color="auto"/>
              <w:bottom w:val="single" w:sz="4" w:space="0" w:color="auto"/>
              <w:right w:val="single" w:sz="4" w:space="0" w:color="auto"/>
            </w:tcBorders>
            <w:hideMark/>
          </w:tcPr>
          <w:p w14:paraId="0892960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100</w:t>
            </w:r>
          </w:p>
        </w:tc>
        <w:tc>
          <w:tcPr>
            <w:tcW w:w="375" w:type="pct"/>
            <w:tcBorders>
              <w:top w:val="single" w:sz="4" w:space="0" w:color="auto"/>
              <w:left w:val="single" w:sz="4" w:space="0" w:color="auto"/>
              <w:bottom w:val="single" w:sz="4" w:space="0" w:color="auto"/>
              <w:right w:val="single" w:sz="4" w:space="0" w:color="auto"/>
            </w:tcBorders>
            <w:hideMark/>
          </w:tcPr>
          <w:p w14:paraId="7A915FDA"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100</w:t>
            </w:r>
          </w:p>
        </w:tc>
        <w:tc>
          <w:tcPr>
            <w:tcW w:w="449" w:type="pct"/>
            <w:tcBorders>
              <w:top w:val="single" w:sz="4" w:space="0" w:color="auto"/>
              <w:left w:val="single" w:sz="4" w:space="0" w:color="auto"/>
              <w:bottom w:val="single" w:sz="4" w:space="0" w:color="auto"/>
              <w:right w:val="single" w:sz="4" w:space="0" w:color="auto"/>
            </w:tcBorders>
            <w:hideMark/>
          </w:tcPr>
          <w:p w14:paraId="361736F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100</w:t>
            </w:r>
          </w:p>
        </w:tc>
        <w:tc>
          <w:tcPr>
            <w:tcW w:w="374" w:type="pct"/>
            <w:tcBorders>
              <w:top w:val="single" w:sz="4" w:space="0" w:color="auto"/>
              <w:left w:val="single" w:sz="4" w:space="0" w:color="auto"/>
              <w:bottom w:val="single" w:sz="4" w:space="0" w:color="auto"/>
              <w:right w:val="single" w:sz="4" w:space="0" w:color="auto"/>
            </w:tcBorders>
            <w:hideMark/>
          </w:tcPr>
          <w:p w14:paraId="33A3820F"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100</w:t>
            </w:r>
          </w:p>
        </w:tc>
      </w:tr>
      <w:tr w:rsidR="00AE3DB2" w:rsidRPr="00AE3DB2" w14:paraId="011B22F4" w14:textId="77777777" w:rsidTr="00B70141">
        <w:trPr>
          <w:trHeight w:val="289"/>
        </w:trPr>
        <w:tc>
          <w:tcPr>
            <w:tcW w:w="1705" w:type="pct"/>
            <w:tcBorders>
              <w:top w:val="single" w:sz="4" w:space="0" w:color="auto"/>
              <w:left w:val="single" w:sz="4" w:space="0" w:color="auto"/>
              <w:bottom w:val="single" w:sz="4" w:space="0" w:color="auto"/>
              <w:right w:val="single" w:sz="4" w:space="0" w:color="auto"/>
            </w:tcBorders>
            <w:hideMark/>
          </w:tcPr>
          <w:p w14:paraId="6D34F499" w14:textId="77777777" w:rsidR="00AE3DB2" w:rsidRPr="00AE3DB2" w:rsidRDefault="00AE3DB2" w:rsidP="00AE3DB2">
            <w:pPr>
              <w:ind w:firstLine="0"/>
              <w:rPr>
                <w:rFonts w:cs="Times New Roman"/>
                <w:kern w:val="28"/>
                <w:sz w:val="24"/>
                <w:szCs w:val="24"/>
              </w:rPr>
            </w:pPr>
            <w:r w:rsidRPr="00AE3DB2">
              <w:rPr>
                <w:rFonts w:cs="Times New Roman"/>
                <w:kern w:val="28"/>
                <w:sz w:val="24"/>
                <w:szCs w:val="24"/>
              </w:rPr>
              <w:t>из них:</w:t>
            </w:r>
          </w:p>
        </w:tc>
        <w:tc>
          <w:tcPr>
            <w:tcW w:w="449" w:type="pct"/>
            <w:tcBorders>
              <w:top w:val="single" w:sz="4" w:space="0" w:color="auto"/>
              <w:left w:val="single" w:sz="4" w:space="0" w:color="auto"/>
              <w:bottom w:val="single" w:sz="4" w:space="0" w:color="auto"/>
              <w:right w:val="single" w:sz="4" w:space="0" w:color="auto"/>
            </w:tcBorders>
          </w:tcPr>
          <w:p w14:paraId="2398723E" w14:textId="77777777" w:rsidR="00AE3DB2" w:rsidRPr="00AE3DB2" w:rsidRDefault="00AE3DB2" w:rsidP="00AE3DB2">
            <w:pPr>
              <w:ind w:firstLine="0"/>
              <w:jc w:val="center"/>
              <w:rPr>
                <w:rFonts w:cs="Times New Roman"/>
                <w:kern w:val="28"/>
                <w:sz w:val="24"/>
                <w:szCs w:val="24"/>
              </w:rPr>
            </w:pPr>
          </w:p>
        </w:tc>
        <w:tc>
          <w:tcPr>
            <w:tcW w:w="374" w:type="pct"/>
            <w:tcBorders>
              <w:top w:val="single" w:sz="4" w:space="0" w:color="auto"/>
              <w:left w:val="single" w:sz="4" w:space="0" w:color="auto"/>
              <w:bottom w:val="single" w:sz="4" w:space="0" w:color="auto"/>
              <w:right w:val="single" w:sz="4" w:space="0" w:color="auto"/>
            </w:tcBorders>
          </w:tcPr>
          <w:p w14:paraId="2A637424" w14:textId="77777777" w:rsidR="00AE3DB2" w:rsidRPr="00AE3DB2" w:rsidRDefault="00AE3DB2" w:rsidP="00AE3DB2">
            <w:pPr>
              <w:ind w:firstLine="0"/>
              <w:jc w:val="center"/>
              <w:rPr>
                <w:rFonts w:cs="Times New Roman"/>
                <w:kern w:val="28"/>
                <w:sz w:val="24"/>
                <w:szCs w:val="24"/>
              </w:rPr>
            </w:pPr>
          </w:p>
        </w:tc>
        <w:tc>
          <w:tcPr>
            <w:tcW w:w="450" w:type="pct"/>
            <w:tcBorders>
              <w:top w:val="single" w:sz="4" w:space="0" w:color="auto"/>
              <w:left w:val="single" w:sz="4" w:space="0" w:color="auto"/>
              <w:bottom w:val="single" w:sz="4" w:space="0" w:color="auto"/>
              <w:right w:val="single" w:sz="4" w:space="0" w:color="auto"/>
            </w:tcBorders>
          </w:tcPr>
          <w:p w14:paraId="446B44B9" w14:textId="77777777" w:rsidR="00AE3DB2" w:rsidRPr="00AE3DB2" w:rsidRDefault="00AE3DB2" w:rsidP="00AE3DB2">
            <w:pPr>
              <w:ind w:firstLine="0"/>
              <w:jc w:val="center"/>
              <w:rPr>
                <w:rFonts w:cs="Times New Roman"/>
                <w:kern w:val="28"/>
                <w:sz w:val="24"/>
                <w:szCs w:val="24"/>
              </w:rPr>
            </w:pPr>
          </w:p>
        </w:tc>
        <w:tc>
          <w:tcPr>
            <w:tcW w:w="374" w:type="pct"/>
            <w:tcBorders>
              <w:top w:val="single" w:sz="4" w:space="0" w:color="auto"/>
              <w:left w:val="single" w:sz="4" w:space="0" w:color="auto"/>
              <w:bottom w:val="single" w:sz="4" w:space="0" w:color="auto"/>
              <w:right w:val="single" w:sz="4" w:space="0" w:color="auto"/>
            </w:tcBorders>
          </w:tcPr>
          <w:p w14:paraId="62383729" w14:textId="77777777" w:rsidR="00AE3DB2" w:rsidRPr="00AE3DB2" w:rsidRDefault="00AE3DB2" w:rsidP="00AE3DB2">
            <w:pPr>
              <w:ind w:firstLine="0"/>
              <w:jc w:val="center"/>
              <w:rPr>
                <w:rFonts w:cs="Times New Roman"/>
                <w:kern w:val="28"/>
                <w:sz w:val="24"/>
                <w:szCs w:val="24"/>
              </w:rPr>
            </w:pPr>
          </w:p>
        </w:tc>
        <w:tc>
          <w:tcPr>
            <w:tcW w:w="450" w:type="pct"/>
            <w:tcBorders>
              <w:top w:val="single" w:sz="4" w:space="0" w:color="auto"/>
              <w:left w:val="single" w:sz="4" w:space="0" w:color="auto"/>
              <w:bottom w:val="single" w:sz="4" w:space="0" w:color="auto"/>
              <w:right w:val="single" w:sz="4" w:space="0" w:color="auto"/>
            </w:tcBorders>
          </w:tcPr>
          <w:p w14:paraId="21A90473" w14:textId="77777777" w:rsidR="00AE3DB2" w:rsidRPr="00AE3DB2" w:rsidRDefault="00AE3DB2" w:rsidP="00AE3DB2">
            <w:pPr>
              <w:ind w:firstLine="0"/>
              <w:jc w:val="center"/>
              <w:rPr>
                <w:rFonts w:cs="Times New Roman"/>
                <w:kern w:val="28"/>
                <w:sz w:val="24"/>
                <w:szCs w:val="24"/>
              </w:rPr>
            </w:pPr>
          </w:p>
        </w:tc>
        <w:tc>
          <w:tcPr>
            <w:tcW w:w="375" w:type="pct"/>
            <w:tcBorders>
              <w:top w:val="single" w:sz="4" w:space="0" w:color="auto"/>
              <w:left w:val="single" w:sz="4" w:space="0" w:color="auto"/>
              <w:bottom w:val="single" w:sz="4" w:space="0" w:color="auto"/>
              <w:right w:val="single" w:sz="4" w:space="0" w:color="auto"/>
            </w:tcBorders>
          </w:tcPr>
          <w:p w14:paraId="6C1C8079" w14:textId="77777777" w:rsidR="00AE3DB2" w:rsidRPr="00AE3DB2" w:rsidRDefault="00AE3DB2" w:rsidP="00AE3DB2">
            <w:pPr>
              <w:ind w:firstLine="0"/>
              <w:jc w:val="center"/>
              <w:rPr>
                <w:rFonts w:cs="Times New Roman"/>
                <w:kern w:val="28"/>
                <w:sz w:val="24"/>
                <w:szCs w:val="24"/>
              </w:rPr>
            </w:pPr>
          </w:p>
        </w:tc>
        <w:tc>
          <w:tcPr>
            <w:tcW w:w="449" w:type="pct"/>
            <w:tcBorders>
              <w:top w:val="single" w:sz="4" w:space="0" w:color="auto"/>
              <w:left w:val="single" w:sz="4" w:space="0" w:color="auto"/>
              <w:bottom w:val="single" w:sz="4" w:space="0" w:color="auto"/>
              <w:right w:val="single" w:sz="4" w:space="0" w:color="auto"/>
            </w:tcBorders>
          </w:tcPr>
          <w:p w14:paraId="1C7993DA" w14:textId="77777777" w:rsidR="00AE3DB2" w:rsidRPr="00AE3DB2" w:rsidRDefault="00AE3DB2" w:rsidP="00AE3DB2">
            <w:pPr>
              <w:ind w:firstLine="0"/>
              <w:jc w:val="center"/>
              <w:rPr>
                <w:rFonts w:cs="Times New Roman"/>
                <w:kern w:val="28"/>
                <w:sz w:val="24"/>
                <w:szCs w:val="24"/>
              </w:rPr>
            </w:pPr>
          </w:p>
        </w:tc>
        <w:tc>
          <w:tcPr>
            <w:tcW w:w="374" w:type="pct"/>
            <w:tcBorders>
              <w:top w:val="single" w:sz="4" w:space="0" w:color="auto"/>
              <w:left w:val="single" w:sz="4" w:space="0" w:color="auto"/>
              <w:bottom w:val="single" w:sz="4" w:space="0" w:color="auto"/>
              <w:right w:val="single" w:sz="4" w:space="0" w:color="auto"/>
            </w:tcBorders>
          </w:tcPr>
          <w:p w14:paraId="7F29C944" w14:textId="77777777" w:rsidR="00AE3DB2" w:rsidRPr="00AE3DB2" w:rsidRDefault="00AE3DB2" w:rsidP="00AE3DB2">
            <w:pPr>
              <w:ind w:firstLine="0"/>
              <w:jc w:val="center"/>
              <w:rPr>
                <w:rFonts w:cs="Times New Roman"/>
                <w:kern w:val="28"/>
                <w:sz w:val="24"/>
                <w:szCs w:val="24"/>
              </w:rPr>
            </w:pPr>
          </w:p>
        </w:tc>
      </w:tr>
      <w:tr w:rsidR="00AE3DB2" w:rsidRPr="00AE3DB2" w14:paraId="062F43E6" w14:textId="77777777" w:rsidTr="00B70141">
        <w:trPr>
          <w:trHeight w:val="698"/>
        </w:trPr>
        <w:tc>
          <w:tcPr>
            <w:tcW w:w="1705" w:type="pct"/>
            <w:tcBorders>
              <w:top w:val="single" w:sz="4" w:space="0" w:color="auto"/>
              <w:left w:val="single" w:sz="4" w:space="0" w:color="auto"/>
              <w:bottom w:val="single" w:sz="4" w:space="0" w:color="auto"/>
              <w:right w:val="single" w:sz="4" w:space="0" w:color="auto"/>
            </w:tcBorders>
            <w:hideMark/>
          </w:tcPr>
          <w:p w14:paraId="091897AD" w14:textId="77777777" w:rsidR="00AE3DB2" w:rsidRPr="00AE3DB2" w:rsidRDefault="00AE3DB2" w:rsidP="00AE3DB2">
            <w:pPr>
              <w:ind w:firstLine="0"/>
              <w:rPr>
                <w:rFonts w:cs="Times New Roman"/>
                <w:kern w:val="28"/>
                <w:sz w:val="24"/>
                <w:szCs w:val="24"/>
              </w:rPr>
            </w:pPr>
            <w:r w:rsidRPr="00AE3DB2">
              <w:rPr>
                <w:rFonts w:cs="Times New Roman"/>
                <w:kern w:val="28"/>
                <w:sz w:val="24"/>
                <w:szCs w:val="24"/>
              </w:rPr>
              <w:t>производство пищевых продуктов, включая напитки, и табака</w:t>
            </w:r>
          </w:p>
        </w:tc>
        <w:tc>
          <w:tcPr>
            <w:tcW w:w="449" w:type="pct"/>
            <w:tcBorders>
              <w:top w:val="single" w:sz="4" w:space="0" w:color="auto"/>
              <w:left w:val="single" w:sz="4" w:space="0" w:color="auto"/>
              <w:bottom w:val="single" w:sz="4" w:space="0" w:color="auto"/>
              <w:right w:val="single" w:sz="4" w:space="0" w:color="auto"/>
            </w:tcBorders>
            <w:hideMark/>
          </w:tcPr>
          <w:p w14:paraId="0F7F81B2"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20,4</w:t>
            </w:r>
          </w:p>
        </w:tc>
        <w:tc>
          <w:tcPr>
            <w:tcW w:w="374" w:type="pct"/>
            <w:tcBorders>
              <w:top w:val="single" w:sz="4" w:space="0" w:color="auto"/>
              <w:left w:val="single" w:sz="4" w:space="0" w:color="auto"/>
              <w:bottom w:val="single" w:sz="4" w:space="0" w:color="auto"/>
              <w:right w:val="single" w:sz="4" w:space="0" w:color="auto"/>
            </w:tcBorders>
            <w:hideMark/>
          </w:tcPr>
          <w:p w14:paraId="299F515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17,7</w:t>
            </w:r>
          </w:p>
        </w:tc>
        <w:tc>
          <w:tcPr>
            <w:tcW w:w="450" w:type="pct"/>
            <w:tcBorders>
              <w:top w:val="single" w:sz="4" w:space="0" w:color="auto"/>
              <w:left w:val="single" w:sz="4" w:space="0" w:color="auto"/>
              <w:bottom w:val="single" w:sz="4" w:space="0" w:color="auto"/>
              <w:right w:val="single" w:sz="4" w:space="0" w:color="auto"/>
            </w:tcBorders>
            <w:hideMark/>
          </w:tcPr>
          <w:p w14:paraId="60000CE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18,7</w:t>
            </w:r>
          </w:p>
        </w:tc>
        <w:tc>
          <w:tcPr>
            <w:tcW w:w="374" w:type="pct"/>
            <w:tcBorders>
              <w:top w:val="single" w:sz="4" w:space="0" w:color="auto"/>
              <w:left w:val="single" w:sz="4" w:space="0" w:color="auto"/>
              <w:bottom w:val="single" w:sz="4" w:space="0" w:color="auto"/>
              <w:right w:val="single" w:sz="4" w:space="0" w:color="auto"/>
            </w:tcBorders>
            <w:hideMark/>
          </w:tcPr>
          <w:p w14:paraId="7CFB9BAB"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19,8</w:t>
            </w:r>
          </w:p>
        </w:tc>
        <w:tc>
          <w:tcPr>
            <w:tcW w:w="450" w:type="pct"/>
            <w:tcBorders>
              <w:top w:val="single" w:sz="4" w:space="0" w:color="auto"/>
              <w:left w:val="single" w:sz="4" w:space="0" w:color="auto"/>
              <w:bottom w:val="single" w:sz="4" w:space="0" w:color="auto"/>
              <w:right w:val="single" w:sz="4" w:space="0" w:color="auto"/>
            </w:tcBorders>
            <w:hideMark/>
          </w:tcPr>
          <w:p w14:paraId="5B8FFBFC"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24,9</w:t>
            </w:r>
          </w:p>
        </w:tc>
        <w:tc>
          <w:tcPr>
            <w:tcW w:w="375" w:type="pct"/>
            <w:tcBorders>
              <w:top w:val="single" w:sz="4" w:space="0" w:color="auto"/>
              <w:left w:val="single" w:sz="4" w:space="0" w:color="auto"/>
              <w:bottom w:val="single" w:sz="4" w:space="0" w:color="auto"/>
              <w:right w:val="single" w:sz="4" w:space="0" w:color="auto"/>
            </w:tcBorders>
            <w:hideMark/>
          </w:tcPr>
          <w:p w14:paraId="3DC2DEF8"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18,3</w:t>
            </w:r>
          </w:p>
        </w:tc>
        <w:tc>
          <w:tcPr>
            <w:tcW w:w="449" w:type="pct"/>
            <w:tcBorders>
              <w:top w:val="single" w:sz="4" w:space="0" w:color="auto"/>
              <w:left w:val="single" w:sz="4" w:space="0" w:color="auto"/>
              <w:bottom w:val="single" w:sz="4" w:space="0" w:color="auto"/>
              <w:right w:val="single" w:sz="4" w:space="0" w:color="auto"/>
            </w:tcBorders>
            <w:hideMark/>
          </w:tcPr>
          <w:p w14:paraId="77F0A390"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15,8</w:t>
            </w:r>
          </w:p>
        </w:tc>
        <w:tc>
          <w:tcPr>
            <w:tcW w:w="374" w:type="pct"/>
            <w:tcBorders>
              <w:top w:val="single" w:sz="4" w:space="0" w:color="auto"/>
              <w:left w:val="single" w:sz="4" w:space="0" w:color="auto"/>
              <w:bottom w:val="single" w:sz="4" w:space="0" w:color="auto"/>
              <w:right w:val="single" w:sz="4" w:space="0" w:color="auto"/>
            </w:tcBorders>
            <w:hideMark/>
          </w:tcPr>
          <w:p w14:paraId="65BFB27D"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15,4</w:t>
            </w:r>
          </w:p>
        </w:tc>
      </w:tr>
      <w:tr w:rsidR="00AE3DB2" w:rsidRPr="00AE3DB2" w14:paraId="0B806A57" w14:textId="77777777" w:rsidTr="00B70141">
        <w:trPr>
          <w:trHeight w:val="160"/>
        </w:trPr>
        <w:tc>
          <w:tcPr>
            <w:tcW w:w="1705" w:type="pct"/>
            <w:tcBorders>
              <w:top w:val="single" w:sz="4" w:space="0" w:color="auto"/>
              <w:left w:val="single" w:sz="4" w:space="0" w:color="auto"/>
              <w:bottom w:val="single" w:sz="4" w:space="0" w:color="auto"/>
              <w:right w:val="single" w:sz="4" w:space="0" w:color="auto"/>
            </w:tcBorders>
            <w:hideMark/>
          </w:tcPr>
          <w:p w14:paraId="5E4C83E7"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текстильное и швейное производство</w:t>
            </w:r>
          </w:p>
        </w:tc>
        <w:tc>
          <w:tcPr>
            <w:tcW w:w="449" w:type="pct"/>
            <w:tcBorders>
              <w:top w:val="single" w:sz="4" w:space="0" w:color="auto"/>
              <w:left w:val="single" w:sz="4" w:space="0" w:color="auto"/>
              <w:bottom w:val="single" w:sz="4" w:space="0" w:color="auto"/>
              <w:right w:val="single" w:sz="4" w:space="0" w:color="auto"/>
            </w:tcBorders>
            <w:hideMark/>
          </w:tcPr>
          <w:p w14:paraId="386D1B59"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1,7</w:t>
            </w:r>
          </w:p>
        </w:tc>
        <w:tc>
          <w:tcPr>
            <w:tcW w:w="374" w:type="pct"/>
            <w:tcBorders>
              <w:top w:val="single" w:sz="4" w:space="0" w:color="auto"/>
              <w:left w:val="single" w:sz="4" w:space="0" w:color="auto"/>
              <w:bottom w:val="single" w:sz="4" w:space="0" w:color="auto"/>
              <w:right w:val="single" w:sz="4" w:space="0" w:color="auto"/>
            </w:tcBorders>
            <w:hideMark/>
          </w:tcPr>
          <w:p w14:paraId="4CBEE46C"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1,6</w:t>
            </w:r>
          </w:p>
        </w:tc>
        <w:tc>
          <w:tcPr>
            <w:tcW w:w="450" w:type="pct"/>
            <w:tcBorders>
              <w:top w:val="single" w:sz="4" w:space="0" w:color="auto"/>
              <w:left w:val="single" w:sz="4" w:space="0" w:color="auto"/>
              <w:bottom w:val="single" w:sz="4" w:space="0" w:color="auto"/>
              <w:right w:val="single" w:sz="4" w:space="0" w:color="auto"/>
            </w:tcBorders>
            <w:hideMark/>
          </w:tcPr>
          <w:p w14:paraId="524DDAD3"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1,3</w:t>
            </w:r>
          </w:p>
        </w:tc>
        <w:tc>
          <w:tcPr>
            <w:tcW w:w="374" w:type="pct"/>
            <w:tcBorders>
              <w:top w:val="single" w:sz="4" w:space="0" w:color="auto"/>
              <w:left w:val="single" w:sz="4" w:space="0" w:color="auto"/>
              <w:bottom w:val="single" w:sz="4" w:space="0" w:color="auto"/>
              <w:right w:val="single" w:sz="4" w:space="0" w:color="auto"/>
            </w:tcBorders>
            <w:hideMark/>
          </w:tcPr>
          <w:p w14:paraId="0FD0B77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1,2</w:t>
            </w:r>
          </w:p>
        </w:tc>
        <w:tc>
          <w:tcPr>
            <w:tcW w:w="450" w:type="pct"/>
            <w:tcBorders>
              <w:top w:val="single" w:sz="4" w:space="0" w:color="auto"/>
              <w:left w:val="single" w:sz="4" w:space="0" w:color="auto"/>
              <w:bottom w:val="single" w:sz="4" w:space="0" w:color="auto"/>
              <w:right w:val="single" w:sz="4" w:space="0" w:color="auto"/>
            </w:tcBorders>
            <w:hideMark/>
          </w:tcPr>
          <w:p w14:paraId="551ABF12"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1,4</w:t>
            </w:r>
          </w:p>
        </w:tc>
        <w:tc>
          <w:tcPr>
            <w:tcW w:w="375" w:type="pct"/>
            <w:tcBorders>
              <w:top w:val="single" w:sz="4" w:space="0" w:color="auto"/>
              <w:left w:val="single" w:sz="4" w:space="0" w:color="auto"/>
              <w:bottom w:val="single" w:sz="4" w:space="0" w:color="auto"/>
              <w:right w:val="single" w:sz="4" w:space="0" w:color="auto"/>
            </w:tcBorders>
            <w:hideMark/>
          </w:tcPr>
          <w:p w14:paraId="7E20FEE3"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1,3</w:t>
            </w:r>
          </w:p>
        </w:tc>
        <w:tc>
          <w:tcPr>
            <w:tcW w:w="449" w:type="pct"/>
            <w:tcBorders>
              <w:top w:val="single" w:sz="4" w:space="0" w:color="auto"/>
              <w:left w:val="single" w:sz="4" w:space="0" w:color="auto"/>
              <w:bottom w:val="single" w:sz="4" w:space="0" w:color="auto"/>
              <w:right w:val="single" w:sz="4" w:space="0" w:color="auto"/>
            </w:tcBorders>
            <w:hideMark/>
          </w:tcPr>
          <w:p w14:paraId="52DF3324"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1,1</w:t>
            </w:r>
          </w:p>
        </w:tc>
        <w:tc>
          <w:tcPr>
            <w:tcW w:w="374" w:type="pct"/>
            <w:tcBorders>
              <w:top w:val="single" w:sz="4" w:space="0" w:color="auto"/>
              <w:left w:val="single" w:sz="4" w:space="0" w:color="auto"/>
              <w:bottom w:val="single" w:sz="4" w:space="0" w:color="auto"/>
              <w:right w:val="single" w:sz="4" w:space="0" w:color="auto"/>
            </w:tcBorders>
            <w:hideMark/>
          </w:tcPr>
          <w:p w14:paraId="57B9BC7A"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0,8</w:t>
            </w:r>
          </w:p>
        </w:tc>
      </w:tr>
      <w:tr w:rsidR="00AE3DB2" w:rsidRPr="00AE3DB2" w14:paraId="64FEA96A" w14:textId="77777777" w:rsidTr="00B70141">
        <w:tc>
          <w:tcPr>
            <w:tcW w:w="1705" w:type="pct"/>
            <w:tcBorders>
              <w:top w:val="single" w:sz="4" w:space="0" w:color="auto"/>
              <w:left w:val="single" w:sz="4" w:space="0" w:color="auto"/>
              <w:bottom w:val="single" w:sz="4" w:space="0" w:color="auto"/>
              <w:right w:val="single" w:sz="4" w:space="0" w:color="auto"/>
            </w:tcBorders>
            <w:hideMark/>
          </w:tcPr>
          <w:p w14:paraId="587C5329"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производство кожи, изделий из кожи и производство обуви</w:t>
            </w:r>
          </w:p>
        </w:tc>
        <w:tc>
          <w:tcPr>
            <w:tcW w:w="449" w:type="pct"/>
            <w:tcBorders>
              <w:top w:val="single" w:sz="4" w:space="0" w:color="auto"/>
              <w:left w:val="single" w:sz="4" w:space="0" w:color="auto"/>
              <w:bottom w:val="single" w:sz="4" w:space="0" w:color="auto"/>
              <w:right w:val="single" w:sz="4" w:space="0" w:color="auto"/>
            </w:tcBorders>
            <w:hideMark/>
          </w:tcPr>
          <w:p w14:paraId="348F37A4"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w:t>
            </w:r>
          </w:p>
        </w:tc>
        <w:tc>
          <w:tcPr>
            <w:tcW w:w="374" w:type="pct"/>
            <w:tcBorders>
              <w:top w:val="single" w:sz="4" w:space="0" w:color="auto"/>
              <w:left w:val="single" w:sz="4" w:space="0" w:color="auto"/>
              <w:bottom w:val="single" w:sz="4" w:space="0" w:color="auto"/>
              <w:right w:val="single" w:sz="4" w:space="0" w:color="auto"/>
            </w:tcBorders>
            <w:hideMark/>
          </w:tcPr>
          <w:p w14:paraId="7556700F"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w:t>
            </w:r>
          </w:p>
        </w:tc>
        <w:tc>
          <w:tcPr>
            <w:tcW w:w="450" w:type="pct"/>
            <w:tcBorders>
              <w:top w:val="single" w:sz="4" w:space="0" w:color="auto"/>
              <w:left w:val="single" w:sz="4" w:space="0" w:color="auto"/>
              <w:bottom w:val="single" w:sz="4" w:space="0" w:color="auto"/>
              <w:right w:val="single" w:sz="4" w:space="0" w:color="auto"/>
            </w:tcBorders>
            <w:hideMark/>
          </w:tcPr>
          <w:p w14:paraId="1015D55B"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0,9</w:t>
            </w:r>
          </w:p>
        </w:tc>
        <w:tc>
          <w:tcPr>
            <w:tcW w:w="374" w:type="pct"/>
            <w:tcBorders>
              <w:top w:val="single" w:sz="4" w:space="0" w:color="auto"/>
              <w:left w:val="single" w:sz="4" w:space="0" w:color="auto"/>
              <w:bottom w:val="single" w:sz="4" w:space="0" w:color="auto"/>
              <w:right w:val="single" w:sz="4" w:space="0" w:color="auto"/>
            </w:tcBorders>
            <w:hideMark/>
          </w:tcPr>
          <w:p w14:paraId="30A6B8BC"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0,8</w:t>
            </w:r>
          </w:p>
        </w:tc>
        <w:tc>
          <w:tcPr>
            <w:tcW w:w="450" w:type="pct"/>
            <w:tcBorders>
              <w:top w:val="single" w:sz="4" w:space="0" w:color="auto"/>
              <w:left w:val="single" w:sz="4" w:space="0" w:color="auto"/>
              <w:bottom w:val="single" w:sz="4" w:space="0" w:color="auto"/>
              <w:right w:val="single" w:sz="4" w:space="0" w:color="auto"/>
            </w:tcBorders>
            <w:hideMark/>
          </w:tcPr>
          <w:p w14:paraId="0709D260"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w:t>
            </w:r>
          </w:p>
        </w:tc>
        <w:tc>
          <w:tcPr>
            <w:tcW w:w="375" w:type="pct"/>
            <w:tcBorders>
              <w:top w:val="single" w:sz="4" w:space="0" w:color="auto"/>
              <w:left w:val="single" w:sz="4" w:space="0" w:color="auto"/>
              <w:bottom w:val="single" w:sz="4" w:space="0" w:color="auto"/>
              <w:right w:val="single" w:sz="4" w:space="0" w:color="auto"/>
            </w:tcBorders>
            <w:hideMark/>
          </w:tcPr>
          <w:p w14:paraId="1ED86AB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w:t>
            </w:r>
          </w:p>
        </w:tc>
        <w:tc>
          <w:tcPr>
            <w:tcW w:w="449" w:type="pct"/>
            <w:tcBorders>
              <w:top w:val="single" w:sz="4" w:space="0" w:color="auto"/>
              <w:left w:val="single" w:sz="4" w:space="0" w:color="auto"/>
              <w:bottom w:val="single" w:sz="4" w:space="0" w:color="auto"/>
              <w:right w:val="single" w:sz="4" w:space="0" w:color="auto"/>
            </w:tcBorders>
            <w:hideMark/>
          </w:tcPr>
          <w:p w14:paraId="6F81DC8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1,1</w:t>
            </w:r>
          </w:p>
        </w:tc>
        <w:tc>
          <w:tcPr>
            <w:tcW w:w="374" w:type="pct"/>
            <w:tcBorders>
              <w:top w:val="single" w:sz="4" w:space="0" w:color="auto"/>
              <w:left w:val="single" w:sz="4" w:space="0" w:color="auto"/>
              <w:bottom w:val="single" w:sz="4" w:space="0" w:color="auto"/>
              <w:right w:val="single" w:sz="4" w:space="0" w:color="auto"/>
            </w:tcBorders>
            <w:hideMark/>
          </w:tcPr>
          <w:p w14:paraId="63F5BA73"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0,9</w:t>
            </w:r>
          </w:p>
        </w:tc>
      </w:tr>
      <w:tr w:rsidR="00AE3DB2" w:rsidRPr="00AE3DB2" w14:paraId="26D15CCB" w14:textId="77777777" w:rsidTr="00B70141">
        <w:tc>
          <w:tcPr>
            <w:tcW w:w="1705" w:type="pct"/>
            <w:tcBorders>
              <w:top w:val="single" w:sz="4" w:space="0" w:color="auto"/>
              <w:left w:val="single" w:sz="4" w:space="0" w:color="auto"/>
              <w:bottom w:val="single" w:sz="4" w:space="0" w:color="auto"/>
              <w:right w:val="single" w:sz="4" w:space="0" w:color="auto"/>
            </w:tcBorders>
          </w:tcPr>
          <w:p w14:paraId="18B626F8"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обработка древесины и производство изделий из дерева</w:t>
            </w:r>
          </w:p>
        </w:tc>
        <w:tc>
          <w:tcPr>
            <w:tcW w:w="449" w:type="pct"/>
            <w:tcBorders>
              <w:top w:val="single" w:sz="4" w:space="0" w:color="auto"/>
              <w:left w:val="single" w:sz="4" w:space="0" w:color="auto"/>
              <w:bottom w:val="single" w:sz="4" w:space="0" w:color="auto"/>
              <w:right w:val="single" w:sz="4" w:space="0" w:color="auto"/>
            </w:tcBorders>
            <w:hideMark/>
          </w:tcPr>
          <w:p w14:paraId="1F01BB4F"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0,9</w:t>
            </w:r>
          </w:p>
        </w:tc>
        <w:tc>
          <w:tcPr>
            <w:tcW w:w="374" w:type="pct"/>
            <w:tcBorders>
              <w:top w:val="single" w:sz="4" w:space="0" w:color="auto"/>
              <w:left w:val="single" w:sz="4" w:space="0" w:color="auto"/>
              <w:bottom w:val="single" w:sz="4" w:space="0" w:color="auto"/>
              <w:right w:val="single" w:sz="4" w:space="0" w:color="auto"/>
            </w:tcBorders>
            <w:hideMark/>
          </w:tcPr>
          <w:p w14:paraId="207B768E"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w:t>
            </w:r>
          </w:p>
        </w:tc>
        <w:tc>
          <w:tcPr>
            <w:tcW w:w="450" w:type="pct"/>
            <w:tcBorders>
              <w:top w:val="single" w:sz="4" w:space="0" w:color="auto"/>
              <w:left w:val="single" w:sz="4" w:space="0" w:color="auto"/>
              <w:bottom w:val="single" w:sz="4" w:space="0" w:color="auto"/>
              <w:right w:val="single" w:sz="4" w:space="0" w:color="auto"/>
            </w:tcBorders>
            <w:hideMark/>
          </w:tcPr>
          <w:p w14:paraId="3B7FE98C"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0,9</w:t>
            </w:r>
          </w:p>
        </w:tc>
        <w:tc>
          <w:tcPr>
            <w:tcW w:w="374" w:type="pct"/>
            <w:tcBorders>
              <w:top w:val="single" w:sz="4" w:space="0" w:color="auto"/>
              <w:left w:val="single" w:sz="4" w:space="0" w:color="auto"/>
              <w:bottom w:val="single" w:sz="4" w:space="0" w:color="auto"/>
              <w:right w:val="single" w:sz="4" w:space="0" w:color="auto"/>
            </w:tcBorders>
            <w:hideMark/>
          </w:tcPr>
          <w:p w14:paraId="352F7009"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w:t>
            </w:r>
          </w:p>
        </w:tc>
        <w:tc>
          <w:tcPr>
            <w:tcW w:w="450" w:type="pct"/>
            <w:tcBorders>
              <w:top w:val="single" w:sz="4" w:space="0" w:color="auto"/>
              <w:left w:val="single" w:sz="4" w:space="0" w:color="auto"/>
              <w:bottom w:val="single" w:sz="4" w:space="0" w:color="auto"/>
              <w:right w:val="single" w:sz="4" w:space="0" w:color="auto"/>
            </w:tcBorders>
            <w:hideMark/>
          </w:tcPr>
          <w:p w14:paraId="77E9CA6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0,9</w:t>
            </w:r>
          </w:p>
        </w:tc>
        <w:tc>
          <w:tcPr>
            <w:tcW w:w="375" w:type="pct"/>
            <w:tcBorders>
              <w:top w:val="single" w:sz="4" w:space="0" w:color="auto"/>
              <w:left w:val="single" w:sz="4" w:space="0" w:color="auto"/>
              <w:bottom w:val="single" w:sz="4" w:space="0" w:color="auto"/>
              <w:right w:val="single" w:sz="4" w:space="0" w:color="auto"/>
            </w:tcBorders>
            <w:hideMark/>
          </w:tcPr>
          <w:p w14:paraId="5F05E58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0,9</w:t>
            </w:r>
          </w:p>
        </w:tc>
        <w:tc>
          <w:tcPr>
            <w:tcW w:w="449" w:type="pct"/>
            <w:tcBorders>
              <w:top w:val="single" w:sz="4" w:space="0" w:color="auto"/>
              <w:left w:val="single" w:sz="4" w:space="0" w:color="auto"/>
              <w:bottom w:val="single" w:sz="4" w:space="0" w:color="auto"/>
              <w:right w:val="single" w:sz="4" w:space="0" w:color="auto"/>
            </w:tcBorders>
            <w:hideMark/>
          </w:tcPr>
          <w:p w14:paraId="004309F2"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0,8</w:t>
            </w:r>
          </w:p>
        </w:tc>
        <w:tc>
          <w:tcPr>
            <w:tcW w:w="374" w:type="pct"/>
            <w:tcBorders>
              <w:top w:val="single" w:sz="4" w:space="0" w:color="auto"/>
              <w:left w:val="single" w:sz="4" w:space="0" w:color="auto"/>
              <w:bottom w:val="single" w:sz="4" w:space="0" w:color="auto"/>
              <w:right w:val="single" w:sz="4" w:space="0" w:color="auto"/>
            </w:tcBorders>
            <w:hideMark/>
          </w:tcPr>
          <w:p w14:paraId="26E1283C"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1,0</w:t>
            </w:r>
          </w:p>
        </w:tc>
      </w:tr>
      <w:tr w:rsidR="00AE3DB2" w:rsidRPr="00AE3DB2" w14:paraId="674D62BC" w14:textId="77777777" w:rsidTr="00B70141">
        <w:tc>
          <w:tcPr>
            <w:tcW w:w="1705" w:type="pct"/>
            <w:tcBorders>
              <w:top w:val="single" w:sz="4" w:space="0" w:color="auto"/>
              <w:left w:val="single" w:sz="4" w:space="0" w:color="auto"/>
              <w:bottom w:val="nil"/>
              <w:right w:val="single" w:sz="4" w:space="0" w:color="auto"/>
            </w:tcBorders>
            <w:hideMark/>
          </w:tcPr>
          <w:p w14:paraId="48E19530" w14:textId="77777777" w:rsidR="00AE3DB2" w:rsidRPr="00AE3DB2" w:rsidRDefault="00AE3DB2" w:rsidP="00AE3DB2">
            <w:pPr>
              <w:ind w:firstLine="0"/>
              <w:rPr>
                <w:rFonts w:cs="Times New Roman"/>
                <w:kern w:val="28"/>
                <w:sz w:val="24"/>
                <w:szCs w:val="24"/>
              </w:rPr>
            </w:pPr>
            <w:r w:rsidRPr="00AE3DB2">
              <w:rPr>
                <w:rFonts w:cs="Times New Roman"/>
                <w:kern w:val="28"/>
                <w:sz w:val="24"/>
                <w:szCs w:val="24"/>
              </w:rPr>
              <w:t xml:space="preserve">целлюлозно-бумажное производство, издательская </w:t>
            </w:r>
          </w:p>
        </w:tc>
        <w:tc>
          <w:tcPr>
            <w:tcW w:w="449" w:type="pct"/>
            <w:tcBorders>
              <w:top w:val="single" w:sz="4" w:space="0" w:color="auto"/>
              <w:left w:val="single" w:sz="4" w:space="0" w:color="auto"/>
              <w:bottom w:val="nil"/>
              <w:right w:val="single" w:sz="4" w:space="0" w:color="auto"/>
            </w:tcBorders>
            <w:hideMark/>
          </w:tcPr>
          <w:p w14:paraId="11252A2F"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2,3</w:t>
            </w:r>
          </w:p>
        </w:tc>
        <w:tc>
          <w:tcPr>
            <w:tcW w:w="374" w:type="pct"/>
            <w:tcBorders>
              <w:top w:val="single" w:sz="4" w:space="0" w:color="auto"/>
              <w:left w:val="single" w:sz="4" w:space="0" w:color="auto"/>
              <w:bottom w:val="nil"/>
              <w:right w:val="single" w:sz="4" w:space="0" w:color="auto"/>
            </w:tcBorders>
            <w:hideMark/>
          </w:tcPr>
          <w:p w14:paraId="59CFF51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2,5</w:t>
            </w:r>
          </w:p>
        </w:tc>
        <w:tc>
          <w:tcPr>
            <w:tcW w:w="450" w:type="pct"/>
            <w:tcBorders>
              <w:top w:val="single" w:sz="4" w:space="0" w:color="auto"/>
              <w:left w:val="single" w:sz="4" w:space="0" w:color="auto"/>
              <w:bottom w:val="nil"/>
              <w:right w:val="single" w:sz="4" w:space="0" w:color="auto"/>
            </w:tcBorders>
            <w:hideMark/>
          </w:tcPr>
          <w:p w14:paraId="19FA26AF"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2,8</w:t>
            </w:r>
          </w:p>
        </w:tc>
        <w:tc>
          <w:tcPr>
            <w:tcW w:w="374" w:type="pct"/>
            <w:tcBorders>
              <w:top w:val="single" w:sz="4" w:space="0" w:color="auto"/>
              <w:left w:val="single" w:sz="4" w:space="0" w:color="auto"/>
              <w:bottom w:val="nil"/>
              <w:right w:val="single" w:sz="4" w:space="0" w:color="auto"/>
            </w:tcBorders>
            <w:hideMark/>
          </w:tcPr>
          <w:p w14:paraId="2CAACB50"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3,1</w:t>
            </w:r>
          </w:p>
        </w:tc>
        <w:tc>
          <w:tcPr>
            <w:tcW w:w="450" w:type="pct"/>
            <w:tcBorders>
              <w:top w:val="single" w:sz="4" w:space="0" w:color="auto"/>
              <w:left w:val="single" w:sz="4" w:space="0" w:color="auto"/>
              <w:bottom w:val="nil"/>
              <w:right w:val="single" w:sz="4" w:space="0" w:color="auto"/>
            </w:tcBorders>
            <w:hideMark/>
          </w:tcPr>
          <w:p w14:paraId="2F46775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3,4</w:t>
            </w:r>
          </w:p>
        </w:tc>
        <w:tc>
          <w:tcPr>
            <w:tcW w:w="375" w:type="pct"/>
            <w:tcBorders>
              <w:top w:val="single" w:sz="4" w:space="0" w:color="auto"/>
              <w:left w:val="single" w:sz="4" w:space="0" w:color="auto"/>
              <w:bottom w:val="nil"/>
              <w:right w:val="single" w:sz="4" w:space="0" w:color="auto"/>
            </w:tcBorders>
            <w:hideMark/>
          </w:tcPr>
          <w:p w14:paraId="3D5CC55B"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3,4</w:t>
            </w:r>
          </w:p>
        </w:tc>
        <w:tc>
          <w:tcPr>
            <w:tcW w:w="449" w:type="pct"/>
            <w:tcBorders>
              <w:top w:val="single" w:sz="4" w:space="0" w:color="auto"/>
              <w:left w:val="single" w:sz="4" w:space="0" w:color="auto"/>
              <w:bottom w:val="nil"/>
              <w:right w:val="single" w:sz="4" w:space="0" w:color="auto"/>
            </w:tcBorders>
            <w:hideMark/>
          </w:tcPr>
          <w:p w14:paraId="2B0C06DB"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3,2</w:t>
            </w:r>
          </w:p>
        </w:tc>
        <w:tc>
          <w:tcPr>
            <w:tcW w:w="374" w:type="pct"/>
            <w:tcBorders>
              <w:top w:val="single" w:sz="4" w:space="0" w:color="auto"/>
              <w:left w:val="single" w:sz="4" w:space="0" w:color="auto"/>
              <w:bottom w:val="nil"/>
              <w:right w:val="single" w:sz="4" w:space="0" w:color="auto"/>
            </w:tcBorders>
            <w:hideMark/>
          </w:tcPr>
          <w:p w14:paraId="076FCE63"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2,9</w:t>
            </w:r>
          </w:p>
        </w:tc>
      </w:tr>
      <w:tr w:rsidR="00AE3DB2" w:rsidRPr="00AE3DB2" w14:paraId="5BE5DF53" w14:textId="77777777" w:rsidTr="00B70141">
        <w:tc>
          <w:tcPr>
            <w:tcW w:w="1705" w:type="pct"/>
            <w:tcBorders>
              <w:top w:val="nil"/>
              <w:left w:val="single" w:sz="4" w:space="0" w:color="auto"/>
              <w:bottom w:val="single" w:sz="4" w:space="0" w:color="auto"/>
              <w:right w:val="single" w:sz="4" w:space="0" w:color="auto"/>
            </w:tcBorders>
            <w:hideMark/>
          </w:tcPr>
          <w:p w14:paraId="1ED1BE09" w14:textId="77777777" w:rsidR="00AE3DB2" w:rsidRPr="00AE3DB2" w:rsidRDefault="00AE3DB2" w:rsidP="00AE3DB2">
            <w:pPr>
              <w:ind w:firstLine="0"/>
              <w:rPr>
                <w:rFonts w:cs="Times New Roman"/>
                <w:kern w:val="28"/>
                <w:sz w:val="24"/>
                <w:szCs w:val="24"/>
              </w:rPr>
            </w:pPr>
            <w:r w:rsidRPr="00AE3DB2">
              <w:rPr>
                <w:rFonts w:cs="Times New Roman"/>
                <w:kern w:val="28"/>
                <w:sz w:val="24"/>
                <w:szCs w:val="24"/>
              </w:rPr>
              <w:t>и полиграфическая деятельность</w:t>
            </w:r>
          </w:p>
        </w:tc>
        <w:tc>
          <w:tcPr>
            <w:tcW w:w="449" w:type="pct"/>
            <w:tcBorders>
              <w:top w:val="nil"/>
              <w:left w:val="single" w:sz="4" w:space="0" w:color="auto"/>
              <w:bottom w:val="single" w:sz="4" w:space="0" w:color="auto"/>
              <w:right w:val="single" w:sz="4" w:space="0" w:color="auto"/>
            </w:tcBorders>
          </w:tcPr>
          <w:p w14:paraId="6F741CC8" w14:textId="77777777" w:rsidR="00AE3DB2" w:rsidRPr="00AE3DB2" w:rsidRDefault="00AE3DB2" w:rsidP="00AE3DB2">
            <w:pPr>
              <w:ind w:firstLine="0"/>
              <w:jc w:val="center"/>
              <w:rPr>
                <w:rFonts w:cs="Times New Roman"/>
                <w:kern w:val="28"/>
                <w:sz w:val="24"/>
                <w:szCs w:val="24"/>
              </w:rPr>
            </w:pPr>
          </w:p>
        </w:tc>
        <w:tc>
          <w:tcPr>
            <w:tcW w:w="374" w:type="pct"/>
            <w:tcBorders>
              <w:top w:val="nil"/>
              <w:left w:val="single" w:sz="4" w:space="0" w:color="auto"/>
              <w:bottom w:val="single" w:sz="4" w:space="0" w:color="auto"/>
              <w:right w:val="single" w:sz="4" w:space="0" w:color="auto"/>
            </w:tcBorders>
          </w:tcPr>
          <w:p w14:paraId="548129BA" w14:textId="77777777" w:rsidR="00AE3DB2" w:rsidRPr="00AE3DB2" w:rsidRDefault="00AE3DB2" w:rsidP="00AE3DB2">
            <w:pPr>
              <w:ind w:firstLine="0"/>
              <w:jc w:val="center"/>
              <w:rPr>
                <w:rFonts w:cs="Times New Roman"/>
                <w:kern w:val="28"/>
                <w:sz w:val="24"/>
                <w:szCs w:val="24"/>
              </w:rPr>
            </w:pPr>
          </w:p>
        </w:tc>
        <w:tc>
          <w:tcPr>
            <w:tcW w:w="450" w:type="pct"/>
            <w:tcBorders>
              <w:top w:val="nil"/>
              <w:left w:val="single" w:sz="4" w:space="0" w:color="auto"/>
              <w:bottom w:val="single" w:sz="4" w:space="0" w:color="auto"/>
              <w:right w:val="single" w:sz="4" w:space="0" w:color="auto"/>
            </w:tcBorders>
          </w:tcPr>
          <w:p w14:paraId="7A2AB52F" w14:textId="77777777" w:rsidR="00AE3DB2" w:rsidRPr="00AE3DB2" w:rsidRDefault="00AE3DB2" w:rsidP="00AE3DB2">
            <w:pPr>
              <w:ind w:firstLine="0"/>
              <w:jc w:val="center"/>
              <w:rPr>
                <w:rFonts w:cs="Times New Roman"/>
                <w:kern w:val="28"/>
                <w:sz w:val="24"/>
                <w:szCs w:val="24"/>
              </w:rPr>
            </w:pPr>
          </w:p>
        </w:tc>
        <w:tc>
          <w:tcPr>
            <w:tcW w:w="374" w:type="pct"/>
            <w:tcBorders>
              <w:top w:val="nil"/>
              <w:left w:val="single" w:sz="4" w:space="0" w:color="auto"/>
              <w:bottom w:val="single" w:sz="4" w:space="0" w:color="auto"/>
              <w:right w:val="single" w:sz="4" w:space="0" w:color="auto"/>
            </w:tcBorders>
          </w:tcPr>
          <w:p w14:paraId="5375CC80" w14:textId="77777777" w:rsidR="00AE3DB2" w:rsidRPr="00AE3DB2" w:rsidRDefault="00AE3DB2" w:rsidP="00AE3DB2">
            <w:pPr>
              <w:ind w:firstLine="0"/>
              <w:jc w:val="center"/>
              <w:rPr>
                <w:rFonts w:cs="Times New Roman"/>
                <w:kern w:val="28"/>
                <w:sz w:val="24"/>
                <w:szCs w:val="24"/>
              </w:rPr>
            </w:pPr>
          </w:p>
        </w:tc>
        <w:tc>
          <w:tcPr>
            <w:tcW w:w="450" w:type="pct"/>
            <w:tcBorders>
              <w:top w:val="nil"/>
              <w:left w:val="single" w:sz="4" w:space="0" w:color="auto"/>
              <w:bottom w:val="single" w:sz="4" w:space="0" w:color="auto"/>
              <w:right w:val="single" w:sz="4" w:space="0" w:color="auto"/>
            </w:tcBorders>
          </w:tcPr>
          <w:p w14:paraId="69333113" w14:textId="77777777" w:rsidR="00AE3DB2" w:rsidRPr="00AE3DB2" w:rsidRDefault="00AE3DB2" w:rsidP="00AE3DB2">
            <w:pPr>
              <w:ind w:firstLine="0"/>
              <w:jc w:val="center"/>
              <w:rPr>
                <w:rFonts w:cs="Times New Roman"/>
                <w:kern w:val="28"/>
                <w:sz w:val="24"/>
                <w:szCs w:val="24"/>
              </w:rPr>
            </w:pPr>
          </w:p>
        </w:tc>
        <w:tc>
          <w:tcPr>
            <w:tcW w:w="375" w:type="pct"/>
            <w:tcBorders>
              <w:top w:val="nil"/>
              <w:left w:val="single" w:sz="4" w:space="0" w:color="auto"/>
              <w:bottom w:val="single" w:sz="4" w:space="0" w:color="auto"/>
              <w:right w:val="single" w:sz="4" w:space="0" w:color="auto"/>
            </w:tcBorders>
          </w:tcPr>
          <w:p w14:paraId="6BEE994A" w14:textId="77777777" w:rsidR="00AE3DB2" w:rsidRPr="00AE3DB2" w:rsidRDefault="00AE3DB2" w:rsidP="00AE3DB2">
            <w:pPr>
              <w:ind w:firstLine="0"/>
              <w:jc w:val="center"/>
              <w:rPr>
                <w:rFonts w:cs="Times New Roman"/>
                <w:kern w:val="28"/>
                <w:sz w:val="24"/>
                <w:szCs w:val="24"/>
              </w:rPr>
            </w:pPr>
          </w:p>
        </w:tc>
        <w:tc>
          <w:tcPr>
            <w:tcW w:w="449" w:type="pct"/>
            <w:tcBorders>
              <w:top w:val="nil"/>
              <w:left w:val="single" w:sz="4" w:space="0" w:color="auto"/>
              <w:bottom w:val="single" w:sz="4" w:space="0" w:color="auto"/>
              <w:right w:val="single" w:sz="4" w:space="0" w:color="auto"/>
            </w:tcBorders>
          </w:tcPr>
          <w:p w14:paraId="3B7BA199" w14:textId="77777777" w:rsidR="00AE3DB2" w:rsidRPr="00AE3DB2" w:rsidRDefault="00AE3DB2" w:rsidP="00AE3DB2">
            <w:pPr>
              <w:ind w:firstLine="0"/>
              <w:jc w:val="center"/>
              <w:rPr>
                <w:rFonts w:cs="Times New Roman"/>
                <w:kern w:val="28"/>
                <w:sz w:val="24"/>
                <w:szCs w:val="24"/>
              </w:rPr>
            </w:pPr>
          </w:p>
        </w:tc>
        <w:tc>
          <w:tcPr>
            <w:tcW w:w="374" w:type="pct"/>
            <w:tcBorders>
              <w:top w:val="nil"/>
              <w:left w:val="single" w:sz="4" w:space="0" w:color="auto"/>
              <w:bottom w:val="single" w:sz="4" w:space="0" w:color="auto"/>
              <w:right w:val="single" w:sz="4" w:space="0" w:color="auto"/>
            </w:tcBorders>
          </w:tcPr>
          <w:p w14:paraId="10F32BD9" w14:textId="77777777" w:rsidR="00AE3DB2" w:rsidRPr="00AE3DB2" w:rsidRDefault="00AE3DB2" w:rsidP="00AE3DB2">
            <w:pPr>
              <w:ind w:firstLine="0"/>
              <w:jc w:val="center"/>
              <w:rPr>
                <w:rFonts w:cs="Times New Roman"/>
                <w:kern w:val="28"/>
                <w:sz w:val="24"/>
                <w:szCs w:val="24"/>
              </w:rPr>
            </w:pPr>
          </w:p>
        </w:tc>
      </w:tr>
      <w:tr w:rsidR="00AE3DB2" w:rsidRPr="00AE3DB2" w14:paraId="66BBA20D" w14:textId="77777777" w:rsidTr="00B70141">
        <w:tc>
          <w:tcPr>
            <w:tcW w:w="1705" w:type="pct"/>
            <w:tcBorders>
              <w:top w:val="single" w:sz="4" w:space="0" w:color="auto"/>
              <w:left w:val="single" w:sz="4" w:space="0" w:color="auto"/>
              <w:bottom w:val="single" w:sz="4" w:space="0" w:color="auto"/>
              <w:right w:val="single" w:sz="4" w:space="0" w:color="auto"/>
            </w:tcBorders>
            <w:hideMark/>
          </w:tcPr>
          <w:p w14:paraId="1CB55589"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производство кокса и нефтепродуктов</w:t>
            </w:r>
          </w:p>
        </w:tc>
        <w:tc>
          <w:tcPr>
            <w:tcW w:w="449" w:type="pct"/>
            <w:tcBorders>
              <w:top w:val="single" w:sz="4" w:space="0" w:color="auto"/>
              <w:left w:val="single" w:sz="4" w:space="0" w:color="auto"/>
              <w:bottom w:val="single" w:sz="4" w:space="0" w:color="auto"/>
              <w:right w:val="single" w:sz="4" w:space="0" w:color="auto"/>
            </w:tcBorders>
            <w:hideMark/>
          </w:tcPr>
          <w:p w14:paraId="739F2F33"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7,7</w:t>
            </w:r>
          </w:p>
        </w:tc>
        <w:tc>
          <w:tcPr>
            <w:tcW w:w="374" w:type="pct"/>
            <w:tcBorders>
              <w:top w:val="single" w:sz="4" w:space="0" w:color="auto"/>
              <w:left w:val="single" w:sz="4" w:space="0" w:color="auto"/>
              <w:bottom w:val="single" w:sz="4" w:space="0" w:color="auto"/>
              <w:right w:val="single" w:sz="4" w:space="0" w:color="auto"/>
            </w:tcBorders>
            <w:hideMark/>
          </w:tcPr>
          <w:p w14:paraId="3CE2ADD7"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9,5</w:t>
            </w:r>
          </w:p>
        </w:tc>
        <w:tc>
          <w:tcPr>
            <w:tcW w:w="450" w:type="pct"/>
            <w:tcBorders>
              <w:top w:val="single" w:sz="4" w:space="0" w:color="auto"/>
              <w:left w:val="single" w:sz="4" w:space="0" w:color="auto"/>
              <w:bottom w:val="single" w:sz="4" w:space="0" w:color="auto"/>
              <w:right w:val="single" w:sz="4" w:space="0" w:color="auto"/>
            </w:tcBorders>
            <w:hideMark/>
          </w:tcPr>
          <w:p w14:paraId="5F33E3C0"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7,6</w:t>
            </w:r>
          </w:p>
        </w:tc>
        <w:tc>
          <w:tcPr>
            <w:tcW w:w="374" w:type="pct"/>
            <w:tcBorders>
              <w:top w:val="single" w:sz="4" w:space="0" w:color="auto"/>
              <w:left w:val="single" w:sz="4" w:space="0" w:color="auto"/>
              <w:bottom w:val="single" w:sz="4" w:space="0" w:color="auto"/>
              <w:right w:val="single" w:sz="4" w:space="0" w:color="auto"/>
            </w:tcBorders>
            <w:hideMark/>
          </w:tcPr>
          <w:p w14:paraId="64B52400"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8,1</w:t>
            </w:r>
          </w:p>
        </w:tc>
        <w:tc>
          <w:tcPr>
            <w:tcW w:w="450" w:type="pct"/>
            <w:tcBorders>
              <w:top w:val="single" w:sz="4" w:space="0" w:color="auto"/>
              <w:left w:val="single" w:sz="4" w:space="0" w:color="auto"/>
              <w:bottom w:val="single" w:sz="4" w:space="0" w:color="auto"/>
              <w:right w:val="single" w:sz="4" w:space="0" w:color="auto"/>
            </w:tcBorders>
            <w:hideMark/>
          </w:tcPr>
          <w:p w14:paraId="1432F962"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11,3</w:t>
            </w:r>
          </w:p>
        </w:tc>
        <w:tc>
          <w:tcPr>
            <w:tcW w:w="375" w:type="pct"/>
            <w:tcBorders>
              <w:top w:val="single" w:sz="4" w:space="0" w:color="auto"/>
              <w:left w:val="single" w:sz="4" w:space="0" w:color="auto"/>
              <w:bottom w:val="single" w:sz="4" w:space="0" w:color="auto"/>
              <w:right w:val="single" w:sz="4" w:space="0" w:color="auto"/>
            </w:tcBorders>
            <w:hideMark/>
          </w:tcPr>
          <w:p w14:paraId="0295CEDD"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10,5</w:t>
            </w:r>
          </w:p>
        </w:tc>
        <w:tc>
          <w:tcPr>
            <w:tcW w:w="449" w:type="pct"/>
            <w:tcBorders>
              <w:top w:val="single" w:sz="4" w:space="0" w:color="auto"/>
              <w:left w:val="single" w:sz="4" w:space="0" w:color="auto"/>
              <w:bottom w:val="single" w:sz="4" w:space="0" w:color="auto"/>
              <w:right w:val="single" w:sz="4" w:space="0" w:color="auto"/>
            </w:tcBorders>
            <w:hideMark/>
          </w:tcPr>
          <w:p w14:paraId="482DB8D8"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8,8</w:t>
            </w:r>
          </w:p>
        </w:tc>
        <w:tc>
          <w:tcPr>
            <w:tcW w:w="374" w:type="pct"/>
            <w:tcBorders>
              <w:top w:val="single" w:sz="4" w:space="0" w:color="auto"/>
              <w:left w:val="single" w:sz="4" w:space="0" w:color="auto"/>
              <w:bottom w:val="single" w:sz="4" w:space="0" w:color="auto"/>
              <w:right w:val="single" w:sz="4" w:space="0" w:color="auto"/>
            </w:tcBorders>
            <w:hideMark/>
          </w:tcPr>
          <w:p w14:paraId="1D191808"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8,8</w:t>
            </w:r>
          </w:p>
        </w:tc>
      </w:tr>
      <w:tr w:rsidR="00AE3DB2" w:rsidRPr="00AE3DB2" w14:paraId="36960793" w14:textId="77777777" w:rsidTr="00B70141">
        <w:tc>
          <w:tcPr>
            <w:tcW w:w="1705" w:type="pct"/>
            <w:tcBorders>
              <w:top w:val="single" w:sz="4" w:space="0" w:color="auto"/>
              <w:left w:val="single" w:sz="4" w:space="0" w:color="auto"/>
              <w:bottom w:val="single" w:sz="4" w:space="0" w:color="auto"/>
              <w:right w:val="single" w:sz="4" w:space="0" w:color="auto"/>
            </w:tcBorders>
            <w:hideMark/>
          </w:tcPr>
          <w:p w14:paraId="4744C0F0"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химическое производство</w:t>
            </w:r>
          </w:p>
        </w:tc>
        <w:tc>
          <w:tcPr>
            <w:tcW w:w="449" w:type="pct"/>
            <w:tcBorders>
              <w:top w:val="single" w:sz="4" w:space="0" w:color="auto"/>
              <w:left w:val="single" w:sz="4" w:space="0" w:color="auto"/>
              <w:bottom w:val="single" w:sz="4" w:space="0" w:color="auto"/>
              <w:right w:val="single" w:sz="4" w:space="0" w:color="auto"/>
            </w:tcBorders>
            <w:hideMark/>
          </w:tcPr>
          <w:p w14:paraId="33AA867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9,0</w:t>
            </w:r>
          </w:p>
        </w:tc>
        <w:tc>
          <w:tcPr>
            <w:tcW w:w="374" w:type="pct"/>
            <w:tcBorders>
              <w:top w:val="single" w:sz="4" w:space="0" w:color="auto"/>
              <w:left w:val="single" w:sz="4" w:space="0" w:color="auto"/>
              <w:bottom w:val="single" w:sz="4" w:space="0" w:color="auto"/>
              <w:right w:val="single" w:sz="4" w:space="0" w:color="auto"/>
            </w:tcBorders>
            <w:hideMark/>
          </w:tcPr>
          <w:p w14:paraId="2FF53D73"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7,6</w:t>
            </w:r>
          </w:p>
        </w:tc>
        <w:tc>
          <w:tcPr>
            <w:tcW w:w="450" w:type="pct"/>
            <w:tcBorders>
              <w:top w:val="single" w:sz="4" w:space="0" w:color="auto"/>
              <w:left w:val="single" w:sz="4" w:space="0" w:color="auto"/>
              <w:bottom w:val="single" w:sz="4" w:space="0" w:color="auto"/>
              <w:right w:val="single" w:sz="4" w:space="0" w:color="auto"/>
            </w:tcBorders>
            <w:hideMark/>
          </w:tcPr>
          <w:p w14:paraId="6E4343C9"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7,2</w:t>
            </w:r>
          </w:p>
        </w:tc>
        <w:tc>
          <w:tcPr>
            <w:tcW w:w="374" w:type="pct"/>
            <w:tcBorders>
              <w:top w:val="single" w:sz="4" w:space="0" w:color="auto"/>
              <w:left w:val="single" w:sz="4" w:space="0" w:color="auto"/>
              <w:bottom w:val="single" w:sz="4" w:space="0" w:color="auto"/>
              <w:right w:val="single" w:sz="4" w:space="0" w:color="auto"/>
            </w:tcBorders>
            <w:hideMark/>
          </w:tcPr>
          <w:p w14:paraId="258C5C2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7,3</w:t>
            </w:r>
          </w:p>
        </w:tc>
        <w:tc>
          <w:tcPr>
            <w:tcW w:w="450" w:type="pct"/>
            <w:tcBorders>
              <w:top w:val="single" w:sz="4" w:space="0" w:color="auto"/>
              <w:left w:val="single" w:sz="4" w:space="0" w:color="auto"/>
              <w:bottom w:val="single" w:sz="4" w:space="0" w:color="auto"/>
              <w:right w:val="single" w:sz="4" w:space="0" w:color="auto"/>
            </w:tcBorders>
            <w:hideMark/>
          </w:tcPr>
          <w:p w14:paraId="14B7E77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7,3</w:t>
            </w:r>
          </w:p>
        </w:tc>
        <w:tc>
          <w:tcPr>
            <w:tcW w:w="375" w:type="pct"/>
            <w:tcBorders>
              <w:top w:val="single" w:sz="4" w:space="0" w:color="auto"/>
              <w:left w:val="single" w:sz="4" w:space="0" w:color="auto"/>
              <w:bottom w:val="single" w:sz="4" w:space="0" w:color="auto"/>
              <w:right w:val="single" w:sz="4" w:space="0" w:color="auto"/>
            </w:tcBorders>
            <w:hideMark/>
          </w:tcPr>
          <w:p w14:paraId="6E37628C"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8,7</w:t>
            </w:r>
          </w:p>
        </w:tc>
        <w:tc>
          <w:tcPr>
            <w:tcW w:w="449" w:type="pct"/>
            <w:tcBorders>
              <w:top w:val="single" w:sz="4" w:space="0" w:color="auto"/>
              <w:left w:val="single" w:sz="4" w:space="0" w:color="auto"/>
              <w:bottom w:val="single" w:sz="4" w:space="0" w:color="auto"/>
              <w:right w:val="single" w:sz="4" w:space="0" w:color="auto"/>
            </w:tcBorders>
            <w:hideMark/>
          </w:tcPr>
          <w:p w14:paraId="5DCC760A"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8,7</w:t>
            </w:r>
          </w:p>
        </w:tc>
        <w:tc>
          <w:tcPr>
            <w:tcW w:w="374" w:type="pct"/>
            <w:tcBorders>
              <w:top w:val="single" w:sz="4" w:space="0" w:color="auto"/>
              <w:left w:val="single" w:sz="4" w:space="0" w:color="auto"/>
              <w:bottom w:val="single" w:sz="4" w:space="0" w:color="auto"/>
              <w:right w:val="single" w:sz="4" w:space="0" w:color="auto"/>
            </w:tcBorders>
            <w:hideMark/>
          </w:tcPr>
          <w:p w14:paraId="07D94E1B"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8,5</w:t>
            </w:r>
          </w:p>
        </w:tc>
      </w:tr>
      <w:tr w:rsidR="00AE3DB2" w:rsidRPr="00AE3DB2" w14:paraId="70DA8DC3" w14:textId="77777777" w:rsidTr="00B70141">
        <w:trPr>
          <w:trHeight w:val="562"/>
        </w:trPr>
        <w:tc>
          <w:tcPr>
            <w:tcW w:w="1705" w:type="pct"/>
            <w:tcBorders>
              <w:top w:val="single" w:sz="4" w:space="0" w:color="auto"/>
              <w:left w:val="single" w:sz="4" w:space="0" w:color="auto"/>
              <w:bottom w:val="single" w:sz="4" w:space="0" w:color="auto"/>
              <w:right w:val="single" w:sz="4" w:space="0" w:color="auto"/>
            </w:tcBorders>
            <w:hideMark/>
          </w:tcPr>
          <w:p w14:paraId="34AD5ADC"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 xml:space="preserve">производство резиновых </w:t>
            </w:r>
          </w:p>
          <w:p w14:paraId="79837632"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и пластмассовых изделий</w:t>
            </w:r>
          </w:p>
        </w:tc>
        <w:tc>
          <w:tcPr>
            <w:tcW w:w="449" w:type="pct"/>
            <w:tcBorders>
              <w:top w:val="single" w:sz="4" w:space="0" w:color="auto"/>
              <w:left w:val="single" w:sz="4" w:space="0" w:color="auto"/>
              <w:bottom w:val="single" w:sz="4" w:space="0" w:color="auto"/>
              <w:right w:val="single" w:sz="4" w:space="0" w:color="auto"/>
            </w:tcBorders>
            <w:hideMark/>
          </w:tcPr>
          <w:p w14:paraId="435A58EB"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9,5</w:t>
            </w:r>
          </w:p>
        </w:tc>
        <w:tc>
          <w:tcPr>
            <w:tcW w:w="374" w:type="pct"/>
            <w:tcBorders>
              <w:top w:val="single" w:sz="4" w:space="0" w:color="auto"/>
              <w:left w:val="single" w:sz="4" w:space="0" w:color="auto"/>
              <w:bottom w:val="single" w:sz="4" w:space="0" w:color="auto"/>
              <w:right w:val="single" w:sz="4" w:space="0" w:color="auto"/>
            </w:tcBorders>
            <w:hideMark/>
          </w:tcPr>
          <w:p w14:paraId="7C1219D7"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8,3</w:t>
            </w:r>
          </w:p>
        </w:tc>
        <w:tc>
          <w:tcPr>
            <w:tcW w:w="450" w:type="pct"/>
            <w:tcBorders>
              <w:top w:val="single" w:sz="4" w:space="0" w:color="auto"/>
              <w:left w:val="single" w:sz="4" w:space="0" w:color="auto"/>
              <w:bottom w:val="single" w:sz="4" w:space="0" w:color="auto"/>
              <w:right w:val="single" w:sz="4" w:space="0" w:color="auto"/>
            </w:tcBorders>
            <w:hideMark/>
          </w:tcPr>
          <w:p w14:paraId="5D765194"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7,9</w:t>
            </w:r>
          </w:p>
        </w:tc>
        <w:tc>
          <w:tcPr>
            <w:tcW w:w="374" w:type="pct"/>
            <w:tcBorders>
              <w:top w:val="single" w:sz="4" w:space="0" w:color="auto"/>
              <w:left w:val="single" w:sz="4" w:space="0" w:color="auto"/>
              <w:bottom w:val="single" w:sz="4" w:space="0" w:color="auto"/>
              <w:right w:val="single" w:sz="4" w:space="0" w:color="auto"/>
            </w:tcBorders>
            <w:hideMark/>
          </w:tcPr>
          <w:p w14:paraId="1F247A00"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7,5</w:t>
            </w:r>
          </w:p>
        </w:tc>
        <w:tc>
          <w:tcPr>
            <w:tcW w:w="450" w:type="pct"/>
            <w:tcBorders>
              <w:top w:val="single" w:sz="4" w:space="0" w:color="auto"/>
              <w:left w:val="single" w:sz="4" w:space="0" w:color="auto"/>
              <w:bottom w:val="single" w:sz="4" w:space="0" w:color="auto"/>
              <w:right w:val="single" w:sz="4" w:space="0" w:color="auto"/>
            </w:tcBorders>
            <w:hideMark/>
          </w:tcPr>
          <w:p w14:paraId="556926AB"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8,7</w:t>
            </w:r>
          </w:p>
        </w:tc>
        <w:tc>
          <w:tcPr>
            <w:tcW w:w="375" w:type="pct"/>
            <w:tcBorders>
              <w:top w:val="single" w:sz="4" w:space="0" w:color="auto"/>
              <w:left w:val="single" w:sz="4" w:space="0" w:color="auto"/>
              <w:bottom w:val="single" w:sz="4" w:space="0" w:color="auto"/>
              <w:right w:val="single" w:sz="4" w:space="0" w:color="auto"/>
            </w:tcBorders>
            <w:hideMark/>
          </w:tcPr>
          <w:p w14:paraId="3DFD51B4"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9,4</w:t>
            </w:r>
          </w:p>
        </w:tc>
        <w:tc>
          <w:tcPr>
            <w:tcW w:w="449" w:type="pct"/>
            <w:tcBorders>
              <w:top w:val="single" w:sz="4" w:space="0" w:color="auto"/>
              <w:left w:val="single" w:sz="4" w:space="0" w:color="auto"/>
              <w:bottom w:val="single" w:sz="4" w:space="0" w:color="auto"/>
              <w:right w:val="single" w:sz="4" w:space="0" w:color="auto"/>
            </w:tcBorders>
            <w:hideMark/>
          </w:tcPr>
          <w:p w14:paraId="3A34293A"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9,4</w:t>
            </w:r>
          </w:p>
        </w:tc>
        <w:tc>
          <w:tcPr>
            <w:tcW w:w="374" w:type="pct"/>
            <w:tcBorders>
              <w:top w:val="single" w:sz="4" w:space="0" w:color="auto"/>
              <w:left w:val="single" w:sz="4" w:space="0" w:color="auto"/>
              <w:bottom w:val="single" w:sz="4" w:space="0" w:color="auto"/>
              <w:right w:val="single" w:sz="4" w:space="0" w:color="auto"/>
            </w:tcBorders>
            <w:hideMark/>
          </w:tcPr>
          <w:p w14:paraId="7E1E70CE"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8,3</w:t>
            </w:r>
          </w:p>
        </w:tc>
      </w:tr>
      <w:tr w:rsidR="00AE3DB2" w:rsidRPr="00AE3DB2" w14:paraId="7658B389" w14:textId="77777777" w:rsidTr="00B70141">
        <w:tc>
          <w:tcPr>
            <w:tcW w:w="1705" w:type="pct"/>
            <w:tcBorders>
              <w:top w:val="single" w:sz="4" w:space="0" w:color="auto"/>
              <w:left w:val="single" w:sz="4" w:space="0" w:color="auto"/>
              <w:bottom w:val="single" w:sz="4" w:space="0" w:color="auto"/>
              <w:right w:val="single" w:sz="4" w:space="0" w:color="auto"/>
            </w:tcBorders>
            <w:hideMark/>
          </w:tcPr>
          <w:p w14:paraId="0B7D6682"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производство прочих неметаллических минеральных продуктов</w:t>
            </w:r>
          </w:p>
        </w:tc>
        <w:tc>
          <w:tcPr>
            <w:tcW w:w="449" w:type="pct"/>
            <w:tcBorders>
              <w:top w:val="single" w:sz="4" w:space="0" w:color="auto"/>
              <w:left w:val="single" w:sz="4" w:space="0" w:color="auto"/>
              <w:bottom w:val="single" w:sz="4" w:space="0" w:color="auto"/>
              <w:right w:val="single" w:sz="4" w:space="0" w:color="auto"/>
            </w:tcBorders>
            <w:hideMark/>
          </w:tcPr>
          <w:p w14:paraId="64D235A8"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4,1</w:t>
            </w:r>
          </w:p>
        </w:tc>
        <w:tc>
          <w:tcPr>
            <w:tcW w:w="374" w:type="pct"/>
            <w:tcBorders>
              <w:top w:val="single" w:sz="4" w:space="0" w:color="auto"/>
              <w:left w:val="single" w:sz="4" w:space="0" w:color="auto"/>
              <w:bottom w:val="single" w:sz="4" w:space="0" w:color="auto"/>
              <w:right w:val="single" w:sz="4" w:space="0" w:color="auto"/>
            </w:tcBorders>
            <w:hideMark/>
          </w:tcPr>
          <w:p w14:paraId="6F616337"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4,6</w:t>
            </w:r>
          </w:p>
        </w:tc>
        <w:tc>
          <w:tcPr>
            <w:tcW w:w="450" w:type="pct"/>
            <w:tcBorders>
              <w:top w:val="single" w:sz="4" w:space="0" w:color="auto"/>
              <w:left w:val="single" w:sz="4" w:space="0" w:color="auto"/>
              <w:bottom w:val="single" w:sz="4" w:space="0" w:color="auto"/>
              <w:right w:val="single" w:sz="4" w:space="0" w:color="auto"/>
            </w:tcBorders>
            <w:hideMark/>
          </w:tcPr>
          <w:p w14:paraId="0628387C"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4,6</w:t>
            </w:r>
          </w:p>
        </w:tc>
        <w:tc>
          <w:tcPr>
            <w:tcW w:w="374" w:type="pct"/>
            <w:tcBorders>
              <w:top w:val="single" w:sz="4" w:space="0" w:color="auto"/>
              <w:left w:val="single" w:sz="4" w:space="0" w:color="auto"/>
              <w:bottom w:val="single" w:sz="4" w:space="0" w:color="auto"/>
              <w:right w:val="single" w:sz="4" w:space="0" w:color="auto"/>
            </w:tcBorders>
            <w:hideMark/>
          </w:tcPr>
          <w:p w14:paraId="500B982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5,1</w:t>
            </w:r>
          </w:p>
        </w:tc>
        <w:tc>
          <w:tcPr>
            <w:tcW w:w="450" w:type="pct"/>
            <w:tcBorders>
              <w:top w:val="single" w:sz="4" w:space="0" w:color="auto"/>
              <w:left w:val="single" w:sz="4" w:space="0" w:color="auto"/>
              <w:bottom w:val="single" w:sz="4" w:space="0" w:color="auto"/>
              <w:right w:val="single" w:sz="4" w:space="0" w:color="auto"/>
            </w:tcBorders>
            <w:hideMark/>
          </w:tcPr>
          <w:p w14:paraId="67D814D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4,3</w:t>
            </w:r>
          </w:p>
        </w:tc>
        <w:tc>
          <w:tcPr>
            <w:tcW w:w="375" w:type="pct"/>
            <w:tcBorders>
              <w:top w:val="single" w:sz="4" w:space="0" w:color="auto"/>
              <w:left w:val="single" w:sz="4" w:space="0" w:color="auto"/>
              <w:bottom w:val="single" w:sz="4" w:space="0" w:color="auto"/>
              <w:right w:val="single" w:sz="4" w:space="0" w:color="auto"/>
            </w:tcBorders>
            <w:hideMark/>
          </w:tcPr>
          <w:p w14:paraId="67A43054"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4,1</w:t>
            </w:r>
          </w:p>
        </w:tc>
        <w:tc>
          <w:tcPr>
            <w:tcW w:w="449" w:type="pct"/>
            <w:tcBorders>
              <w:top w:val="single" w:sz="4" w:space="0" w:color="auto"/>
              <w:left w:val="single" w:sz="4" w:space="0" w:color="auto"/>
              <w:bottom w:val="single" w:sz="4" w:space="0" w:color="auto"/>
              <w:right w:val="single" w:sz="4" w:space="0" w:color="auto"/>
            </w:tcBorders>
            <w:hideMark/>
          </w:tcPr>
          <w:p w14:paraId="20DEF782"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4,3</w:t>
            </w:r>
          </w:p>
        </w:tc>
        <w:tc>
          <w:tcPr>
            <w:tcW w:w="374" w:type="pct"/>
            <w:tcBorders>
              <w:top w:val="single" w:sz="4" w:space="0" w:color="auto"/>
              <w:left w:val="single" w:sz="4" w:space="0" w:color="auto"/>
              <w:bottom w:val="single" w:sz="4" w:space="0" w:color="auto"/>
              <w:right w:val="single" w:sz="4" w:space="0" w:color="auto"/>
            </w:tcBorders>
            <w:hideMark/>
          </w:tcPr>
          <w:p w14:paraId="24CA0CC5"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4,0</w:t>
            </w:r>
          </w:p>
        </w:tc>
      </w:tr>
      <w:tr w:rsidR="00AE3DB2" w:rsidRPr="00AE3DB2" w14:paraId="0B5F87A1" w14:textId="77777777" w:rsidTr="00B70141">
        <w:tc>
          <w:tcPr>
            <w:tcW w:w="1705" w:type="pct"/>
            <w:tcBorders>
              <w:top w:val="single" w:sz="4" w:space="0" w:color="auto"/>
              <w:left w:val="single" w:sz="4" w:space="0" w:color="auto"/>
              <w:bottom w:val="single" w:sz="4" w:space="0" w:color="auto"/>
              <w:right w:val="single" w:sz="4" w:space="0" w:color="auto"/>
            </w:tcBorders>
            <w:hideMark/>
          </w:tcPr>
          <w:p w14:paraId="43EC8408"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металлургическое производство и производство готовых металлических изделий</w:t>
            </w:r>
          </w:p>
        </w:tc>
        <w:tc>
          <w:tcPr>
            <w:tcW w:w="449" w:type="pct"/>
            <w:tcBorders>
              <w:top w:val="single" w:sz="4" w:space="0" w:color="auto"/>
              <w:left w:val="single" w:sz="4" w:space="0" w:color="auto"/>
              <w:bottom w:val="single" w:sz="4" w:space="0" w:color="auto"/>
              <w:right w:val="single" w:sz="4" w:space="0" w:color="auto"/>
            </w:tcBorders>
            <w:hideMark/>
          </w:tcPr>
          <w:p w14:paraId="63920B1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3,1</w:t>
            </w:r>
          </w:p>
        </w:tc>
        <w:tc>
          <w:tcPr>
            <w:tcW w:w="374" w:type="pct"/>
            <w:tcBorders>
              <w:top w:val="single" w:sz="4" w:space="0" w:color="auto"/>
              <w:left w:val="single" w:sz="4" w:space="0" w:color="auto"/>
              <w:bottom w:val="single" w:sz="4" w:space="0" w:color="auto"/>
              <w:right w:val="single" w:sz="4" w:space="0" w:color="auto"/>
            </w:tcBorders>
            <w:hideMark/>
          </w:tcPr>
          <w:p w14:paraId="74C01F3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3,0</w:t>
            </w:r>
          </w:p>
        </w:tc>
        <w:tc>
          <w:tcPr>
            <w:tcW w:w="450" w:type="pct"/>
            <w:tcBorders>
              <w:top w:val="single" w:sz="4" w:space="0" w:color="auto"/>
              <w:left w:val="single" w:sz="4" w:space="0" w:color="auto"/>
              <w:bottom w:val="single" w:sz="4" w:space="0" w:color="auto"/>
              <w:right w:val="single" w:sz="4" w:space="0" w:color="auto"/>
            </w:tcBorders>
            <w:hideMark/>
          </w:tcPr>
          <w:p w14:paraId="097A3AC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4,0</w:t>
            </w:r>
          </w:p>
        </w:tc>
        <w:tc>
          <w:tcPr>
            <w:tcW w:w="374" w:type="pct"/>
            <w:tcBorders>
              <w:top w:val="single" w:sz="4" w:space="0" w:color="auto"/>
              <w:left w:val="single" w:sz="4" w:space="0" w:color="auto"/>
              <w:bottom w:val="single" w:sz="4" w:space="0" w:color="auto"/>
              <w:right w:val="single" w:sz="4" w:space="0" w:color="auto"/>
            </w:tcBorders>
            <w:hideMark/>
          </w:tcPr>
          <w:p w14:paraId="312CB363"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3,4</w:t>
            </w:r>
          </w:p>
        </w:tc>
        <w:tc>
          <w:tcPr>
            <w:tcW w:w="450" w:type="pct"/>
            <w:tcBorders>
              <w:top w:val="single" w:sz="4" w:space="0" w:color="auto"/>
              <w:left w:val="single" w:sz="4" w:space="0" w:color="auto"/>
              <w:bottom w:val="single" w:sz="4" w:space="0" w:color="auto"/>
              <w:right w:val="single" w:sz="4" w:space="0" w:color="auto"/>
            </w:tcBorders>
            <w:hideMark/>
          </w:tcPr>
          <w:p w14:paraId="1AEABC6D"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2,5</w:t>
            </w:r>
          </w:p>
        </w:tc>
        <w:tc>
          <w:tcPr>
            <w:tcW w:w="375" w:type="pct"/>
            <w:tcBorders>
              <w:top w:val="single" w:sz="4" w:space="0" w:color="auto"/>
              <w:left w:val="single" w:sz="4" w:space="0" w:color="auto"/>
              <w:bottom w:val="single" w:sz="4" w:space="0" w:color="auto"/>
              <w:right w:val="single" w:sz="4" w:space="0" w:color="auto"/>
            </w:tcBorders>
            <w:hideMark/>
          </w:tcPr>
          <w:p w14:paraId="3A4B64CF"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3,4</w:t>
            </w:r>
          </w:p>
        </w:tc>
        <w:tc>
          <w:tcPr>
            <w:tcW w:w="449" w:type="pct"/>
            <w:tcBorders>
              <w:top w:val="single" w:sz="4" w:space="0" w:color="auto"/>
              <w:left w:val="single" w:sz="4" w:space="0" w:color="auto"/>
              <w:bottom w:val="single" w:sz="4" w:space="0" w:color="auto"/>
              <w:right w:val="single" w:sz="4" w:space="0" w:color="auto"/>
            </w:tcBorders>
            <w:hideMark/>
          </w:tcPr>
          <w:p w14:paraId="7967306A"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4,3</w:t>
            </w:r>
          </w:p>
        </w:tc>
        <w:tc>
          <w:tcPr>
            <w:tcW w:w="374" w:type="pct"/>
            <w:tcBorders>
              <w:top w:val="single" w:sz="4" w:space="0" w:color="auto"/>
              <w:left w:val="single" w:sz="4" w:space="0" w:color="auto"/>
              <w:bottom w:val="single" w:sz="4" w:space="0" w:color="auto"/>
              <w:right w:val="single" w:sz="4" w:space="0" w:color="auto"/>
            </w:tcBorders>
            <w:hideMark/>
          </w:tcPr>
          <w:p w14:paraId="06B93CD6"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4,5</w:t>
            </w:r>
          </w:p>
        </w:tc>
      </w:tr>
      <w:tr w:rsidR="00AE3DB2" w:rsidRPr="00AE3DB2" w14:paraId="38CF05D6" w14:textId="77777777" w:rsidTr="00B70141">
        <w:tc>
          <w:tcPr>
            <w:tcW w:w="1705" w:type="pct"/>
            <w:tcBorders>
              <w:top w:val="single" w:sz="4" w:space="0" w:color="auto"/>
              <w:left w:val="single" w:sz="4" w:space="0" w:color="auto"/>
              <w:bottom w:val="single" w:sz="4" w:space="0" w:color="auto"/>
              <w:right w:val="single" w:sz="4" w:space="0" w:color="auto"/>
            </w:tcBorders>
            <w:hideMark/>
          </w:tcPr>
          <w:p w14:paraId="6AE2F391"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производство машин и оборудования</w:t>
            </w:r>
          </w:p>
        </w:tc>
        <w:tc>
          <w:tcPr>
            <w:tcW w:w="449" w:type="pct"/>
            <w:tcBorders>
              <w:top w:val="single" w:sz="4" w:space="0" w:color="auto"/>
              <w:left w:val="single" w:sz="4" w:space="0" w:color="auto"/>
              <w:bottom w:val="single" w:sz="4" w:space="0" w:color="auto"/>
              <w:right w:val="single" w:sz="4" w:space="0" w:color="auto"/>
            </w:tcBorders>
          </w:tcPr>
          <w:p w14:paraId="1FA6F7D7"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6,1</w:t>
            </w:r>
          </w:p>
          <w:p w14:paraId="637EB7D0" w14:textId="77777777" w:rsidR="00AE3DB2" w:rsidRPr="00AE3DB2" w:rsidRDefault="00AE3DB2" w:rsidP="00AE3DB2">
            <w:pPr>
              <w:ind w:firstLine="0"/>
              <w:jc w:val="center"/>
              <w:rPr>
                <w:rFonts w:cs="Times New Roman"/>
                <w:kern w:val="28"/>
                <w:sz w:val="24"/>
                <w:szCs w:val="24"/>
              </w:rPr>
            </w:pPr>
          </w:p>
        </w:tc>
        <w:tc>
          <w:tcPr>
            <w:tcW w:w="374" w:type="pct"/>
            <w:tcBorders>
              <w:top w:val="single" w:sz="4" w:space="0" w:color="auto"/>
              <w:left w:val="single" w:sz="4" w:space="0" w:color="auto"/>
              <w:bottom w:val="single" w:sz="4" w:space="0" w:color="auto"/>
              <w:right w:val="single" w:sz="4" w:space="0" w:color="auto"/>
            </w:tcBorders>
            <w:hideMark/>
          </w:tcPr>
          <w:p w14:paraId="0F5E960F"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5,6</w:t>
            </w:r>
          </w:p>
        </w:tc>
        <w:tc>
          <w:tcPr>
            <w:tcW w:w="450" w:type="pct"/>
            <w:tcBorders>
              <w:top w:val="single" w:sz="4" w:space="0" w:color="auto"/>
              <w:left w:val="single" w:sz="4" w:space="0" w:color="auto"/>
              <w:bottom w:val="single" w:sz="4" w:space="0" w:color="auto"/>
              <w:right w:val="single" w:sz="4" w:space="0" w:color="auto"/>
            </w:tcBorders>
            <w:hideMark/>
          </w:tcPr>
          <w:p w14:paraId="3AAF7BB7"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5,6</w:t>
            </w:r>
          </w:p>
        </w:tc>
        <w:tc>
          <w:tcPr>
            <w:tcW w:w="374" w:type="pct"/>
            <w:tcBorders>
              <w:top w:val="single" w:sz="4" w:space="0" w:color="auto"/>
              <w:left w:val="single" w:sz="4" w:space="0" w:color="auto"/>
              <w:bottom w:val="single" w:sz="4" w:space="0" w:color="auto"/>
              <w:right w:val="single" w:sz="4" w:space="0" w:color="auto"/>
            </w:tcBorders>
            <w:hideMark/>
          </w:tcPr>
          <w:p w14:paraId="7929F32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7,0</w:t>
            </w:r>
          </w:p>
        </w:tc>
        <w:tc>
          <w:tcPr>
            <w:tcW w:w="450" w:type="pct"/>
            <w:tcBorders>
              <w:top w:val="single" w:sz="4" w:space="0" w:color="auto"/>
              <w:left w:val="single" w:sz="4" w:space="0" w:color="auto"/>
              <w:bottom w:val="single" w:sz="4" w:space="0" w:color="auto"/>
              <w:right w:val="single" w:sz="4" w:space="0" w:color="auto"/>
            </w:tcBorders>
            <w:hideMark/>
          </w:tcPr>
          <w:p w14:paraId="5961C03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6,8</w:t>
            </w:r>
          </w:p>
        </w:tc>
        <w:tc>
          <w:tcPr>
            <w:tcW w:w="375" w:type="pct"/>
            <w:tcBorders>
              <w:top w:val="single" w:sz="4" w:space="0" w:color="auto"/>
              <w:left w:val="single" w:sz="4" w:space="0" w:color="auto"/>
              <w:bottom w:val="single" w:sz="4" w:space="0" w:color="auto"/>
              <w:right w:val="single" w:sz="4" w:space="0" w:color="auto"/>
            </w:tcBorders>
            <w:hideMark/>
          </w:tcPr>
          <w:p w14:paraId="1617B58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9,0</w:t>
            </w:r>
          </w:p>
        </w:tc>
        <w:tc>
          <w:tcPr>
            <w:tcW w:w="449" w:type="pct"/>
            <w:tcBorders>
              <w:top w:val="single" w:sz="4" w:space="0" w:color="auto"/>
              <w:left w:val="single" w:sz="4" w:space="0" w:color="auto"/>
              <w:bottom w:val="single" w:sz="4" w:space="0" w:color="auto"/>
              <w:right w:val="single" w:sz="4" w:space="0" w:color="auto"/>
            </w:tcBorders>
            <w:hideMark/>
          </w:tcPr>
          <w:p w14:paraId="269AE032"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10,3</w:t>
            </w:r>
          </w:p>
        </w:tc>
        <w:tc>
          <w:tcPr>
            <w:tcW w:w="374" w:type="pct"/>
            <w:tcBorders>
              <w:top w:val="single" w:sz="4" w:space="0" w:color="auto"/>
              <w:left w:val="single" w:sz="4" w:space="0" w:color="auto"/>
              <w:bottom w:val="single" w:sz="4" w:space="0" w:color="auto"/>
              <w:right w:val="single" w:sz="4" w:space="0" w:color="auto"/>
            </w:tcBorders>
            <w:hideMark/>
          </w:tcPr>
          <w:p w14:paraId="1E9798D6"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10,3</w:t>
            </w:r>
          </w:p>
        </w:tc>
      </w:tr>
      <w:tr w:rsidR="00AE3DB2" w:rsidRPr="00AE3DB2" w14:paraId="3AD55BEE" w14:textId="77777777" w:rsidTr="00B70141">
        <w:trPr>
          <w:trHeight w:val="1104"/>
        </w:trPr>
        <w:tc>
          <w:tcPr>
            <w:tcW w:w="1705" w:type="pct"/>
            <w:tcBorders>
              <w:top w:val="single" w:sz="4" w:space="0" w:color="auto"/>
              <w:left w:val="single" w:sz="4" w:space="0" w:color="auto"/>
              <w:bottom w:val="single" w:sz="4" w:space="0" w:color="auto"/>
              <w:right w:val="single" w:sz="4" w:space="0" w:color="auto"/>
            </w:tcBorders>
            <w:hideMark/>
          </w:tcPr>
          <w:p w14:paraId="791FB024"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 xml:space="preserve">производство электрооборудования, </w:t>
            </w:r>
          </w:p>
          <w:p w14:paraId="4FB54745"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электронного и оптического оборудования</w:t>
            </w:r>
          </w:p>
        </w:tc>
        <w:tc>
          <w:tcPr>
            <w:tcW w:w="449" w:type="pct"/>
            <w:tcBorders>
              <w:top w:val="single" w:sz="4" w:space="0" w:color="auto"/>
              <w:left w:val="single" w:sz="4" w:space="0" w:color="auto"/>
              <w:bottom w:val="single" w:sz="4" w:space="0" w:color="auto"/>
              <w:right w:val="single" w:sz="4" w:space="0" w:color="auto"/>
            </w:tcBorders>
            <w:hideMark/>
          </w:tcPr>
          <w:p w14:paraId="787BF502"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7,1</w:t>
            </w:r>
          </w:p>
        </w:tc>
        <w:tc>
          <w:tcPr>
            <w:tcW w:w="374" w:type="pct"/>
            <w:tcBorders>
              <w:top w:val="single" w:sz="4" w:space="0" w:color="auto"/>
              <w:left w:val="single" w:sz="4" w:space="0" w:color="auto"/>
              <w:bottom w:val="single" w:sz="4" w:space="0" w:color="auto"/>
              <w:right w:val="single" w:sz="4" w:space="0" w:color="auto"/>
            </w:tcBorders>
            <w:hideMark/>
          </w:tcPr>
          <w:p w14:paraId="467350DA"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10,0</w:t>
            </w:r>
          </w:p>
        </w:tc>
        <w:tc>
          <w:tcPr>
            <w:tcW w:w="450" w:type="pct"/>
            <w:tcBorders>
              <w:top w:val="single" w:sz="4" w:space="0" w:color="auto"/>
              <w:left w:val="single" w:sz="4" w:space="0" w:color="auto"/>
              <w:bottom w:val="single" w:sz="4" w:space="0" w:color="auto"/>
              <w:right w:val="single" w:sz="4" w:space="0" w:color="auto"/>
            </w:tcBorders>
            <w:hideMark/>
          </w:tcPr>
          <w:p w14:paraId="50F19017"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10,0</w:t>
            </w:r>
          </w:p>
        </w:tc>
        <w:tc>
          <w:tcPr>
            <w:tcW w:w="374" w:type="pct"/>
            <w:tcBorders>
              <w:top w:val="single" w:sz="4" w:space="0" w:color="auto"/>
              <w:left w:val="single" w:sz="4" w:space="0" w:color="auto"/>
              <w:bottom w:val="single" w:sz="4" w:space="0" w:color="auto"/>
              <w:right w:val="single" w:sz="4" w:space="0" w:color="auto"/>
            </w:tcBorders>
            <w:hideMark/>
          </w:tcPr>
          <w:p w14:paraId="5E31947A"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8,6</w:t>
            </w:r>
          </w:p>
        </w:tc>
        <w:tc>
          <w:tcPr>
            <w:tcW w:w="450" w:type="pct"/>
            <w:tcBorders>
              <w:top w:val="single" w:sz="4" w:space="0" w:color="auto"/>
              <w:left w:val="single" w:sz="4" w:space="0" w:color="auto"/>
              <w:bottom w:val="single" w:sz="4" w:space="0" w:color="auto"/>
              <w:right w:val="single" w:sz="4" w:space="0" w:color="auto"/>
            </w:tcBorders>
            <w:hideMark/>
          </w:tcPr>
          <w:p w14:paraId="2F19E928"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6,4</w:t>
            </w:r>
          </w:p>
        </w:tc>
        <w:tc>
          <w:tcPr>
            <w:tcW w:w="375" w:type="pct"/>
            <w:tcBorders>
              <w:top w:val="single" w:sz="4" w:space="0" w:color="auto"/>
              <w:left w:val="single" w:sz="4" w:space="0" w:color="auto"/>
              <w:bottom w:val="single" w:sz="4" w:space="0" w:color="auto"/>
              <w:right w:val="single" w:sz="4" w:space="0" w:color="auto"/>
            </w:tcBorders>
            <w:hideMark/>
          </w:tcPr>
          <w:p w14:paraId="10127F6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8,5</w:t>
            </w:r>
          </w:p>
        </w:tc>
        <w:tc>
          <w:tcPr>
            <w:tcW w:w="449" w:type="pct"/>
            <w:tcBorders>
              <w:top w:val="single" w:sz="4" w:space="0" w:color="auto"/>
              <w:left w:val="single" w:sz="4" w:space="0" w:color="auto"/>
              <w:bottom w:val="single" w:sz="4" w:space="0" w:color="auto"/>
              <w:right w:val="single" w:sz="4" w:space="0" w:color="auto"/>
            </w:tcBorders>
            <w:hideMark/>
          </w:tcPr>
          <w:p w14:paraId="30AE13B1"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9,7</w:t>
            </w:r>
          </w:p>
        </w:tc>
        <w:tc>
          <w:tcPr>
            <w:tcW w:w="374" w:type="pct"/>
            <w:tcBorders>
              <w:top w:val="single" w:sz="4" w:space="0" w:color="auto"/>
              <w:left w:val="single" w:sz="4" w:space="0" w:color="auto"/>
              <w:bottom w:val="single" w:sz="4" w:space="0" w:color="auto"/>
              <w:right w:val="single" w:sz="4" w:space="0" w:color="auto"/>
            </w:tcBorders>
            <w:hideMark/>
          </w:tcPr>
          <w:p w14:paraId="21364A84"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9,5</w:t>
            </w:r>
          </w:p>
        </w:tc>
      </w:tr>
      <w:tr w:rsidR="00AE3DB2" w:rsidRPr="00AE3DB2" w14:paraId="1125F2B4" w14:textId="77777777" w:rsidTr="00B70141">
        <w:tc>
          <w:tcPr>
            <w:tcW w:w="1705" w:type="pct"/>
            <w:tcBorders>
              <w:top w:val="single" w:sz="4" w:space="0" w:color="auto"/>
              <w:left w:val="single" w:sz="4" w:space="0" w:color="auto"/>
              <w:bottom w:val="single" w:sz="4" w:space="0" w:color="auto"/>
              <w:right w:val="single" w:sz="4" w:space="0" w:color="auto"/>
            </w:tcBorders>
            <w:hideMark/>
          </w:tcPr>
          <w:p w14:paraId="26349939" w14:textId="77777777" w:rsidR="00AE3DB2" w:rsidRPr="00AE3DB2" w:rsidRDefault="00AE3DB2" w:rsidP="00AE3DB2">
            <w:pPr>
              <w:ind w:firstLine="0"/>
              <w:rPr>
                <w:rFonts w:cs="Times New Roman"/>
                <w:kern w:val="28"/>
                <w:sz w:val="24"/>
                <w:szCs w:val="24"/>
              </w:rPr>
            </w:pPr>
            <w:r w:rsidRPr="00AE3DB2">
              <w:rPr>
                <w:rFonts w:cs="Times New Roman"/>
                <w:kern w:val="28"/>
                <w:sz w:val="24"/>
                <w:szCs w:val="24"/>
              </w:rPr>
              <w:t>производство транспортных средств и оборудования</w:t>
            </w:r>
          </w:p>
        </w:tc>
        <w:tc>
          <w:tcPr>
            <w:tcW w:w="449" w:type="pct"/>
            <w:tcBorders>
              <w:top w:val="single" w:sz="4" w:space="0" w:color="auto"/>
              <w:left w:val="single" w:sz="4" w:space="0" w:color="auto"/>
              <w:bottom w:val="single" w:sz="4" w:space="0" w:color="auto"/>
              <w:right w:val="single" w:sz="4" w:space="0" w:color="auto"/>
            </w:tcBorders>
            <w:hideMark/>
          </w:tcPr>
          <w:p w14:paraId="4AE6D86D"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25,3</w:t>
            </w:r>
          </w:p>
        </w:tc>
        <w:tc>
          <w:tcPr>
            <w:tcW w:w="374" w:type="pct"/>
            <w:tcBorders>
              <w:top w:val="single" w:sz="4" w:space="0" w:color="auto"/>
              <w:left w:val="single" w:sz="4" w:space="0" w:color="auto"/>
              <w:bottom w:val="single" w:sz="4" w:space="0" w:color="auto"/>
              <w:right w:val="single" w:sz="4" w:space="0" w:color="auto"/>
            </w:tcBorders>
            <w:hideMark/>
          </w:tcPr>
          <w:p w14:paraId="1509BAB2"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25,6</w:t>
            </w:r>
          </w:p>
        </w:tc>
        <w:tc>
          <w:tcPr>
            <w:tcW w:w="450" w:type="pct"/>
            <w:tcBorders>
              <w:top w:val="single" w:sz="4" w:space="0" w:color="auto"/>
              <w:left w:val="single" w:sz="4" w:space="0" w:color="auto"/>
              <w:bottom w:val="single" w:sz="4" w:space="0" w:color="auto"/>
              <w:right w:val="single" w:sz="4" w:space="0" w:color="auto"/>
            </w:tcBorders>
            <w:hideMark/>
          </w:tcPr>
          <w:p w14:paraId="314C0420"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26,2</w:t>
            </w:r>
          </w:p>
        </w:tc>
        <w:tc>
          <w:tcPr>
            <w:tcW w:w="374" w:type="pct"/>
            <w:tcBorders>
              <w:top w:val="single" w:sz="4" w:space="0" w:color="auto"/>
              <w:left w:val="single" w:sz="4" w:space="0" w:color="auto"/>
              <w:bottom w:val="single" w:sz="4" w:space="0" w:color="auto"/>
              <w:right w:val="single" w:sz="4" w:space="0" w:color="auto"/>
            </w:tcBorders>
            <w:hideMark/>
          </w:tcPr>
          <w:p w14:paraId="4C4701B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24,0</w:t>
            </w:r>
          </w:p>
        </w:tc>
        <w:tc>
          <w:tcPr>
            <w:tcW w:w="450" w:type="pct"/>
            <w:tcBorders>
              <w:top w:val="single" w:sz="4" w:space="0" w:color="auto"/>
              <w:left w:val="single" w:sz="4" w:space="0" w:color="auto"/>
              <w:bottom w:val="single" w:sz="4" w:space="0" w:color="auto"/>
              <w:right w:val="single" w:sz="4" w:space="0" w:color="auto"/>
            </w:tcBorders>
            <w:hideMark/>
          </w:tcPr>
          <w:p w14:paraId="5B1984E6"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19,0</w:t>
            </w:r>
          </w:p>
        </w:tc>
        <w:tc>
          <w:tcPr>
            <w:tcW w:w="375" w:type="pct"/>
            <w:tcBorders>
              <w:top w:val="single" w:sz="4" w:space="0" w:color="auto"/>
              <w:left w:val="single" w:sz="4" w:space="0" w:color="auto"/>
              <w:bottom w:val="single" w:sz="4" w:space="0" w:color="auto"/>
              <w:right w:val="single" w:sz="4" w:space="0" w:color="auto"/>
            </w:tcBorders>
            <w:hideMark/>
          </w:tcPr>
          <w:p w14:paraId="7D0C46F7"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19,5</w:t>
            </w:r>
          </w:p>
        </w:tc>
        <w:tc>
          <w:tcPr>
            <w:tcW w:w="449" w:type="pct"/>
            <w:tcBorders>
              <w:top w:val="single" w:sz="4" w:space="0" w:color="auto"/>
              <w:left w:val="single" w:sz="4" w:space="0" w:color="auto"/>
              <w:bottom w:val="single" w:sz="4" w:space="0" w:color="auto"/>
              <w:right w:val="single" w:sz="4" w:space="0" w:color="auto"/>
            </w:tcBorders>
            <w:hideMark/>
          </w:tcPr>
          <w:p w14:paraId="5B0B62A5" w14:textId="77777777" w:rsidR="00AE3DB2" w:rsidRPr="00AE3DB2" w:rsidRDefault="00AE3DB2" w:rsidP="00AE3DB2">
            <w:pPr>
              <w:ind w:firstLine="0"/>
              <w:jc w:val="center"/>
              <w:rPr>
                <w:rFonts w:cs="Times New Roman"/>
                <w:kern w:val="28"/>
                <w:sz w:val="24"/>
                <w:szCs w:val="24"/>
              </w:rPr>
            </w:pPr>
            <w:r w:rsidRPr="00AE3DB2">
              <w:rPr>
                <w:rFonts w:cs="Times New Roman"/>
                <w:kern w:val="28"/>
                <w:sz w:val="24"/>
                <w:szCs w:val="24"/>
              </w:rPr>
              <w:t>20,6</w:t>
            </w:r>
          </w:p>
        </w:tc>
        <w:tc>
          <w:tcPr>
            <w:tcW w:w="374" w:type="pct"/>
            <w:tcBorders>
              <w:top w:val="single" w:sz="4" w:space="0" w:color="auto"/>
              <w:left w:val="single" w:sz="4" w:space="0" w:color="auto"/>
              <w:bottom w:val="single" w:sz="4" w:space="0" w:color="auto"/>
              <w:right w:val="single" w:sz="4" w:space="0" w:color="auto"/>
            </w:tcBorders>
            <w:hideMark/>
          </w:tcPr>
          <w:p w14:paraId="5ED449F4"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22,6</w:t>
            </w:r>
          </w:p>
        </w:tc>
      </w:tr>
      <w:tr w:rsidR="00AE3DB2" w:rsidRPr="00AE3DB2" w14:paraId="0E0E7ED6" w14:textId="77777777" w:rsidTr="00B70141">
        <w:tc>
          <w:tcPr>
            <w:tcW w:w="1705" w:type="pct"/>
            <w:tcBorders>
              <w:top w:val="single" w:sz="4" w:space="0" w:color="auto"/>
              <w:left w:val="single" w:sz="4" w:space="0" w:color="auto"/>
              <w:bottom w:val="single" w:sz="4" w:space="0" w:color="auto"/>
              <w:right w:val="single" w:sz="4" w:space="0" w:color="auto"/>
            </w:tcBorders>
            <w:hideMark/>
          </w:tcPr>
          <w:p w14:paraId="77DCADCB" w14:textId="77777777" w:rsidR="00AE3DB2" w:rsidRPr="00AE3DB2" w:rsidRDefault="00AE3DB2" w:rsidP="00AE3DB2">
            <w:pPr>
              <w:ind w:firstLine="0"/>
              <w:rPr>
                <w:rFonts w:cs="Times New Roman"/>
                <w:bCs/>
                <w:kern w:val="28"/>
                <w:sz w:val="24"/>
                <w:szCs w:val="24"/>
              </w:rPr>
            </w:pPr>
            <w:r w:rsidRPr="00AE3DB2">
              <w:rPr>
                <w:rFonts w:cs="Times New Roman"/>
                <w:kern w:val="28"/>
                <w:sz w:val="24"/>
                <w:szCs w:val="24"/>
              </w:rPr>
              <w:t>прочие производства</w:t>
            </w:r>
          </w:p>
        </w:tc>
        <w:tc>
          <w:tcPr>
            <w:tcW w:w="449" w:type="pct"/>
            <w:tcBorders>
              <w:top w:val="single" w:sz="4" w:space="0" w:color="auto"/>
              <w:left w:val="single" w:sz="4" w:space="0" w:color="auto"/>
              <w:bottom w:val="single" w:sz="4" w:space="0" w:color="auto"/>
              <w:right w:val="single" w:sz="4" w:space="0" w:color="auto"/>
            </w:tcBorders>
            <w:hideMark/>
          </w:tcPr>
          <w:p w14:paraId="68042CBF"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1,8</w:t>
            </w:r>
          </w:p>
        </w:tc>
        <w:tc>
          <w:tcPr>
            <w:tcW w:w="374" w:type="pct"/>
            <w:tcBorders>
              <w:top w:val="single" w:sz="4" w:space="0" w:color="auto"/>
              <w:left w:val="single" w:sz="4" w:space="0" w:color="auto"/>
              <w:bottom w:val="single" w:sz="4" w:space="0" w:color="auto"/>
              <w:right w:val="single" w:sz="4" w:space="0" w:color="auto"/>
            </w:tcBorders>
            <w:hideMark/>
          </w:tcPr>
          <w:p w14:paraId="033579BA"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2,0</w:t>
            </w:r>
          </w:p>
        </w:tc>
        <w:tc>
          <w:tcPr>
            <w:tcW w:w="450" w:type="pct"/>
            <w:tcBorders>
              <w:top w:val="single" w:sz="4" w:space="0" w:color="auto"/>
              <w:left w:val="single" w:sz="4" w:space="0" w:color="auto"/>
              <w:bottom w:val="single" w:sz="4" w:space="0" w:color="auto"/>
              <w:right w:val="single" w:sz="4" w:space="0" w:color="auto"/>
            </w:tcBorders>
            <w:hideMark/>
          </w:tcPr>
          <w:p w14:paraId="358B7BFC"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2,3</w:t>
            </w:r>
          </w:p>
        </w:tc>
        <w:tc>
          <w:tcPr>
            <w:tcW w:w="374" w:type="pct"/>
            <w:tcBorders>
              <w:top w:val="single" w:sz="4" w:space="0" w:color="auto"/>
              <w:left w:val="single" w:sz="4" w:space="0" w:color="auto"/>
              <w:bottom w:val="single" w:sz="4" w:space="0" w:color="auto"/>
              <w:right w:val="single" w:sz="4" w:space="0" w:color="auto"/>
            </w:tcBorders>
            <w:hideMark/>
          </w:tcPr>
          <w:p w14:paraId="43203ADB"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3,1</w:t>
            </w:r>
          </w:p>
        </w:tc>
        <w:tc>
          <w:tcPr>
            <w:tcW w:w="450" w:type="pct"/>
            <w:tcBorders>
              <w:top w:val="single" w:sz="4" w:space="0" w:color="auto"/>
              <w:left w:val="single" w:sz="4" w:space="0" w:color="auto"/>
              <w:bottom w:val="single" w:sz="4" w:space="0" w:color="auto"/>
              <w:right w:val="single" w:sz="4" w:space="0" w:color="auto"/>
            </w:tcBorders>
            <w:hideMark/>
          </w:tcPr>
          <w:p w14:paraId="467EB8E7"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2,1</w:t>
            </w:r>
          </w:p>
        </w:tc>
        <w:tc>
          <w:tcPr>
            <w:tcW w:w="375" w:type="pct"/>
            <w:tcBorders>
              <w:top w:val="single" w:sz="4" w:space="0" w:color="auto"/>
              <w:left w:val="single" w:sz="4" w:space="0" w:color="auto"/>
              <w:bottom w:val="single" w:sz="4" w:space="0" w:color="auto"/>
              <w:right w:val="single" w:sz="4" w:space="0" w:color="auto"/>
            </w:tcBorders>
            <w:hideMark/>
          </w:tcPr>
          <w:p w14:paraId="06884B7D"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2,0</w:t>
            </w:r>
          </w:p>
        </w:tc>
        <w:tc>
          <w:tcPr>
            <w:tcW w:w="449" w:type="pct"/>
            <w:tcBorders>
              <w:top w:val="single" w:sz="4" w:space="0" w:color="auto"/>
              <w:left w:val="single" w:sz="4" w:space="0" w:color="auto"/>
              <w:bottom w:val="single" w:sz="4" w:space="0" w:color="auto"/>
              <w:right w:val="single" w:sz="4" w:space="0" w:color="auto"/>
            </w:tcBorders>
            <w:hideMark/>
          </w:tcPr>
          <w:p w14:paraId="35C4BE85"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1,9</w:t>
            </w:r>
          </w:p>
        </w:tc>
        <w:tc>
          <w:tcPr>
            <w:tcW w:w="374" w:type="pct"/>
            <w:tcBorders>
              <w:top w:val="single" w:sz="4" w:space="0" w:color="auto"/>
              <w:left w:val="single" w:sz="4" w:space="0" w:color="auto"/>
              <w:bottom w:val="single" w:sz="4" w:space="0" w:color="auto"/>
              <w:right w:val="single" w:sz="4" w:space="0" w:color="auto"/>
            </w:tcBorders>
            <w:hideMark/>
          </w:tcPr>
          <w:p w14:paraId="57CDD26D" w14:textId="77777777" w:rsidR="00AE3DB2" w:rsidRPr="00AE3DB2" w:rsidRDefault="00AE3DB2" w:rsidP="00AE3DB2">
            <w:pPr>
              <w:ind w:firstLine="0"/>
              <w:jc w:val="center"/>
              <w:rPr>
                <w:rFonts w:cs="Times New Roman"/>
                <w:bCs/>
                <w:kern w:val="28"/>
                <w:sz w:val="24"/>
                <w:szCs w:val="24"/>
              </w:rPr>
            </w:pPr>
            <w:r w:rsidRPr="00AE3DB2">
              <w:rPr>
                <w:rFonts w:cs="Times New Roman"/>
                <w:kern w:val="28"/>
                <w:sz w:val="24"/>
                <w:szCs w:val="24"/>
              </w:rPr>
              <w:t>2,5</w:t>
            </w:r>
          </w:p>
        </w:tc>
      </w:tr>
    </w:tbl>
    <w:p w14:paraId="5D24860C" w14:textId="77777777" w:rsidR="00AE3DB2" w:rsidRPr="00AE3DB2" w:rsidRDefault="00AE3DB2" w:rsidP="00AE3DB2">
      <w:pPr>
        <w:jc w:val="right"/>
        <w:rPr>
          <w:rFonts w:cs="Times New Roman"/>
          <w:szCs w:val="28"/>
          <w:lang w:val="en-US"/>
        </w:rPr>
      </w:pPr>
    </w:p>
    <w:p w14:paraId="5D375DF0" w14:textId="77777777" w:rsidR="00AE3DB2" w:rsidRPr="00AE3DB2" w:rsidRDefault="00AE3DB2" w:rsidP="00AE3DB2">
      <w:pPr>
        <w:spacing w:after="200" w:line="276" w:lineRule="auto"/>
        <w:ind w:firstLine="0"/>
        <w:rPr>
          <w:rFonts w:cs="Times New Roman"/>
          <w:szCs w:val="28"/>
        </w:rPr>
      </w:pPr>
      <w:r w:rsidRPr="00AE3DB2">
        <w:rPr>
          <w:rFonts w:cs="Times New Roman"/>
          <w:szCs w:val="28"/>
        </w:rPr>
        <w:br w:type="page"/>
      </w:r>
    </w:p>
    <w:p w14:paraId="301BA963" w14:textId="77777777" w:rsidR="00AE3DB2" w:rsidRPr="00AE3DB2" w:rsidRDefault="00AE3DB2" w:rsidP="00AE3DB2">
      <w:pPr>
        <w:jc w:val="right"/>
        <w:rPr>
          <w:rFonts w:cs="Times New Roman"/>
          <w:szCs w:val="28"/>
        </w:rPr>
      </w:pPr>
      <w:r w:rsidRPr="00AE3DB2">
        <w:rPr>
          <w:rFonts w:cs="Times New Roman"/>
          <w:szCs w:val="28"/>
        </w:rPr>
        <w:lastRenderedPageBreak/>
        <w:t>Таблица 3</w:t>
      </w:r>
    </w:p>
    <w:p w14:paraId="303E15B4" w14:textId="77777777" w:rsidR="00AE3DB2" w:rsidRPr="00AE3DB2" w:rsidRDefault="00AE3DB2" w:rsidP="00AE3DB2">
      <w:pPr>
        <w:jc w:val="right"/>
        <w:rPr>
          <w:rFonts w:cs="Times New Roman"/>
          <w:szCs w:val="28"/>
        </w:rPr>
      </w:pPr>
    </w:p>
    <w:p w14:paraId="58D372F4" w14:textId="77777777" w:rsidR="00AE3DB2" w:rsidRPr="00AE3DB2" w:rsidRDefault="00AE3DB2" w:rsidP="00AE3DB2">
      <w:pPr>
        <w:ind w:firstLine="0"/>
        <w:jc w:val="center"/>
        <w:rPr>
          <w:rFonts w:cs="Times New Roman"/>
          <w:szCs w:val="28"/>
        </w:rPr>
      </w:pPr>
      <w:r w:rsidRPr="00AE3DB2">
        <w:rPr>
          <w:rFonts w:cs="Times New Roman"/>
          <w:szCs w:val="28"/>
        </w:rPr>
        <w:t>Структура продукции сельского хозяйства по категориям хозяйств</w:t>
      </w:r>
    </w:p>
    <w:p w14:paraId="42EDEF4E" w14:textId="77777777" w:rsidR="00AE3DB2" w:rsidRPr="00AE3DB2" w:rsidRDefault="00AE3DB2" w:rsidP="00AE3DB2">
      <w:pPr>
        <w:ind w:firstLine="0"/>
        <w:jc w:val="center"/>
        <w:rPr>
          <w:rFonts w:cs="Times New Roman"/>
          <w:szCs w:val="28"/>
        </w:rPr>
      </w:pPr>
      <w:r w:rsidRPr="00AE3DB2">
        <w:rPr>
          <w:rFonts w:cs="Times New Roman"/>
          <w:szCs w:val="28"/>
        </w:rPr>
        <w:t>(в процентах к итогу)</w:t>
      </w:r>
    </w:p>
    <w:p w14:paraId="3D02560F" w14:textId="77777777" w:rsidR="00AE3DB2" w:rsidRPr="00AE3DB2" w:rsidRDefault="00AE3DB2" w:rsidP="00AE3DB2">
      <w:pPr>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76"/>
        <w:gridCol w:w="696"/>
        <w:gridCol w:w="696"/>
        <w:gridCol w:w="696"/>
        <w:gridCol w:w="696"/>
        <w:gridCol w:w="696"/>
        <w:gridCol w:w="696"/>
        <w:gridCol w:w="696"/>
        <w:gridCol w:w="696"/>
      </w:tblGrid>
      <w:tr w:rsidR="00AE3DB2" w:rsidRPr="00AE3DB2" w14:paraId="11184212" w14:textId="77777777" w:rsidTr="00B70141">
        <w:trPr>
          <w:trHeight w:val="437"/>
        </w:trPr>
        <w:tc>
          <w:tcPr>
            <w:tcW w:w="2055" w:type="pct"/>
            <w:tcBorders>
              <w:top w:val="single" w:sz="4" w:space="0" w:color="auto"/>
              <w:left w:val="single" w:sz="4" w:space="0" w:color="auto"/>
              <w:bottom w:val="single" w:sz="4" w:space="0" w:color="auto"/>
              <w:right w:val="single" w:sz="4" w:space="0" w:color="auto"/>
            </w:tcBorders>
            <w:hideMark/>
          </w:tcPr>
          <w:p w14:paraId="1DAC454F" w14:textId="77777777" w:rsidR="00AE3DB2" w:rsidRPr="00AE3DB2" w:rsidRDefault="00AE3DB2" w:rsidP="00AE3DB2">
            <w:pPr>
              <w:ind w:firstLine="0"/>
              <w:jc w:val="center"/>
              <w:rPr>
                <w:rFonts w:cs="Times New Roman"/>
                <w:sz w:val="24"/>
                <w:szCs w:val="24"/>
              </w:rPr>
            </w:pPr>
            <w:r w:rsidRPr="00AE3DB2">
              <w:rPr>
                <w:rFonts w:cs="Times New Roman"/>
                <w:sz w:val="24"/>
                <w:szCs w:val="24"/>
              </w:rPr>
              <w:t>Наименование показателя</w:t>
            </w:r>
          </w:p>
        </w:tc>
        <w:tc>
          <w:tcPr>
            <w:tcW w:w="348" w:type="pct"/>
            <w:tcBorders>
              <w:top w:val="single" w:sz="4" w:space="0" w:color="auto"/>
              <w:left w:val="single" w:sz="4" w:space="0" w:color="auto"/>
              <w:bottom w:val="single" w:sz="4" w:space="0" w:color="auto"/>
              <w:right w:val="single" w:sz="4" w:space="0" w:color="auto"/>
            </w:tcBorders>
            <w:hideMark/>
          </w:tcPr>
          <w:p w14:paraId="74EBA297" w14:textId="77777777" w:rsidR="00AE3DB2" w:rsidRPr="00AE3DB2" w:rsidRDefault="00AE3DB2" w:rsidP="00AE3DB2">
            <w:pPr>
              <w:ind w:firstLine="0"/>
              <w:jc w:val="center"/>
              <w:rPr>
                <w:rFonts w:cs="Times New Roman"/>
                <w:sz w:val="24"/>
                <w:szCs w:val="24"/>
              </w:rPr>
            </w:pPr>
            <w:r w:rsidRPr="00AE3DB2">
              <w:rPr>
                <w:rFonts w:cs="Times New Roman"/>
                <w:sz w:val="24"/>
                <w:szCs w:val="24"/>
              </w:rPr>
              <w:t>2005</w:t>
            </w:r>
          </w:p>
        </w:tc>
        <w:tc>
          <w:tcPr>
            <w:tcW w:w="364" w:type="pct"/>
            <w:tcBorders>
              <w:top w:val="single" w:sz="4" w:space="0" w:color="auto"/>
              <w:left w:val="single" w:sz="4" w:space="0" w:color="auto"/>
              <w:bottom w:val="single" w:sz="4" w:space="0" w:color="auto"/>
              <w:right w:val="single" w:sz="4" w:space="0" w:color="auto"/>
            </w:tcBorders>
            <w:hideMark/>
          </w:tcPr>
          <w:p w14:paraId="0EC97238" w14:textId="77777777" w:rsidR="00AE3DB2" w:rsidRPr="00AE3DB2" w:rsidRDefault="00AE3DB2" w:rsidP="00AE3DB2">
            <w:pPr>
              <w:ind w:firstLine="0"/>
              <w:jc w:val="center"/>
              <w:rPr>
                <w:rFonts w:cs="Times New Roman"/>
                <w:sz w:val="24"/>
                <w:szCs w:val="24"/>
              </w:rPr>
            </w:pPr>
            <w:r w:rsidRPr="00AE3DB2">
              <w:rPr>
                <w:rFonts w:cs="Times New Roman"/>
                <w:sz w:val="24"/>
                <w:szCs w:val="24"/>
              </w:rPr>
              <w:t>2006</w:t>
            </w:r>
          </w:p>
        </w:tc>
        <w:tc>
          <w:tcPr>
            <w:tcW w:w="364" w:type="pct"/>
            <w:tcBorders>
              <w:top w:val="single" w:sz="4" w:space="0" w:color="auto"/>
              <w:left w:val="single" w:sz="4" w:space="0" w:color="auto"/>
              <w:bottom w:val="single" w:sz="4" w:space="0" w:color="auto"/>
              <w:right w:val="single" w:sz="4" w:space="0" w:color="auto"/>
            </w:tcBorders>
            <w:hideMark/>
          </w:tcPr>
          <w:p w14:paraId="612F8F74" w14:textId="77777777" w:rsidR="00AE3DB2" w:rsidRPr="00AE3DB2" w:rsidRDefault="00AE3DB2" w:rsidP="00AE3DB2">
            <w:pPr>
              <w:ind w:firstLine="0"/>
              <w:jc w:val="center"/>
              <w:rPr>
                <w:rFonts w:cs="Times New Roman"/>
                <w:sz w:val="24"/>
                <w:szCs w:val="24"/>
              </w:rPr>
            </w:pPr>
            <w:r w:rsidRPr="00AE3DB2">
              <w:rPr>
                <w:rFonts w:cs="Times New Roman"/>
                <w:sz w:val="24"/>
                <w:szCs w:val="24"/>
              </w:rPr>
              <w:t>2007</w:t>
            </w:r>
          </w:p>
        </w:tc>
        <w:tc>
          <w:tcPr>
            <w:tcW w:w="364" w:type="pct"/>
            <w:tcBorders>
              <w:top w:val="single" w:sz="4" w:space="0" w:color="auto"/>
              <w:left w:val="single" w:sz="4" w:space="0" w:color="auto"/>
              <w:bottom w:val="single" w:sz="4" w:space="0" w:color="auto"/>
              <w:right w:val="single" w:sz="4" w:space="0" w:color="auto"/>
            </w:tcBorders>
            <w:hideMark/>
          </w:tcPr>
          <w:p w14:paraId="789F4F6C" w14:textId="77777777" w:rsidR="00AE3DB2" w:rsidRPr="00AE3DB2" w:rsidRDefault="00AE3DB2" w:rsidP="00AE3DB2">
            <w:pPr>
              <w:ind w:firstLine="0"/>
              <w:jc w:val="center"/>
              <w:rPr>
                <w:rFonts w:cs="Times New Roman"/>
                <w:sz w:val="24"/>
                <w:szCs w:val="24"/>
              </w:rPr>
            </w:pPr>
            <w:r w:rsidRPr="00AE3DB2">
              <w:rPr>
                <w:rFonts w:cs="Times New Roman"/>
                <w:sz w:val="24"/>
                <w:szCs w:val="24"/>
              </w:rPr>
              <w:t>2008</w:t>
            </w:r>
          </w:p>
        </w:tc>
        <w:tc>
          <w:tcPr>
            <w:tcW w:w="364" w:type="pct"/>
            <w:tcBorders>
              <w:top w:val="single" w:sz="4" w:space="0" w:color="auto"/>
              <w:left w:val="single" w:sz="4" w:space="0" w:color="auto"/>
              <w:bottom w:val="single" w:sz="4" w:space="0" w:color="auto"/>
              <w:right w:val="single" w:sz="4" w:space="0" w:color="auto"/>
            </w:tcBorders>
            <w:hideMark/>
          </w:tcPr>
          <w:p w14:paraId="12B6CCDC" w14:textId="77777777" w:rsidR="00AE3DB2" w:rsidRPr="00AE3DB2" w:rsidRDefault="00AE3DB2" w:rsidP="00AE3DB2">
            <w:pPr>
              <w:ind w:firstLine="0"/>
              <w:jc w:val="center"/>
              <w:rPr>
                <w:rFonts w:cs="Times New Roman"/>
                <w:sz w:val="24"/>
                <w:szCs w:val="24"/>
              </w:rPr>
            </w:pPr>
            <w:r w:rsidRPr="00AE3DB2">
              <w:rPr>
                <w:rFonts w:cs="Times New Roman"/>
                <w:sz w:val="24"/>
                <w:szCs w:val="24"/>
              </w:rPr>
              <w:t>2009</w:t>
            </w:r>
          </w:p>
        </w:tc>
        <w:tc>
          <w:tcPr>
            <w:tcW w:w="364" w:type="pct"/>
            <w:tcBorders>
              <w:top w:val="single" w:sz="4" w:space="0" w:color="auto"/>
              <w:left w:val="single" w:sz="4" w:space="0" w:color="auto"/>
              <w:bottom w:val="single" w:sz="4" w:space="0" w:color="auto"/>
              <w:right w:val="single" w:sz="4" w:space="0" w:color="auto"/>
            </w:tcBorders>
            <w:hideMark/>
          </w:tcPr>
          <w:p w14:paraId="09DDD9AF" w14:textId="77777777" w:rsidR="00AE3DB2" w:rsidRPr="00AE3DB2" w:rsidRDefault="00AE3DB2" w:rsidP="00AE3DB2">
            <w:pPr>
              <w:ind w:firstLine="0"/>
              <w:jc w:val="center"/>
              <w:rPr>
                <w:rFonts w:cs="Times New Roman"/>
                <w:sz w:val="24"/>
                <w:szCs w:val="24"/>
              </w:rPr>
            </w:pPr>
            <w:r w:rsidRPr="00AE3DB2">
              <w:rPr>
                <w:rFonts w:cs="Times New Roman"/>
                <w:sz w:val="24"/>
                <w:szCs w:val="24"/>
              </w:rPr>
              <w:t>2010</w:t>
            </w:r>
          </w:p>
        </w:tc>
        <w:tc>
          <w:tcPr>
            <w:tcW w:w="390" w:type="pct"/>
            <w:tcBorders>
              <w:top w:val="single" w:sz="4" w:space="0" w:color="auto"/>
              <w:left w:val="single" w:sz="4" w:space="0" w:color="auto"/>
              <w:bottom w:val="single" w:sz="4" w:space="0" w:color="auto"/>
              <w:right w:val="single" w:sz="4" w:space="0" w:color="auto"/>
            </w:tcBorders>
            <w:hideMark/>
          </w:tcPr>
          <w:p w14:paraId="1EF4C62C" w14:textId="77777777" w:rsidR="00AE3DB2" w:rsidRPr="00AE3DB2" w:rsidRDefault="00AE3DB2" w:rsidP="00AE3DB2">
            <w:pPr>
              <w:ind w:firstLine="0"/>
              <w:jc w:val="center"/>
              <w:rPr>
                <w:rFonts w:cs="Times New Roman"/>
                <w:sz w:val="24"/>
                <w:szCs w:val="24"/>
              </w:rPr>
            </w:pPr>
            <w:r w:rsidRPr="00AE3DB2">
              <w:rPr>
                <w:rFonts w:cs="Times New Roman"/>
                <w:sz w:val="24"/>
                <w:szCs w:val="24"/>
              </w:rPr>
              <w:t>2011</w:t>
            </w:r>
          </w:p>
        </w:tc>
        <w:tc>
          <w:tcPr>
            <w:tcW w:w="388" w:type="pct"/>
            <w:tcBorders>
              <w:top w:val="single" w:sz="4" w:space="0" w:color="auto"/>
              <w:left w:val="single" w:sz="4" w:space="0" w:color="auto"/>
              <w:bottom w:val="single" w:sz="4" w:space="0" w:color="auto"/>
              <w:right w:val="single" w:sz="4" w:space="0" w:color="auto"/>
            </w:tcBorders>
            <w:hideMark/>
          </w:tcPr>
          <w:p w14:paraId="2F635748" w14:textId="77777777" w:rsidR="00AE3DB2" w:rsidRPr="00AE3DB2" w:rsidRDefault="00AE3DB2" w:rsidP="00AE3DB2">
            <w:pPr>
              <w:ind w:firstLine="0"/>
              <w:jc w:val="center"/>
              <w:rPr>
                <w:rFonts w:cs="Times New Roman"/>
                <w:sz w:val="24"/>
                <w:szCs w:val="24"/>
              </w:rPr>
            </w:pPr>
            <w:r w:rsidRPr="00AE3DB2">
              <w:rPr>
                <w:rFonts w:cs="Times New Roman"/>
                <w:sz w:val="24"/>
                <w:szCs w:val="24"/>
              </w:rPr>
              <w:t>2012</w:t>
            </w:r>
          </w:p>
        </w:tc>
      </w:tr>
      <w:tr w:rsidR="00AE3DB2" w:rsidRPr="00AE3DB2" w14:paraId="07833138" w14:textId="77777777" w:rsidTr="00B70141">
        <w:tc>
          <w:tcPr>
            <w:tcW w:w="2055" w:type="pct"/>
            <w:tcBorders>
              <w:top w:val="single" w:sz="4" w:space="0" w:color="auto"/>
              <w:left w:val="single" w:sz="4" w:space="0" w:color="auto"/>
              <w:bottom w:val="single" w:sz="4" w:space="0" w:color="auto"/>
              <w:right w:val="single" w:sz="4" w:space="0" w:color="auto"/>
            </w:tcBorders>
            <w:hideMark/>
          </w:tcPr>
          <w:p w14:paraId="6AAB6901" w14:textId="77777777" w:rsidR="00AE3DB2" w:rsidRPr="00AE3DB2" w:rsidRDefault="00AE3DB2" w:rsidP="00AE3DB2">
            <w:pPr>
              <w:ind w:firstLine="0"/>
              <w:rPr>
                <w:rFonts w:cs="Times New Roman"/>
                <w:sz w:val="24"/>
                <w:szCs w:val="24"/>
              </w:rPr>
            </w:pPr>
            <w:r w:rsidRPr="00AE3DB2">
              <w:rPr>
                <w:rFonts w:cs="Times New Roman"/>
                <w:sz w:val="24"/>
                <w:szCs w:val="24"/>
              </w:rPr>
              <w:t>Хозяйства всех категорий</w:t>
            </w:r>
          </w:p>
          <w:p w14:paraId="4CE83B9B" w14:textId="77777777" w:rsidR="00AE3DB2" w:rsidRPr="00AE3DB2" w:rsidRDefault="00AE3DB2" w:rsidP="00AE3DB2">
            <w:pPr>
              <w:ind w:firstLine="0"/>
              <w:rPr>
                <w:rFonts w:cs="Times New Roman"/>
                <w:sz w:val="24"/>
                <w:szCs w:val="24"/>
              </w:rPr>
            </w:pPr>
            <w:r w:rsidRPr="00AE3DB2">
              <w:rPr>
                <w:rFonts w:cs="Times New Roman"/>
                <w:sz w:val="24"/>
                <w:szCs w:val="24"/>
              </w:rPr>
              <w:t>в том числе:</w:t>
            </w:r>
          </w:p>
        </w:tc>
        <w:tc>
          <w:tcPr>
            <w:tcW w:w="348" w:type="pct"/>
            <w:tcBorders>
              <w:top w:val="single" w:sz="4" w:space="0" w:color="auto"/>
              <w:left w:val="single" w:sz="4" w:space="0" w:color="auto"/>
              <w:bottom w:val="single" w:sz="4" w:space="0" w:color="auto"/>
              <w:right w:val="single" w:sz="4" w:space="0" w:color="auto"/>
            </w:tcBorders>
            <w:hideMark/>
          </w:tcPr>
          <w:p w14:paraId="044386E6"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64" w:type="pct"/>
            <w:tcBorders>
              <w:top w:val="single" w:sz="4" w:space="0" w:color="auto"/>
              <w:left w:val="single" w:sz="4" w:space="0" w:color="auto"/>
              <w:bottom w:val="single" w:sz="4" w:space="0" w:color="auto"/>
              <w:right w:val="single" w:sz="4" w:space="0" w:color="auto"/>
            </w:tcBorders>
            <w:hideMark/>
          </w:tcPr>
          <w:p w14:paraId="2D9AD403"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64" w:type="pct"/>
            <w:tcBorders>
              <w:top w:val="single" w:sz="4" w:space="0" w:color="auto"/>
              <w:left w:val="single" w:sz="4" w:space="0" w:color="auto"/>
              <w:bottom w:val="single" w:sz="4" w:space="0" w:color="auto"/>
              <w:right w:val="single" w:sz="4" w:space="0" w:color="auto"/>
            </w:tcBorders>
            <w:hideMark/>
          </w:tcPr>
          <w:p w14:paraId="27C4423F"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64" w:type="pct"/>
            <w:tcBorders>
              <w:top w:val="single" w:sz="4" w:space="0" w:color="auto"/>
              <w:left w:val="single" w:sz="4" w:space="0" w:color="auto"/>
              <w:bottom w:val="single" w:sz="4" w:space="0" w:color="auto"/>
              <w:right w:val="single" w:sz="4" w:space="0" w:color="auto"/>
            </w:tcBorders>
            <w:hideMark/>
          </w:tcPr>
          <w:p w14:paraId="2F2E257B"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64" w:type="pct"/>
            <w:tcBorders>
              <w:top w:val="single" w:sz="4" w:space="0" w:color="auto"/>
              <w:left w:val="single" w:sz="4" w:space="0" w:color="auto"/>
              <w:bottom w:val="single" w:sz="4" w:space="0" w:color="auto"/>
              <w:right w:val="single" w:sz="4" w:space="0" w:color="auto"/>
            </w:tcBorders>
            <w:hideMark/>
          </w:tcPr>
          <w:p w14:paraId="1860BB2C"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64" w:type="pct"/>
            <w:tcBorders>
              <w:top w:val="single" w:sz="4" w:space="0" w:color="auto"/>
              <w:left w:val="single" w:sz="4" w:space="0" w:color="auto"/>
              <w:bottom w:val="single" w:sz="4" w:space="0" w:color="auto"/>
              <w:right w:val="single" w:sz="4" w:space="0" w:color="auto"/>
            </w:tcBorders>
            <w:hideMark/>
          </w:tcPr>
          <w:p w14:paraId="51F95881"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90" w:type="pct"/>
            <w:tcBorders>
              <w:top w:val="single" w:sz="4" w:space="0" w:color="auto"/>
              <w:left w:val="single" w:sz="4" w:space="0" w:color="auto"/>
              <w:bottom w:val="single" w:sz="4" w:space="0" w:color="auto"/>
              <w:right w:val="single" w:sz="4" w:space="0" w:color="auto"/>
            </w:tcBorders>
            <w:hideMark/>
          </w:tcPr>
          <w:p w14:paraId="65C53EAD"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88" w:type="pct"/>
            <w:tcBorders>
              <w:top w:val="single" w:sz="4" w:space="0" w:color="auto"/>
              <w:left w:val="single" w:sz="4" w:space="0" w:color="auto"/>
              <w:bottom w:val="single" w:sz="4" w:space="0" w:color="auto"/>
              <w:right w:val="single" w:sz="4" w:space="0" w:color="auto"/>
            </w:tcBorders>
            <w:hideMark/>
          </w:tcPr>
          <w:p w14:paraId="5B026FAD"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r>
      <w:tr w:rsidR="00AE3DB2" w:rsidRPr="00AE3DB2" w14:paraId="08460FF5" w14:textId="77777777" w:rsidTr="00B70141">
        <w:tc>
          <w:tcPr>
            <w:tcW w:w="2055" w:type="pct"/>
            <w:tcBorders>
              <w:top w:val="single" w:sz="4" w:space="0" w:color="auto"/>
              <w:left w:val="single" w:sz="4" w:space="0" w:color="auto"/>
              <w:bottom w:val="single" w:sz="4" w:space="0" w:color="auto"/>
              <w:right w:val="single" w:sz="4" w:space="0" w:color="auto"/>
            </w:tcBorders>
            <w:hideMark/>
          </w:tcPr>
          <w:p w14:paraId="4F03DE00" w14:textId="77777777" w:rsidR="00AE3DB2" w:rsidRPr="00AE3DB2" w:rsidRDefault="00AE3DB2" w:rsidP="00AE3DB2">
            <w:pPr>
              <w:ind w:firstLine="0"/>
              <w:rPr>
                <w:rFonts w:cs="Times New Roman"/>
                <w:sz w:val="24"/>
                <w:szCs w:val="24"/>
              </w:rPr>
            </w:pPr>
            <w:r w:rsidRPr="00AE3DB2">
              <w:rPr>
                <w:rFonts w:cs="Times New Roman"/>
                <w:sz w:val="24"/>
                <w:szCs w:val="24"/>
              </w:rPr>
              <w:t>сельскохозяйственные организации</w:t>
            </w:r>
          </w:p>
        </w:tc>
        <w:tc>
          <w:tcPr>
            <w:tcW w:w="348" w:type="pct"/>
            <w:tcBorders>
              <w:top w:val="single" w:sz="4" w:space="0" w:color="auto"/>
              <w:left w:val="single" w:sz="4" w:space="0" w:color="auto"/>
              <w:bottom w:val="single" w:sz="4" w:space="0" w:color="auto"/>
              <w:right w:val="single" w:sz="4" w:space="0" w:color="auto"/>
            </w:tcBorders>
            <w:hideMark/>
          </w:tcPr>
          <w:p w14:paraId="626889BA" w14:textId="77777777" w:rsidR="00AE3DB2" w:rsidRPr="00AE3DB2" w:rsidRDefault="00AE3DB2" w:rsidP="00AE3DB2">
            <w:pPr>
              <w:ind w:firstLine="0"/>
              <w:jc w:val="center"/>
              <w:rPr>
                <w:rFonts w:cs="Times New Roman"/>
                <w:sz w:val="24"/>
                <w:szCs w:val="24"/>
              </w:rPr>
            </w:pPr>
            <w:r w:rsidRPr="00AE3DB2">
              <w:rPr>
                <w:rFonts w:cs="Times New Roman"/>
                <w:sz w:val="24"/>
                <w:szCs w:val="24"/>
              </w:rPr>
              <w:t>50,9</w:t>
            </w:r>
          </w:p>
        </w:tc>
        <w:tc>
          <w:tcPr>
            <w:tcW w:w="364" w:type="pct"/>
            <w:tcBorders>
              <w:top w:val="single" w:sz="4" w:space="0" w:color="auto"/>
              <w:left w:val="single" w:sz="4" w:space="0" w:color="auto"/>
              <w:bottom w:val="single" w:sz="4" w:space="0" w:color="auto"/>
              <w:right w:val="single" w:sz="4" w:space="0" w:color="auto"/>
            </w:tcBorders>
            <w:hideMark/>
          </w:tcPr>
          <w:p w14:paraId="5F789BB4" w14:textId="77777777" w:rsidR="00AE3DB2" w:rsidRPr="00AE3DB2" w:rsidRDefault="00AE3DB2" w:rsidP="00AE3DB2">
            <w:pPr>
              <w:ind w:firstLine="0"/>
              <w:jc w:val="center"/>
              <w:rPr>
                <w:rFonts w:cs="Times New Roman"/>
                <w:sz w:val="24"/>
                <w:szCs w:val="24"/>
              </w:rPr>
            </w:pPr>
            <w:r w:rsidRPr="00AE3DB2">
              <w:rPr>
                <w:rFonts w:cs="Times New Roman"/>
                <w:sz w:val="24"/>
                <w:szCs w:val="24"/>
              </w:rPr>
              <w:t>41,1</w:t>
            </w:r>
          </w:p>
        </w:tc>
        <w:tc>
          <w:tcPr>
            <w:tcW w:w="364" w:type="pct"/>
            <w:tcBorders>
              <w:top w:val="single" w:sz="4" w:space="0" w:color="auto"/>
              <w:left w:val="single" w:sz="4" w:space="0" w:color="auto"/>
              <w:bottom w:val="single" w:sz="4" w:space="0" w:color="auto"/>
              <w:right w:val="single" w:sz="4" w:space="0" w:color="auto"/>
            </w:tcBorders>
            <w:hideMark/>
          </w:tcPr>
          <w:p w14:paraId="30FA4140" w14:textId="77777777" w:rsidR="00AE3DB2" w:rsidRPr="00AE3DB2" w:rsidRDefault="00AE3DB2" w:rsidP="00AE3DB2">
            <w:pPr>
              <w:ind w:firstLine="0"/>
              <w:jc w:val="center"/>
              <w:rPr>
                <w:rFonts w:cs="Times New Roman"/>
                <w:sz w:val="24"/>
                <w:szCs w:val="24"/>
              </w:rPr>
            </w:pPr>
            <w:r w:rsidRPr="00AE3DB2">
              <w:rPr>
                <w:rFonts w:cs="Times New Roman"/>
                <w:sz w:val="24"/>
                <w:szCs w:val="24"/>
              </w:rPr>
              <w:t>48,8</w:t>
            </w:r>
          </w:p>
        </w:tc>
        <w:tc>
          <w:tcPr>
            <w:tcW w:w="364" w:type="pct"/>
            <w:tcBorders>
              <w:top w:val="single" w:sz="4" w:space="0" w:color="auto"/>
              <w:left w:val="single" w:sz="4" w:space="0" w:color="auto"/>
              <w:bottom w:val="single" w:sz="4" w:space="0" w:color="auto"/>
              <w:right w:val="single" w:sz="4" w:space="0" w:color="auto"/>
            </w:tcBorders>
            <w:hideMark/>
          </w:tcPr>
          <w:p w14:paraId="0BA60D91" w14:textId="77777777" w:rsidR="00AE3DB2" w:rsidRPr="00AE3DB2" w:rsidRDefault="00AE3DB2" w:rsidP="00AE3DB2">
            <w:pPr>
              <w:ind w:firstLine="0"/>
              <w:jc w:val="center"/>
              <w:rPr>
                <w:rFonts w:cs="Times New Roman"/>
                <w:sz w:val="24"/>
                <w:szCs w:val="24"/>
              </w:rPr>
            </w:pPr>
            <w:r w:rsidRPr="00AE3DB2">
              <w:rPr>
                <w:rFonts w:cs="Times New Roman"/>
                <w:sz w:val="24"/>
                <w:szCs w:val="24"/>
              </w:rPr>
              <w:t>59,4</w:t>
            </w:r>
          </w:p>
        </w:tc>
        <w:tc>
          <w:tcPr>
            <w:tcW w:w="364" w:type="pct"/>
            <w:tcBorders>
              <w:top w:val="single" w:sz="4" w:space="0" w:color="auto"/>
              <w:left w:val="single" w:sz="4" w:space="0" w:color="auto"/>
              <w:bottom w:val="single" w:sz="4" w:space="0" w:color="auto"/>
              <w:right w:val="single" w:sz="4" w:space="0" w:color="auto"/>
            </w:tcBorders>
            <w:hideMark/>
          </w:tcPr>
          <w:p w14:paraId="7C633AEE" w14:textId="77777777" w:rsidR="00AE3DB2" w:rsidRPr="00AE3DB2" w:rsidRDefault="00AE3DB2" w:rsidP="00AE3DB2">
            <w:pPr>
              <w:ind w:firstLine="0"/>
              <w:jc w:val="center"/>
              <w:rPr>
                <w:rFonts w:cs="Times New Roman"/>
                <w:sz w:val="24"/>
                <w:szCs w:val="24"/>
              </w:rPr>
            </w:pPr>
            <w:r w:rsidRPr="00AE3DB2">
              <w:rPr>
                <w:rFonts w:cs="Times New Roman"/>
                <w:sz w:val="24"/>
                <w:szCs w:val="24"/>
              </w:rPr>
              <w:t>59,3</w:t>
            </w:r>
          </w:p>
        </w:tc>
        <w:tc>
          <w:tcPr>
            <w:tcW w:w="364" w:type="pct"/>
            <w:tcBorders>
              <w:top w:val="single" w:sz="4" w:space="0" w:color="auto"/>
              <w:left w:val="single" w:sz="4" w:space="0" w:color="auto"/>
              <w:bottom w:val="single" w:sz="4" w:space="0" w:color="auto"/>
              <w:right w:val="single" w:sz="4" w:space="0" w:color="auto"/>
            </w:tcBorders>
            <w:hideMark/>
          </w:tcPr>
          <w:p w14:paraId="05D8B2B4" w14:textId="77777777" w:rsidR="00AE3DB2" w:rsidRPr="00AE3DB2" w:rsidRDefault="00AE3DB2" w:rsidP="00AE3DB2">
            <w:pPr>
              <w:ind w:firstLine="0"/>
              <w:jc w:val="center"/>
              <w:rPr>
                <w:rFonts w:cs="Times New Roman"/>
                <w:sz w:val="24"/>
                <w:szCs w:val="24"/>
              </w:rPr>
            </w:pPr>
            <w:r w:rsidRPr="00AE3DB2">
              <w:rPr>
                <w:rFonts w:cs="Times New Roman"/>
                <w:sz w:val="24"/>
                <w:szCs w:val="24"/>
              </w:rPr>
              <w:t>60,3</w:t>
            </w:r>
          </w:p>
        </w:tc>
        <w:tc>
          <w:tcPr>
            <w:tcW w:w="390" w:type="pct"/>
            <w:tcBorders>
              <w:top w:val="single" w:sz="4" w:space="0" w:color="auto"/>
              <w:left w:val="single" w:sz="4" w:space="0" w:color="auto"/>
              <w:bottom w:val="single" w:sz="4" w:space="0" w:color="auto"/>
              <w:right w:val="single" w:sz="4" w:space="0" w:color="auto"/>
            </w:tcBorders>
            <w:hideMark/>
          </w:tcPr>
          <w:p w14:paraId="654C48A1" w14:textId="77777777" w:rsidR="00AE3DB2" w:rsidRPr="00AE3DB2" w:rsidRDefault="00AE3DB2" w:rsidP="00AE3DB2">
            <w:pPr>
              <w:ind w:firstLine="0"/>
              <w:jc w:val="center"/>
              <w:rPr>
                <w:rFonts w:cs="Times New Roman"/>
                <w:sz w:val="24"/>
                <w:szCs w:val="24"/>
              </w:rPr>
            </w:pPr>
            <w:r w:rsidRPr="00AE3DB2">
              <w:rPr>
                <w:rFonts w:cs="Times New Roman"/>
                <w:sz w:val="24"/>
                <w:szCs w:val="24"/>
              </w:rPr>
              <w:t>63,7</w:t>
            </w:r>
          </w:p>
        </w:tc>
        <w:tc>
          <w:tcPr>
            <w:tcW w:w="388" w:type="pct"/>
            <w:tcBorders>
              <w:top w:val="single" w:sz="4" w:space="0" w:color="auto"/>
              <w:left w:val="single" w:sz="4" w:space="0" w:color="auto"/>
              <w:bottom w:val="single" w:sz="4" w:space="0" w:color="auto"/>
              <w:right w:val="single" w:sz="4" w:space="0" w:color="auto"/>
            </w:tcBorders>
            <w:hideMark/>
          </w:tcPr>
          <w:p w14:paraId="3A8B2CE5" w14:textId="77777777" w:rsidR="00AE3DB2" w:rsidRPr="00AE3DB2" w:rsidRDefault="00AE3DB2" w:rsidP="00AE3DB2">
            <w:pPr>
              <w:ind w:firstLine="0"/>
              <w:jc w:val="center"/>
              <w:rPr>
                <w:rFonts w:cs="Times New Roman"/>
                <w:sz w:val="24"/>
                <w:szCs w:val="24"/>
              </w:rPr>
            </w:pPr>
            <w:r w:rsidRPr="00AE3DB2">
              <w:rPr>
                <w:rFonts w:cs="Times New Roman"/>
                <w:sz w:val="24"/>
                <w:szCs w:val="24"/>
              </w:rPr>
              <w:t>64,3</w:t>
            </w:r>
          </w:p>
        </w:tc>
      </w:tr>
      <w:tr w:rsidR="00AE3DB2" w:rsidRPr="00AE3DB2" w14:paraId="6BC23B13" w14:textId="77777777" w:rsidTr="00B70141">
        <w:tc>
          <w:tcPr>
            <w:tcW w:w="2055" w:type="pct"/>
            <w:tcBorders>
              <w:top w:val="single" w:sz="4" w:space="0" w:color="auto"/>
              <w:left w:val="single" w:sz="4" w:space="0" w:color="auto"/>
              <w:bottom w:val="single" w:sz="4" w:space="0" w:color="auto"/>
              <w:right w:val="single" w:sz="4" w:space="0" w:color="auto"/>
            </w:tcBorders>
            <w:hideMark/>
          </w:tcPr>
          <w:p w14:paraId="02DED76A" w14:textId="77777777" w:rsidR="00AE3DB2" w:rsidRPr="00AE3DB2" w:rsidRDefault="00AE3DB2" w:rsidP="00AE3DB2">
            <w:pPr>
              <w:ind w:firstLine="0"/>
              <w:rPr>
                <w:rFonts w:cs="Times New Roman"/>
                <w:sz w:val="24"/>
                <w:szCs w:val="24"/>
              </w:rPr>
            </w:pPr>
            <w:r w:rsidRPr="00AE3DB2">
              <w:rPr>
                <w:rFonts w:cs="Times New Roman"/>
                <w:sz w:val="24"/>
                <w:szCs w:val="24"/>
              </w:rPr>
              <w:t>хозяйства населения</w:t>
            </w:r>
          </w:p>
        </w:tc>
        <w:tc>
          <w:tcPr>
            <w:tcW w:w="348" w:type="pct"/>
            <w:tcBorders>
              <w:top w:val="single" w:sz="4" w:space="0" w:color="auto"/>
              <w:left w:val="single" w:sz="4" w:space="0" w:color="auto"/>
              <w:bottom w:val="single" w:sz="4" w:space="0" w:color="auto"/>
              <w:right w:val="single" w:sz="4" w:space="0" w:color="auto"/>
            </w:tcBorders>
            <w:hideMark/>
          </w:tcPr>
          <w:p w14:paraId="39FAB3D5" w14:textId="77777777" w:rsidR="00AE3DB2" w:rsidRPr="00AE3DB2" w:rsidRDefault="00AE3DB2" w:rsidP="00AE3DB2">
            <w:pPr>
              <w:ind w:firstLine="0"/>
              <w:jc w:val="center"/>
              <w:rPr>
                <w:rFonts w:cs="Times New Roman"/>
                <w:sz w:val="24"/>
                <w:szCs w:val="24"/>
              </w:rPr>
            </w:pPr>
            <w:r w:rsidRPr="00AE3DB2">
              <w:rPr>
                <w:rFonts w:cs="Times New Roman"/>
                <w:sz w:val="24"/>
                <w:szCs w:val="24"/>
              </w:rPr>
              <w:t>47,2</w:t>
            </w:r>
          </w:p>
        </w:tc>
        <w:tc>
          <w:tcPr>
            <w:tcW w:w="364" w:type="pct"/>
            <w:tcBorders>
              <w:top w:val="single" w:sz="4" w:space="0" w:color="auto"/>
              <w:left w:val="single" w:sz="4" w:space="0" w:color="auto"/>
              <w:bottom w:val="single" w:sz="4" w:space="0" w:color="auto"/>
              <w:right w:val="single" w:sz="4" w:space="0" w:color="auto"/>
            </w:tcBorders>
            <w:hideMark/>
          </w:tcPr>
          <w:p w14:paraId="61D1C04E" w14:textId="77777777" w:rsidR="00AE3DB2" w:rsidRPr="00AE3DB2" w:rsidRDefault="00AE3DB2" w:rsidP="00AE3DB2">
            <w:pPr>
              <w:ind w:firstLine="0"/>
              <w:jc w:val="center"/>
              <w:rPr>
                <w:rFonts w:cs="Times New Roman"/>
                <w:sz w:val="24"/>
                <w:szCs w:val="24"/>
              </w:rPr>
            </w:pPr>
            <w:r w:rsidRPr="00AE3DB2">
              <w:rPr>
                <w:rFonts w:cs="Times New Roman"/>
                <w:sz w:val="24"/>
                <w:szCs w:val="24"/>
              </w:rPr>
              <w:t>57,6</w:t>
            </w:r>
          </w:p>
        </w:tc>
        <w:tc>
          <w:tcPr>
            <w:tcW w:w="364" w:type="pct"/>
            <w:tcBorders>
              <w:top w:val="single" w:sz="4" w:space="0" w:color="auto"/>
              <w:left w:val="single" w:sz="4" w:space="0" w:color="auto"/>
              <w:bottom w:val="single" w:sz="4" w:space="0" w:color="auto"/>
              <w:right w:val="single" w:sz="4" w:space="0" w:color="auto"/>
            </w:tcBorders>
            <w:hideMark/>
          </w:tcPr>
          <w:p w14:paraId="46CB5D95" w14:textId="77777777" w:rsidR="00AE3DB2" w:rsidRPr="00AE3DB2" w:rsidRDefault="00AE3DB2" w:rsidP="00AE3DB2">
            <w:pPr>
              <w:ind w:firstLine="0"/>
              <w:jc w:val="center"/>
              <w:rPr>
                <w:rFonts w:cs="Times New Roman"/>
                <w:sz w:val="24"/>
                <w:szCs w:val="24"/>
              </w:rPr>
            </w:pPr>
            <w:r w:rsidRPr="00AE3DB2">
              <w:rPr>
                <w:rFonts w:cs="Times New Roman"/>
                <w:sz w:val="24"/>
                <w:szCs w:val="24"/>
              </w:rPr>
              <w:t>49,0</w:t>
            </w:r>
          </w:p>
        </w:tc>
        <w:tc>
          <w:tcPr>
            <w:tcW w:w="364" w:type="pct"/>
            <w:tcBorders>
              <w:top w:val="single" w:sz="4" w:space="0" w:color="auto"/>
              <w:left w:val="single" w:sz="4" w:space="0" w:color="auto"/>
              <w:bottom w:val="single" w:sz="4" w:space="0" w:color="auto"/>
              <w:right w:val="single" w:sz="4" w:space="0" w:color="auto"/>
            </w:tcBorders>
            <w:hideMark/>
          </w:tcPr>
          <w:p w14:paraId="02D1F087" w14:textId="77777777" w:rsidR="00AE3DB2" w:rsidRPr="00AE3DB2" w:rsidRDefault="00AE3DB2" w:rsidP="00AE3DB2">
            <w:pPr>
              <w:ind w:firstLine="0"/>
              <w:jc w:val="center"/>
              <w:rPr>
                <w:rFonts w:cs="Times New Roman"/>
                <w:sz w:val="24"/>
                <w:szCs w:val="24"/>
              </w:rPr>
            </w:pPr>
            <w:r w:rsidRPr="00AE3DB2">
              <w:rPr>
                <w:rFonts w:cs="Times New Roman"/>
                <w:sz w:val="24"/>
                <w:szCs w:val="24"/>
              </w:rPr>
              <w:t>38,5</w:t>
            </w:r>
          </w:p>
        </w:tc>
        <w:tc>
          <w:tcPr>
            <w:tcW w:w="364" w:type="pct"/>
            <w:tcBorders>
              <w:top w:val="single" w:sz="4" w:space="0" w:color="auto"/>
              <w:left w:val="single" w:sz="4" w:space="0" w:color="auto"/>
              <w:bottom w:val="single" w:sz="4" w:space="0" w:color="auto"/>
              <w:right w:val="single" w:sz="4" w:space="0" w:color="auto"/>
            </w:tcBorders>
            <w:hideMark/>
          </w:tcPr>
          <w:p w14:paraId="4B0524E3" w14:textId="77777777" w:rsidR="00AE3DB2" w:rsidRPr="00AE3DB2" w:rsidRDefault="00AE3DB2" w:rsidP="00AE3DB2">
            <w:pPr>
              <w:ind w:firstLine="0"/>
              <w:jc w:val="center"/>
              <w:rPr>
                <w:rFonts w:cs="Times New Roman"/>
                <w:sz w:val="24"/>
                <w:szCs w:val="24"/>
              </w:rPr>
            </w:pPr>
            <w:r w:rsidRPr="00AE3DB2">
              <w:rPr>
                <w:rFonts w:cs="Times New Roman"/>
                <w:sz w:val="24"/>
                <w:szCs w:val="24"/>
              </w:rPr>
              <w:t>38,8</w:t>
            </w:r>
          </w:p>
        </w:tc>
        <w:tc>
          <w:tcPr>
            <w:tcW w:w="364" w:type="pct"/>
            <w:tcBorders>
              <w:top w:val="single" w:sz="4" w:space="0" w:color="auto"/>
              <w:left w:val="single" w:sz="4" w:space="0" w:color="auto"/>
              <w:bottom w:val="single" w:sz="4" w:space="0" w:color="auto"/>
              <w:right w:val="single" w:sz="4" w:space="0" w:color="auto"/>
            </w:tcBorders>
            <w:hideMark/>
          </w:tcPr>
          <w:p w14:paraId="1F64FB00" w14:textId="77777777" w:rsidR="00AE3DB2" w:rsidRPr="00AE3DB2" w:rsidRDefault="00AE3DB2" w:rsidP="00AE3DB2">
            <w:pPr>
              <w:ind w:firstLine="0"/>
              <w:jc w:val="center"/>
              <w:rPr>
                <w:rFonts w:cs="Times New Roman"/>
                <w:sz w:val="24"/>
                <w:szCs w:val="24"/>
              </w:rPr>
            </w:pPr>
            <w:r w:rsidRPr="00AE3DB2">
              <w:rPr>
                <w:rFonts w:cs="Times New Roman"/>
                <w:sz w:val="24"/>
                <w:szCs w:val="24"/>
              </w:rPr>
              <w:t>38,2</w:t>
            </w:r>
          </w:p>
        </w:tc>
        <w:tc>
          <w:tcPr>
            <w:tcW w:w="390" w:type="pct"/>
            <w:tcBorders>
              <w:top w:val="single" w:sz="4" w:space="0" w:color="auto"/>
              <w:left w:val="single" w:sz="4" w:space="0" w:color="auto"/>
              <w:bottom w:val="single" w:sz="4" w:space="0" w:color="auto"/>
              <w:right w:val="single" w:sz="4" w:space="0" w:color="auto"/>
            </w:tcBorders>
            <w:hideMark/>
          </w:tcPr>
          <w:p w14:paraId="7FFDF401" w14:textId="77777777" w:rsidR="00AE3DB2" w:rsidRPr="00AE3DB2" w:rsidRDefault="00AE3DB2" w:rsidP="00AE3DB2">
            <w:pPr>
              <w:ind w:firstLine="0"/>
              <w:jc w:val="center"/>
              <w:rPr>
                <w:rFonts w:cs="Times New Roman"/>
                <w:sz w:val="24"/>
                <w:szCs w:val="24"/>
              </w:rPr>
            </w:pPr>
            <w:r w:rsidRPr="00AE3DB2">
              <w:rPr>
                <w:rFonts w:cs="Times New Roman"/>
                <w:sz w:val="24"/>
                <w:szCs w:val="24"/>
              </w:rPr>
              <w:t>34,4</w:t>
            </w:r>
          </w:p>
        </w:tc>
        <w:tc>
          <w:tcPr>
            <w:tcW w:w="388" w:type="pct"/>
            <w:tcBorders>
              <w:top w:val="single" w:sz="4" w:space="0" w:color="auto"/>
              <w:left w:val="single" w:sz="4" w:space="0" w:color="auto"/>
              <w:bottom w:val="single" w:sz="4" w:space="0" w:color="auto"/>
              <w:right w:val="single" w:sz="4" w:space="0" w:color="auto"/>
            </w:tcBorders>
            <w:hideMark/>
          </w:tcPr>
          <w:p w14:paraId="4C86D5BB" w14:textId="77777777" w:rsidR="00AE3DB2" w:rsidRPr="00AE3DB2" w:rsidRDefault="00AE3DB2" w:rsidP="00AE3DB2">
            <w:pPr>
              <w:ind w:firstLine="0"/>
              <w:jc w:val="center"/>
              <w:rPr>
                <w:rFonts w:cs="Times New Roman"/>
                <w:sz w:val="24"/>
                <w:szCs w:val="24"/>
              </w:rPr>
            </w:pPr>
            <w:r w:rsidRPr="00AE3DB2">
              <w:rPr>
                <w:rFonts w:cs="Times New Roman"/>
                <w:sz w:val="24"/>
                <w:szCs w:val="24"/>
              </w:rPr>
              <w:t>33,9</w:t>
            </w:r>
          </w:p>
        </w:tc>
      </w:tr>
      <w:tr w:rsidR="00AE3DB2" w:rsidRPr="00AE3DB2" w14:paraId="4F204173" w14:textId="77777777" w:rsidTr="00B70141">
        <w:tc>
          <w:tcPr>
            <w:tcW w:w="2055" w:type="pct"/>
            <w:tcBorders>
              <w:top w:val="single" w:sz="4" w:space="0" w:color="auto"/>
              <w:left w:val="single" w:sz="4" w:space="0" w:color="auto"/>
              <w:bottom w:val="single" w:sz="4" w:space="0" w:color="auto"/>
              <w:right w:val="single" w:sz="4" w:space="0" w:color="auto"/>
            </w:tcBorders>
            <w:hideMark/>
          </w:tcPr>
          <w:p w14:paraId="1561476F" w14:textId="77777777" w:rsidR="00AE3DB2" w:rsidRPr="00AE3DB2" w:rsidRDefault="00AE3DB2" w:rsidP="00AE3DB2">
            <w:pPr>
              <w:ind w:firstLine="0"/>
              <w:rPr>
                <w:rFonts w:cs="Times New Roman"/>
                <w:sz w:val="24"/>
                <w:szCs w:val="24"/>
              </w:rPr>
            </w:pPr>
            <w:r w:rsidRPr="00AE3DB2">
              <w:rPr>
                <w:rFonts w:cs="Times New Roman"/>
                <w:sz w:val="24"/>
                <w:szCs w:val="24"/>
              </w:rPr>
              <w:t>крестьянские (фермерские) хозяйства</w:t>
            </w:r>
          </w:p>
        </w:tc>
        <w:tc>
          <w:tcPr>
            <w:tcW w:w="348" w:type="pct"/>
            <w:tcBorders>
              <w:top w:val="single" w:sz="4" w:space="0" w:color="auto"/>
              <w:left w:val="single" w:sz="4" w:space="0" w:color="auto"/>
              <w:bottom w:val="single" w:sz="4" w:space="0" w:color="auto"/>
              <w:right w:val="single" w:sz="4" w:space="0" w:color="auto"/>
            </w:tcBorders>
            <w:hideMark/>
          </w:tcPr>
          <w:p w14:paraId="4FFE26A5" w14:textId="77777777" w:rsidR="00AE3DB2" w:rsidRPr="00AE3DB2" w:rsidRDefault="00AE3DB2" w:rsidP="00AE3DB2">
            <w:pPr>
              <w:ind w:firstLine="0"/>
              <w:jc w:val="center"/>
              <w:rPr>
                <w:rFonts w:cs="Times New Roman"/>
                <w:sz w:val="24"/>
                <w:szCs w:val="24"/>
              </w:rPr>
            </w:pPr>
            <w:r w:rsidRPr="00AE3DB2">
              <w:rPr>
                <w:rFonts w:cs="Times New Roman"/>
                <w:sz w:val="24"/>
                <w:szCs w:val="24"/>
              </w:rPr>
              <w:t>1,9</w:t>
            </w:r>
          </w:p>
        </w:tc>
        <w:tc>
          <w:tcPr>
            <w:tcW w:w="364" w:type="pct"/>
            <w:tcBorders>
              <w:top w:val="single" w:sz="4" w:space="0" w:color="auto"/>
              <w:left w:val="single" w:sz="4" w:space="0" w:color="auto"/>
              <w:bottom w:val="single" w:sz="4" w:space="0" w:color="auto"/>
              <w:right w:val="single" w:sz="4" w:space="0" w:color="auto"/>
            </w:tcBorders>
            <w:hideMark/>
          </w:tcPr>
          <w:p w14:paraId="641D600E" w14:textId="77777777" w:rsidR="00AE3DB2" w:rsidRPr="00AE3DB2" w:rsidRDefault="00AE3DB2" w:rsidP="00AE3DB2">
            <w:pPr>
              <w:ind w:firstLine="0"/>
              <w:jc w:val="center"/>
              <w:rPr>
                <w:rFonts w:cs="Times New Roman"/>
                <w:sz w:val="24"/>
                <w:szCs w:val="24"/>
              </w:rPr>
            </w:pPr>
            <w:r w:rsidRPr="00AE3DB2">
              <w:rPr>
                <w:rFonts w:cs="Times New Roman"/>
                <w:sz w:val="24"/>
                <w:szCs w:val="24"/>
              </w:rPr>
              <w:t>1,3</w:t>
            </w:r>
          </w:p>
        </w:tc>
        <w:tc>
          <w:tcPr>
            <w:tcW w:w="364" w:type="pct"/>
            <w:tcBorders>
              <w:top w:val="single" w:sz="4" w:space="0" w:color="auto"/>
              <w:left w:val="single" w:sz="4" w:space="0" w:color="auto"/>
              <w:bottom w:val="single" w:sz="4" w:space="0" w:color="auto"/>
              <w:right w:val="single" w:sz="4" w:space="0" w:color="auto"/>
            </w:tcBorders>
            <w:hideMark/>
          </w:tcPr>
          <w:p w14:paraId="55FAEA4D" w14:textId="77777777" w:rsidR="00AE3DB2" w:rsidRPr="00AE3DB2" w:rsidRDefault="00AE3DB2" w:rsidP="00AE3DB2">
            <w:pPr>
              <w:ind w:firstLine="0"/>
              <w:jc w:val="center"/>
              <w:rPr>
                <w:rFonts w:cs="Times New Roman"/>
                <w:sz w:val="24"/>
                <w:szCs w:val="24"/>
              </w:rPr>
            </w:pPr>
            <w:r w:rsidRPr="00AE3DB2">
              <w:rPr>
                <w:rFonts w:cs="Times New Roman"/>
                <w:sz w:val="24"/>
                <w:szCs w:val="24"/>
              </w:rPr>
              <w:t>2,2</w:t>
            </w:r>
          </w:p>
        </w:tc>
        <w:tc>
          <w:tcPr>
            <w:tcW w:w="364" w:type="pct"/>
            <w:tcBorders>
              <w:top w:val="single" w:sz="4" w:space="0" w:color="auto"/>
              <w:left w:val="single" w:sz="4" w:space="0" w:color="auto"/>
              <w:bottom w:val="single" w:sz="4" w:space="0" w:color="auto"/>
              <w:right w:val="single" w:sz="4" w:space="0" w:color="auto"/>
            </w:tcBorders>
            <w:hideMark/>
          </w:tcPr>
          <w:p w14:paraId="15FB776C" w14:textId="77777777" w:rsidR="00AE3DB2" w:rsidRPr="00AE3DB2" w:rsidRDefault="00AE3DB2" w:rsidP="00AE3DB2">
            <w:pPr>
              <w:ind w:firstLine="0"/>
              <w:jc w:val="center"/>
              <w:rPr>
                <w:rFonts w:cs="Times New Roman"/>
                <w:sz w:val="24"/>
                <w:szCs w:val="24"/>
              </w:rPr>
            </w:pPr>
            <w:r w:rsidRPr="00AE3DB2">
              <w:rPr>
                <w:rFonts w:cs="Times New Roman"/>
                <w:sz w:val="24"/>
                <w:szCs w:val="24"/>
              </w:rPr>
              <w:t>2,1</w:t>
            </w:r>
          </w:p>
        </w:tc>
        <w:tc>
          <w:tcPr>
            <w:tcW w:w="364" w:type="pct"/>
            <w:tcBorders>
              <w:top w:val="single" w:sz="4" w:space="0" w:color="auto"/>
              <w:left w:val="single" w:sz="4" w:space="0" w:color="auto"/>
              <w:bottom w:val="single" w:sz="4" w:space="0" w:color="auto"/>
              <w:right w:val="single" w:sz="4" w:space="0" w:color="auto"/>
            </w:tcBorders>
            <w:hideMark/>
          </w:tcPr>
          <w:p w14:paraId="6B212FD7" w14:textId="77777777" w:rsidR="00AE3DB2" w:rsidRPr="00AE3DB2" w:rsidRDefault="00AE3DB2" w:rsidP="00AE3DB2">
            <w:pPr>
              <w:ind w:firstLine="0"/>
              <w:jc w:val="center"/>
              <w:rPr>
                <w:rFonts w:cs="Times New Roman"/>
                <w:sz w:val="24"/>
                <w:szCs w:val="24"/>
              </w:rPr>
            </w:pPr>
            <w:r w:rsidRPr="00AE3DB2">
              <w:rPr>
                <w:rFonts w:cs="Times New Roman"/>
                <w:sz w:val="24"/>
                <w:szCs w:val="24"/>
              </w:rPr>
              <w:t>1,9</w:t>
            </w:r>
          </w:p>
        </w:tc>
        <w:tc>
          <w:tcPr>
            <w:tcW w:w="364" w:type="pct"/>
            <w:tcBorders>
              <w:top w:val="single" w:sz="4" w:space="0" w:color="auto"/>
              <w:left w:val="single" w:sz="4" w:space="0" w:color="auto"/>
              <w:bottom w:val="single" w:sz="4" w:space="0" w:color="auto"/>
              <w:right w:val="single" w:sz="4" w:space="0" w:color="auto"/>
            </w:tcBorders>
            <w:hideMark/>
          </w:tcPr>
          <w:p w14:paraId="7335417D" w14:textId="77777777" w:rsidR="00AE3DB2" w:rsidRPr="00AE3DB2" w:rsidRDefault="00AE3DB2" w:rsidP="00AE3DB2">
            <w:pPr>
              <w:ind w:firstLine="0"/>
              <w:jc w:val="center"/>
              <w:rPr>
                <w:rFonts w:cs="Times New Roman"/>
                <w:sz w:val="24"/>
                <w:szCs w:val="24"/>
              </w:rPr>
            </w:pPr>
            <w:r w:rsidRPr="00AE3DB2">
              <w:rPr>
                <w:rFonts w:cs="Times New Roman"/>
                <w:sz w:val="24"/>
                <w:szCs w:val="24"/>
              </w:rPr>
              <w:t>1,5</w:t>
            </w:r>
          </w:p>
        </w:tc>
        <w:tc>
          <w:tcPr>
            <w:tcW w:w="390" w:type="pct"/>
            <w:tcBorders>
              <w:top w:val="single" w:sz="4" w:space="0" w:color="auto"/>
              <w:left w:val="single" w:sz="4" w:space="0" w:color="auto"/>
              <w:bottom w:val="single" w:sz="4" w:space="0" w:color="auto"/>
              <w:right w:val="single" w:sz="4" w:space="0" w:color="auto"/>
            </w:tcBorders>
            <w:hideMark/>
          </w:tcPr>
          <w:p w14:paraId="5D1E5850" w14:textId="77777777" w:rsidR="00AE3DB2" w:rsidRPr="00AE3DB2" w:rsidRDefault="00AE3DB2" w:rsidP="00AE3DB2">
            <w:pPr>
              <w:ind w:firstLine="0"/>
              <w:jc w:val="center"/>
              <w:rPr>
                <w:rFonts w:cs="Times New Roman"/>
                <w:sz w:val="24"/>
                <w:szCs w:val="24"/>
              </w:rPr>
            </w:pPr>
            <w:r w:rsidRPr="00AE3DB2">
              <w:rPr>
                <w:rFonts w:cs="Times New Roman"/>
                <w:sz w:val="24"/>
                <w:szCs w:val="24"/>
              </w:rPr>
              <w:t>1,9</w:t>
            </w:r>
          </w:p>
        </w:tc>
        <w:tc>
          <w:tcPr>
            <w:tcW w:w="388" w:type="pct"/>
            <w:tcBorders>
              <w:top w:val="single" w:sz="4" w:space="0" w:color="auto"/>
              <w:left w:val="single" w:sz="4" w:space="0" w:color="auto"/>
              <w:bottom w:val="single" w:sz="4" w:space="0" w:color="auto"/>
              <w:right w:val="single" w:sz="4" w:space="0" w:color="auto"/>
            </w:tcBorders>
            <w:hideMark/>
          </w:tcPr>
          <w:p w14:paraId="702ED14C" w14:textId="77777777" w:rsidR="00AE3DB2" w:rsidRPr="00AE3DB2" w:rsidRDefault="00AE3DB2" w:rsidP="00AE3DB2">
            <w:pPr>
              <w:ind w:firstLine="0"/>
              <w:jc w:val="center"/>
              <w:rPr>
                <w:rFonts w:cs="Times New Roman"/>
                <w:sz w:val="24"/>
                <w:szCs w:val="24"/>
              </w:rPr>
            </w:pPr>
            <w:r w:rsidRPr="00AE3DB2">
              <w:rPr>
                <w:rFonts w:cs="Times New Roman"/>
                <w:sz w:val="24"/>
                <w:szCs w:val="24"/>
              </w:rPr>
              <w:t>1,8</w:t>
            </w:r>
          </w:p>
        </w:tc>
      </w:tr>
    </w:tbl>
    <w:p w14:paraId="237BC7C0" w14:textId="77777777" w:rsidR="00AE3DB2" w:rsidRPr="00AE3DB2" w:rsidRDefault="00AE3DB2" w:rsidP="00AE3DB2">
      <w:pPr>
        <w:jc w:val="right"/>
        <w:rPr>
          <w:rFonts w:cs="Times New Roman"/>
          <w:spacing w:val="-2"/>
          <w:szCs w:val="28"/>
        </w:rPr>
      </w:pPr>
    </w:p>
    <w:p w14:paraId="5EAAC499" w14:textId="77777777" w:rsidR="00AE3DB2" w:rsidRPr="00AE3DB2" w:rsidRDefault="00AE3DB2" w:rsidP="00AE3DB2">
      <w:pPr>
        <w:jc w:val="right"/>
        <w:rPr>
          <w:rFonts w:cs="Times New Roman"/>
          <w:spacing w:val="-2"/>
          <w:szCs w:val="28"/>
        </w:rPr>
      </w:pPr>
      <w:r w:rsidRPr="00AE3DB2">
        <w:rPr>
          <w:rFonts w:cs="Times New Roman"/>
          <w:spacing w:val="-2"/>
          <w:szCs w:val="28"/>
        </w:rPr>
        <w:t>Таблица 4</w:t>
      </w:r>
    </w:p>
    <w:p w14:paraId="58451618" w14:textId="77777777" w:rsidR="00AE3DB2" w:rsidRPr="00AE3DB2" w:rsidRDefault="00AE3DB2" w:rsidP="00AE3DB2">
      <w:pPr>
        <w:jc w:val="right"/>
        <w:rPr>
          <w:rFonts w:cs="Times New Roman"/>
          <w:spacing w:val="-2"/>
          <w:szCs w:val="28"/>
        </w:rPr>
      </w:pPr>
    </w:p>
    <w:p w14:paraId="6D6D81DD" w14:textId="77777777" w:rsidR="00AE3DB2" w:rsidRPr="00AE3DB2" w:rsidRDefault="00AE3DB2" w:rsidP="00AE3DB2">
      <w:pPr>
        <w:ind w:firstLine="0"/>
        <w:jc w:val="center"/>
        <w:rPr>
          <w:rFonts w:cs="Times New Roman"/>
          <w:szCs w:val="28"/>
        </w:rPr>
      </w:pPr>
      <w:r w:rsidRPr="00AE3DB2">
        <w:rPr>
          <w:rFonts w:cs="Times New Roman"/>
          <w:szCs w:val="28"/>
        </w:rPr>
        <w:t xml:space="preserve">Продукция сельского хозяйства в 2012 году (в хозяйствах всех категорий, </w:t>
      </w:r>
    </w:p>
    <w:p w14:paraId="1D1BF1C0" w14:textId="77777777" w:rsidR="00AE3DB2" w:rsidRPr="00AE3DB2" w:rsidRDefault="00AE3DB2" w:rsidP="00AE3DB2">
      <w:pPr>
        <w:ind w:firstLine="0"/>
        <w:jc w:val="center"/>
        <w:rPr>
          <w:rFonts w:cs="Times New Roman"/>
          <w:szCs w:val="28"/>
        </w:rPr>
      </w:pPr>
      <w:r w:rsidRPr="00AE3DB2">
        <w:rPr>
          <w:rFonts w:cs="Times New Roman"/>
          <w:szCs w:val="28"/>
        </w:rPr>
        <w:t>в фактически действовавших ценах)</w:t>
      </w:r>
    </w:p>
    <w:p w14:paraId="54160CF8" w14:textId="77777777" w:rsidR="00AE3DB2" w:rsidRPr="00AE3DB2" w:rsidRDefault="00AE3DB2" w:rsidP="00AE3DB2">
      <w:pPr>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89"/>
        <w:gridCol w:w="2917"/>
        <w:gridCol w:w="2938"/>
      </w:tblGrid>
      <w:tr w:rsidR="00AE3DB2" w:rsidRPr="00AE3DB2" w14:paraId="4B9F5121"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6CFC651A" w14:textId="77777777" w:rsidR="00AE3DB2" w:rsidRPr="00AE3DB2" w:rsidRDefault="00AE3DB2" w:rsidP="00AE3DB2">
            <w:pPr>
              <w:suppressAutoHyphens/>
              <w:spacing w:line="276" w:lineRule="auto"/>
              <w:ind w:firstLine="0"/>
              <w:jc w:val="center"/>
              <w:rPr>
                <w:rFonts w:cs="Times New Roman"/>
                <w:sz w:val="24"/>
                <w:szCs w:val="24"/>
              </w:rPr>
            </w:pPr>
            <w:r w:rsidRPr="00AE3DB2">
              <w:rPr>
                <w:rFonts w:cs="Times New Roman"/>
                <w:sz w:val="24"/>
                <w:szCs w:val="24"/>
              </w:rPr>
              <w:t>Территория</w:t>
            </w:r>
          </w:p>
        </w:tc>
        <w:tc>
          <w:tcPr>
            <w:tcW w:w="1561" w:type="pct"/>
            <w:tcBorders>
              <w:top w:val="single" w:sz="4" w:space="0" w:color="auto"/>
              <w:left w:val="single" w:sz="4" w:space="0" w:color="auto"/>
              <w:bottom w:val="single" w:sz="4" w:space="0" w:color="auto"/>
              <w:right w:val="single" w:sz="4" w:space="0" w:color="auto"/>
            </w:tcBorders>
            <w:vAlign w:val="center"/>
            <w:hideMark/>
          </w:tcPr>
          <w:p w14:paraId="29BF7C93" w14:textId="77777777" w:rsidR="00AE3DB2" w:rsidRPr="00AE3DB2" w:rsidRDefault="00AE3DB2" w:rsidP="00AE3DB2">
            <w:pPr>
              <w:suppressAutoHyphens/>
              <w:spacing w:line="276" w:lineRule="auto"/>
              <w:ind w:firstLine="0"/>
              <w:jc w:val="center"/>
              <w:rPr>
                <w:rFonts w:cs="Times New Roman"/>
                <w:sz w:val="24"/>
                <w:szCs w:val="24"/>
              </w:rPr>
            </w:pPr>
            <w:r w:rsidRPr="00AE3DB2">
              <w:rPr>
                <w:rFonts w:cs="Times New Roman"/>
                <w:sz w:val="24"/>
                <w:szCs w:val="24"/>
              </w:rPr>
              <w:t>Сельхозпроизводство, млрд. руб.</w:t>
            </w:r>
          </w:p>
        </w:tc>
        <w:tc>
          <w:tcPr>
            <w:tcW w:w="1572" w:type="pct"/>
            <w:tcBorders>
              <w:top w:val="single" w:sz="4" w:space="0" w:color="auto"/>
              <w:left w:val="single" w:sz="4" w:space="0" w:color="auto"/>
              <w:bottom w:val="single" w:sz="4" w:space="0" w:color="auto"/>
              <w:right w:val="single" w:sz="4" w:space="0" w:color="auto"/>
            </w:tcBorders>
            <w:vAlign w:val="center"/>
            <w:hideMark/>
          </w:tcPr>
          <w:p w14:paraId="321ADD0F" w14:textId="77777777" w:rsidR="00AE3DB2" w:rsidRPr="00AE3DB2" w:rsidRDefault="00AE3DB2" w:rsidP="00AE3DB2">
            <w:pPr>
              <w:suppressAutoHyphens/>
              <w:spacing w:line="276" w:lineRule="auto"/>
              <w:ind w:firstLine="0"/>
              <w:jc w:val="center"/>
              <w:rPr>
                <w:rFonts w:cs="Times New Roman"/>
                <w:sz w:val="24"/>
                <w:szCs w:val="24"/>
              </w:rPr>
            </w:pPr>
            <w:r w:rsidRPr="00AE3DB2">
              <w:rPr>
                <w:rFonts w:cs="Times New Roman"/>
                <w:sz w:val="24"/>
                <w:szCs w:val="24"/>
              </w:rPr>
              <w:t>Место, занимаемое в Российской Федерации</w:t>
            </w:r>
          </w:p>
        </w:tc>
      </w:tr>
      <w:tr w:rsidR="00AE3DB2" w:rsidRPr="00AE3DB2" w14:paraId="6E5EAB9C"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39F8402C"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Российская Федерация</w:t>
            </w:r>
          </w:p>
        </w:tc>
        <w:tc>
          <w:tcPr>
            <w:tcW w:w="1561" w:type="pct"/>
            <w:tcBorders>
              <w:top w:val="single" w:sz="4" w:space="0" w:color="auto"/>
              <w:left w:val="single" w:sz="4" w:space="0" w:color="auto"/>
              <w:bottom w:val="single" w:sz="4" w:space="0" w:color="auto"/>
              <w:right w:val="single" w:sz="4" w:space="0" w:color="auto"/>
            </w:tcBorders>
            <w:hideMark/>
          </w:tcPr>
          <w:p w14:paraId="03C2A204"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3 339,2</w:t>
            </w:r>
          </w:p>
        </w:tc>
        <w:tc>
          <w:tcPr>
            <w:tcW w:w="1572" w:type="pct"/>
            <w:tcBorders>
              <w:top w:val="single" w:sz="4" w:space="0" w:color="auto"/>
              <w:left w:val="single" w:sz="4" w:space="0" w:color="auto"/>
              <w:bottom w:val="single" w:sz="4" w:space="0" w:color="auto"/>
              <w:right w:val="single" w:sz="4" w:space="0" w:color="auto"/>
            </w:tcBorders>
            <w:hideMark/>
          </w:tcPr>
          <w:p w14:paraId="5CCE389C"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w:t>
            </w:r>
          </w:p>
        </w:tc>
      </w:tr>
      <w:tr w:rsidR="00AE3DB2" w:rsidRPr="00AE3DB2" w14:paraId="3D1CDF27"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40EA71F0"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Центральный федеральный округ</w:t>
            </w:r>
          </w:p>
        </w:tc>
        <w:tc>
          <w:tcPr>
            <w:tcW w:w="1561" w:type="pct"/>
            <w:tcBorders>
              <w:top w:val="single" w:sz="4" w:space="0" w:color="auto"/>
              <w:left w:val="single" w:sz="4" w:space="0" w:color="auto"/>
              <w:bottom w:val="single" w:sz="4" w:space="0" w:color="auto"/>
              <w:right w:val="single" w:sz="4" w:space="0" w:color="auto"/>
            </w:tcBorders>
            <w:hideMark/>
          </w:tcPr>
          <w:p w14:paraId="7D21DE2C"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839,4</w:t>
            </w:r>
          </w:p>
        </w:tc>
        <w:tc>
          <w:tcPr>
            <w:tcW w:w="1572" w:type="pct"/>
            <w:tcBorders>
              <w:top w:val="single" w:sz="4" w:space="0" w:color="auto"/>
              <w:left w:val="single" w:sz="4" w:space="0" w:color="auto"/>
              <w:bottom w:val="single" w:sz="4" w:space="0" w:color="auto"/>
              <w:right w:val="single" w:sz="4" w:space="0" w:color="auto"/>
            </w:tcBorders>
            <w:hideMark/>
          </w:tcPr>
          <w:p w14:paraId="175543F5"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w:t>
            </w:r>
          </w:p>
        </w:tc>
      </w:tr>
      <w:tr w:rsidR="00AE3DB2" w:rsidRPr="00AE3DB2" w14:paraId="4C53E73D"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17A9AA25"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Белгородская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62F11226"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149,3</w:t>
            </w:r>
          </w:p>
        </w:tc>
        <w:tc>
          <w:tcPr>
            <w:tcW w:w="1572" w:type="pct"/>
            <w:tcBorders>
              <w:top w:val="single" w:sz="4" w:space="0" w:color="auto"/>
              <w:left w:val="single" w:sz="4" w:space="0" w:color="auto"/>
              <w:bottom w:val="single" w:sz="4" w:space="0" w:color="auto"/>
              <w:right w:val="single" w:sz="4" w:space="0" w:color="auto"/>
            </w:tcBorders>
            <w:hideMark/>
          </w:tcPr>
          <w:p w14:paraId="55522B4C"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4</w:t>
            </w:r>
          </w:p>
        </w:tc>
      </w:tr>
      <w:tr w:rsidR="00AE3DB2" w:rsidRPr="00AE3DB2" w14:paraId="78D6B2B7"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49DAE6D3"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Воронежская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6DD61A6B"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125,5</w:t>
            </w:r>
          </w:p>
        </w:tc>
        <w:tc>
          <w:tcPr>
            <w:tcW w:w="1572" w:type="pct"/>
            <w:tcBorders>
              <w:top w:val="single" w:sz="4" w:space="0" w:color="auto"/>
              <w:left w:val="single" w:sz="4" w:space="0" w:color="auto"/>
              <w:bottom w:val="single" w:sz="4" w:space="0" w:color="auto"/>
              <w:right w:val="single" w:sz="4" w:space="0" w:color="auto"/>
            </w:tcBorders>
            <w:hideMark/>
          </w:tcPr>
          <w:p w14:paraId="49C07F0B"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5</w:t>
            </w:r>
          </w:p>
        </w:tc>
      </w:tr>
      <w:tr w:rsidR="00AE3DB2" w:rsidRPr="00AE3DB2" w14:paraId="7605B3A2"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5F9321FF"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Московская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2A8C15B8"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81,2</w:t>
            </w:r>
          </w:p>
        </w:tc>
        <w:tc>
          <w:tcPr>
            <w:tcW w:w="1572" w:type="pct"/>
            <w:tcBorders>
              <w:top w:val="single" w:sz="4" w:space="0" w:color="auto"/>
              <w:left w:val="single" w:sz="4" w:space="0" w:color="auto"/>
              <w:bottom w:val="single" w:sz="4" w:space="0" w:color="auto"/>
              <w:right w:val="single" w:sz="4" w:space="0" w:color="auto"/>
            </w:tcBorders>
            <w:hideMark/>
          </w:tcPr>
          <w:p w14:paraId="5B2A04C4"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11</w:t>
            </w:r>
          </w:p>
        </w:tc>
      </w:tr>
      <w:tr w:rsidR="00AE3DB2" w:rsidRPr="00AE3DB2" w14:paraId="39C00A27"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53C94549"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Курская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6B73EFE3"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69,1</w:t>
            </w:r>
          </w:p>
        </w:tc>
        <w:tc>
          <w:tcPr>
            <w:tcW w:w="1572" w:type="pct"/>
            <w:tcBorders>
              <w:top w:val="single" w:sz="4" w:space="0" w:color="auto"/>
              <w:left w:val="single" w:sz="4" w:space="0" w:color="auto"/>
              <w:bottom w:val="single" w:sz="4" w:space="0" w:color="auto"/>
              <w:right w:val="single" w:sz="4" w:space="0" w:color="auto"/>
            </w:tcBorders>
            <w:hideMark/>
          </w:tcPr>
          <w:p w14:paraId="59C6C6A8"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14</w:t>
            </w:r>
          </w:p>
        </w:tc>
      </w:tr>
      <w:tr w:rsidR="00AE3DB2" w:rsidRPr="00AE3DB2" w14:paraId="4F5FDE8D"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17523BF5"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Тамбовская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48D2EBE9"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60,0</w:t>
            </w:r>
          </w:p>
        </w:tc>
        <w:tc>
          <w:tcPr>
            <w:tcW w:w="1572" w:type="pct"/>
            <w:tcBorders>
              <w:top w:val="single" w:sz="4" w:space="0" w:color="auto"/>
              <w:left w:val="single" w:sz="4" w:space="0" w:color="auto"/>
              <w:bottom w:val="single" w:sz="4" w:space="0" w:color="auto"/>
              <w:right w:val="single" w:sz="4" w:space="0" w:color="auto"/>
            </w:tcBorders>
            <w:hideMark/>
          </w:tcPr>
          <w:p w14:paraId="5EB1358A"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18</w:t>
            </w:r>
          </w:p>
        </w:tc>
      </w:tr>
      <w:tr w:rsidR="00AE3DB2" w:rsidRPr="00AE3DB2" w14:paraId="5FF5DB41"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2BE9A4E2"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Липецкая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3D674DE4"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55,0</w:t>
            </w:r>
          </w:p>
        </w:tc>
        <w:tc>
          <w:tcPr>
            <w:tcW w:w="1572" w:type="pct"/>
            <w:tcBorders>
              <w:top w:val="single" w:sz="4" w:space="0" w:color="auto"/>
              <w:left w:val="single" w:sz="4" w:space="0" w:color="auto"/>
              <w:bottom w:val="single" w:sz="4" w:space="0" w:color="auto"/>
              <w:right w:val="single" w:sz="4" w:space="0" w:color="auto"/>
            </w:tcBorders>
            <w:hideMark/>
          </w:tcPr>
          <w:p w14:paraId="3F23EADC"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21</w:t>
            </w:r>
          </w:p>
        </w:tc>
      </w:tr>
      <w:tr w:rsidR="00AE3DB2" w:rsidRPr="00AE3DB2" w14:paraId="18F0A6AC"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75E92493"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Орловская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0C2D250D"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39,1</w:t>
            </w:r>
          </w:p>
        </w:tc>
        <w:tc>
          <w:tcPr>
            <w:tcW w:w="1572" w:type="pct"/>
            <w:tcBorders>
              <w:top w:val="single" w:sz="4" w:space="0" w:color="auto"/>
              <w:left w:val="single" w:sz="4" w:space="0" w:color="auto"/>
              <w:bottom w:val="single" w:sz="4" w:space="0" w:color="auto"/>
              <w:right w:val="single" w:sz="4" w:space="0" w:color="auto"/>
            </w:tcBorders>
            <w:hideMark/>
          </w:tcPr>
          <w:p w14:paraId="3AF30AC3"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30</w:t>
            </w:r>
          </w:p>
        </w:tc>
      </w:tr>
      <w:tr w:rsidR="00AE3DB2" w:rsidRPr="00AE3DB2" w14:paraId="3ACC80C0"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6336C111"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Рязанская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469985F0"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36,2</w:t>
            </w:r>
          </w:p>
        </w:tc>
        <w:tc>
          <w:tcPr>
            <w:tcW w:w="1572" w:type="pct"/>
            <w:tcBorders>
              <w:top w:val="single" w:sz="4" w:space="0" w:color="auto"/>
              <w:left w:val="single" w:sz="4" w:space="0" w:color="auto"/>
              <w:bottom w:val="single" w:sz="4" w:space="0" w:color="auto"/>
              <w:right w:val="single" w:sz="4" w:space="0" w:color="auto"/>
            </w:tcBorders>
            <w:hideMark/>
          </w:tcPr>
          <w:p w14:paraId="0AB41D16"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32</w:t>
            </w:r>
          </w:p>
        </w:tc>
      </w:tr>
      <w:tr w:rsidR="00AE3DB2" w:rsidRPr="00AE3DB2" w14:paraId="4C8159A9"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52742296"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Брянская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4C5FB05B"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36,0</w:t>
            </w:r>
          </w:p>
        </w:tc>
        <w:tc>
          <w:tcPr>
            <w:tcW w:w="1572" w:type="pct"/>
            <w:tcBorders>
              <w:top w:val="single" w:sz="4" w:space="0" w:color="auto"/>
              <w:left w:val="single" w:sz="4" w:space="0" w:color="auto"/>
              <w:bottom w:val="single" w:sz="4" w:space="0" w:color="auto"/>
              <w:right w:val="single" w:sz="4" w:space="0" w:color="auto"/>
            </w:tcBorders>
            <w:hideMark/>
          </w:tcPr>
          <w:p w14:paraId="0DFD6110"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34</w:t>
            </w:r>
          </w:p>
        </w:tc>
      </w:tr>
      <w:tr w:rsidR="00AE3DB2" w:rsidRPr="00AE3DB2" w14:paraId="282962B8"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195980BD"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Тульская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19AC8C0F"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32,3</w:t>
            </w:r>
          </w:p>
        </w:tc>
        <w:tc>
          <w:tcPr>
            <w:tcW w:w="1572" w:type="pct"/>
            <w:tcBorders>
              <w:top w:val="single" w:sz="4" w:space="0" w:color="auto"/>
              <w:left w:val="single" w:sz="4" w:space="0" w:color="auto"/>
              <w:bottom w:val="single" w:sz="4" w:space="0" w:color="auto"/>
              <w:right w:val="single" w:sz="4" w:space="0" w:color="auto"/>
            </w:tcBorders>
            <w:hideMark/>
          </w:tcPr>
          <w:p w14:paraId="0B85D42C"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36</w:t>
            </w:r>
          </w:p>
        </w:tc>
      </w:tr>
      <w:tr w:rsidR="00AE3DB2" w:rsidRPr="00AE3DB2" w14:paraId="6A3EDDDD"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56BCF24D"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Калужская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29A85C6D"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26,9</w:t>
            </w:r>
          </w:p>
        </w:tc>
        <w:tc>
          <w:tcPr>
            <w:tcW w:w="1572" w:type="pct"/>
            <w:tcBorders>
              <w:top w:val="single" w:sz="4" w:space="0" w:color="auto"/>
              <w:left w:val="single" w:sz="4" w:space="0" w:color="auto"/>
              <w:bottom w:val="single" w:sz="4" w:space="0" w:color="auto"/>
              <w:right w:val="single" w:sz="4" w:space="0" w:color="auto"/>
            </w:tcBorders>
            <w:hideMark/>
          </w:tcPr>
          <w:p w14:paraId="3AEE7D04"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42</w:t>
            </w:r>
          </w:p>
        </w:tc>
      </w:tr>
      <w:tr w:rsidR="00AE3DB2" w:rsidRPr="00AE3DB2" w14:paraId="6A59FFAD"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08D25835"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Владимирская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088E9278"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26,8</w:t>
            </w:r>
          </w:p>
        </w:tc>
        <w:tc>
          <w:tcPr>
            <w:tcW w:w="1572" w:type="pct"/>
            <w:tcBorders>
              <w:top w:val="single" w:sz="4" w:space="0" w:color="auto"/>
              <w:left w:val="single" w:sz="4" w:space="0" w:color="auto"/>
              <w:bottom w:val="single" w:sz="4" w:space="0" w:color="auto"/>
              <w:right w:val="single" w:sz="4" w:space="0" w:color="auto"/>
            </w:tcBorders>
            <w:hideMark/>
          </w:tcPr>
          <w:p w14:paraId="6095B552"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43</w:t>
            </w:r>
          </w:p>
        </w:tc>
      </w:tr>
      <w:tr w:rsidR="00AE3DB2" w:rsidRPr="00AE3DB2" w14:paraId="7424716B"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19B2777A"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Ярославская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6E9E3ED0"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23,4</w:t>
            </w:r>
          </w:p>
        </w:tc>
        <w:tc>
          <w:tcPr>
            <w:tcW w:w="1572" w:type="pct"/>
            <w:tcBorders>
              <w:top w:val="single" w:sz="4" w:space="0" w:color="auto"/>
              <w:left w:val="single" w:sz="4" w:space="0" w:color="auto"/>
              <w:bottom w:val="single" w:sz="4" w:space="0" w:color="auto"/>
              <w:right w:val="single" w:sz="4" w:space="0" w:color="auto"/>
            </w:tcBorders>
            <w:hideMark/>
          </w:tcPr>
          <w:p w14:paraId="47DC93F1"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48</w:t>
            </w:r>
          </w:p>
        </w:tc>
      </w:tr>
      <w:tr w:rsidR="00AE3DB2" w:rsidRPr="00AE3DB2" w14:paraId="06154A11"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35201327"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Тверская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2A8B8D9F"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21,9</w:t>
            </w:r>
          </w:p>
        </w:tc>
        <w:tc>
          <w:tcPr>
            <w:tcW w:w="1572" w:type="pct"/>
            <w:tcBorders>
              <w:top w:val="single" w:sz="4" w:space="0" w:color="auto"/>
              <w:left w:val="single" w:sz="4" w:space="0" w:color="auto"/>
              <w:bottom w:val="single" w:sz="4" w:space="0" w:color="auto"/>
              <w:right w:val="single" w:sz="4" w:space="0" w:color="auto"/>
            </w:tcBorders>
            <w:hideMark/>
          </w:tcPr>
          <w:p w14:paraId="46C4C70E"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49</w:t>
            </w:r>
          </w:p>
        </w:tc>
      </w:tr>
      <w:tr w:rsidR="00AE3DB2" w:rsidRPr="00AE3DB2" w14:paraId="418161D6"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79C729D1"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Смоленская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689C273E"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18,5</w:t>
            </w:r>
          </w:p>
        </w:tc>
        <w:tc>
          <w:tcPr>
            <w:tcW w:w="1572" w:type="pct"/>
            <w:tcBorders>
              <w:top w:val="single" w:sz="4" w:space="0" w:color="auto"/>
              <w:left w:val="single" w:sz="4" w:space="0" w:color="auto"/>
              <w:bottom w:val="single" w:sz="4" w:space="0" w:color="auto"/>
              <w:right w:val="single" w:sz="4" w:space="0" w:color="auto"/>
            </w:tcBorders>
            <w:hideMark/>
          </w:tcPr>
          <w:p w14:paraId="499A5A27"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55</w:t>
            </w:r>
          </w:p>
        </w:tc>
      </w:tr>
      <w:tr w:rsidR="00AE3DB2" w:rsidRPr="00AE3DB2" w14:paraId="1B3B5CB5"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1B931627"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Костромская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74C58D9D"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16,0</w:t>
            </w:r>
          </w:p>
        </w:tc>
        <w:tc>
          <w:tcPr>
            <w:tcW w:w="1572" w:type="pct"/>
            <w:tcBorders>
              <w:top w:val="single" w:sz="4" w:space="0" w:color="auto"/>
              <w:left w:val="single" w:sz="4" w:space="0" w:color="auto"/>
              <w:bottom w:val="single" w:sz="4" w:space="0" w:color="auto"/>
              <w:right w:val="single" w:sz="4" w:space="0" w:color="auto"/>
            </w:tcBorders>
            <w:hideMark/>
          </w:tcPr>
          <w:p w14:paraId="59D6A9C2"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60</w:t>
            </w:r>
          </w:p>
        </w:tc>
      </w:tr>
      <w:tr w:rsidR="00AE3DB2" w:rsidRPr="00AE3DB2" w14:paraId="139928EB"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hideMark/>
          </w:tcPr>
          <w:p w14:paraId="4F604E71"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Ивановская область</w:t>
            </w:r>
          </w:p>
        </w:tc>
        <w:tc>
          <w:tcPr>
            <w:tcW w:w="1561" w:type="pct"/>
            <w:tcBorders>
              <w:top w:val="single" w:sz="4" w:space="0" w:color="auto"/>
              <w:left w:val="single" w:sz="4" w:space="0" w:color="auto"/>
              <w:bottom w:val="single" w:sz="4" w:space="0" w:color="auto"/>
              <w:right w:val="single" w:sz="4" w:space="0" w:color="auto"/>
            </w:tcBorders>
            <w:hideMark/>
          </w:tcPr>
          <w:p w14:paraId="3CAE11DA"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13,2</w:t>
            </w:r>
          </w:p>
        </w:tc>
        <w:tc>
          <w:tcPr>
            <w:tcW w:w="1572" w:type="pct"/>
            <w:tcBorders>
              <w:top w:val="single" w:sz="4" w:space="0" w:color="auto"/>
              <w:left w:val="single" w:sz="4" w:space="0" w:color="auto"/>
              <w:bottom w:val="single" w:sz="4" w:space="0" w:color="auto"/>
              <w:right w:val="single" w:sz="4" w:space="0" w:color="auto"/>
            </w:tcBorders>
            <w:hideMark/>
          </w:tcPr>
          <w:p w14:paraId="7CEFB900"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64</w:t>
            </w:r>
          </w:p>
        </w:tc>
      </w:tr>
      <w:tr w:rsidR="00AE3DB2" w:rsidRPr="00AE3DB2" w14:paraId="299301D7" w14:textId="77777777" w:rsidTr="00B70141">
        <w:trPr>
          <w:trHeight w:val="20"/>
        </w:trPr>
        <w:tc>
          <w:tcPr>
            <w:tcW w:w="1867" w:type="pct"/>
            <w:tcBorders>
              <w:top w:val="single" w:sz="4" w:space="0" w:color="auto"/>
              <w:left w:val="single" w:sz="4" w:space="0" w:color="auto"/>
              <w:bottom w:val="single" w:sz="4" w:space="0" w:color="auto"/>
              <w:right w:val="single" w:sz="4" w:space="0" w:color="auto"/>
            </w:tcBorders>
          </w:tcPr>
          <w:p w14:paraId="75C372D8" w14:textId="77777777" w:rsidR="00AE3DB2" w:rsidRPr="00AE3DB2" w:rsidRDefault="00AE3DB2" w:rsidP="00AE3DB2">
            <w:pPr>
              <w:suppressAutoHyphens/>
              <w:spacing w:line="276" w:lineRule="auto"/>
              <w:ind w:firstLine="0"/>
              <w:rPr>
                <w:rFonts w:eastAsiaTheme="minorHAnsi" w:cs="Times New Roman"/>
                <w:sz w:val="24"/>
                <w:szCs w:val="24"/>
              </w:rPr>
            </w:pPr>
            <w:r w:rsidRPr="00AE3DB2">
              <w:rPr>
                <w:rFonts w:eastAsiaTheme="minorHAnsi" w:cs="Times New Roman"/>
                <w:sz w:val="24"/>
                <w:szCs w:val="24"/>
              </w:rPr>
              <w:t>Г. Москва</w:t>
            </w:r>
          </w:p>
        </w:tc>
        <w:tc>
          <w:tcPr>
            <w:tcW w:w="1561" w:type="pct"/>
            <w:tcBorders>
              <w:top w:val="single" w:sz="4" w:space="0" w:color="auto"/>
              <w:left w:val="single" w:sz="4" w:space="0" w:color="auto"/>
              <w:bottom w:val="single" w:sz="4" w:space="0" w:color="auto"/>
              <w:right w:val="single" w:sz="4" w:space="0" w:color="auto"/>
            </w:tcBorders>
          </w:tcPr>
          <w:p w14:paraId="6619C080"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9,1</w:t>
            </w:r>
          </w:p>
        </w:tc>
        <w:tc>
          <w:tcPr>
            <w:tcW w:w="1572" w:type="pct"/>
            <w:tcBorders>
              <w:top w:val="single" w:sz="4" w:space="0" w:color="auto"/>
              <w:left w:val="single" w:sz="4" w:space="0" w:color="auto"/>
              <w:bottom w:val="single" w:sz="4" w:space="0" w:color="auto"/>
              <w:right w:val="single" w:sz="4" w:space="0" w:color="auto"/>
            </w:tcBorders>
          </w:tcPr>
          <w:p w14:paraId="04FAEE42" w14:textId="77777777" w:rsidR="00AE3DB2" w:rsidRPr="00AE3DB2" w:rsidRDefault="00AE3DB2" w:rsidP="00AE3DB2">
            <w:pPr>
              <w:suppressAutoHyphens/>
              <w:spacing w:line="276" w:lineRule="auto"/>
              <w:ind w:firstLine="0"/>
              <w:jc w:val="center"/>
              <w:rPr>
                <w:rFonts w:eastAsiaTheme="minorHAnsi" w:cs="Times New Roman"/>
                <w:sz w:val="24"/>
                <w:szCs w:val="24"/>
              </w:rPr>
            </w:pPr>
            <w:r w:rsidRPr="00AE3DB2">
              <w:rPr>
                <w:rFonts w:eastAsiaTheme="minorHAnsi" w:cs="Times New Roman"/>
                <w:sz w:val="24"/>
                <w:szCs w:val="24"/>
              </w:rPr>
              <w:t>69</w:t>
            </w:r>
          </w:p>
        </w:tc>
      </w:tr>
    </w:tbl>
    <w:p w14:paraId="07BA60DD" w14:textId="77777777" w:rsidR="00AE3DB2" w:rsidRPr="00AE3DB2" w:rsidRDefault="00AE3DB2" w:rsidP="00AE3DB2">
      <w:pPr>
        <w:jc w:val="right"/>
        <w:rPr>
          <w:rFonts w:cs="Times New Roman"/>
          <w:szCs w:val="28"/>
        </w:rPr>
      </w:pPr>
    </w:p>
    <w:p w14:paraId="1422A3E7" w14:textId="77777777" w:rsidR="00AE3DB2" w:rsidRPr="00AE3DB2" w:rsidRDefault="00AE3DB2" w:rsidP="00AE3DB2">
      <w:pPr>
        <w:spacing w:after="200" w:line="276" w:lineRule="auto"/>
        <w:ind w:firstLine="0"/>
        <w:rPr>
          <w:rFonts w:cs="Times New Roman"/>
          <w:szCs w:val="28"/>
        </w:rPr>
      </w:pPr>
      <w:r w:rsidRPr="00AE3DB2">
        <w:rPr>
          <w:rFonts w:cs="Times New Roman"/>
          <w:szCs w:val="28"/>
        </w:rPr>
        <w:br w:type="page"/>
      </w:r>
    </w:p>
    <w:p w14:paraId="0FF68F71" w14:textId="77777777" w:rsidR="00AE3DB2" w:rsidRPr="00AE3DB2" w:rsidRDefault="00AE3DB2" w:rsidP="00AE3DB2">
      <w:pPr>
        <w:jc w:val="right"/>
        <w:rPr>
          <w:rFonts w:cs="Times New Roman"/>
          <w:szCs w:val="28"/>
        </w:rPr>
      </w:pPr>
      <w:r w:rsidRPr="00AE3DB2">
        <w:rPr>
          <w:rFonts w:cs="Times New Roman"/>
          <w:szCs w:val="28"/>
        </w:rPr>
        <w:lastRenderedPageBreak/>
        <w:t>Таблица 5</w:t>
      </w:r>
    </w:p>
    <w:p w14:paraId="00E99036" w14:textId="77777777" w:rsidR="00AE3DB2" w:rsidRPr="00AE3DB2" w:rsidRDefault="00AE3DB2" w:rsidP="00AE3DB2">
      <w:pPr>
        <w:jc w:val="right"/>
        <w:rPr>
          <w:rFonts w:cs="Times New Roman"/>
          <w:szCs w:val="28"/>
        </w:rPr>
      </w:pPr>
    </w:p>
    <w:p w14:paraId="1B4E16E6" w14:textId="77777777" w:rsidR="00AE3DB2" w:rsidRPr="00AE3DB2" w:rsidRDefault="00AE3DB2" w:rsidP="00AE3DB2">
      <w:pPr>
        <w:ind w:firstLine="0"/>
        <w:jc w:val="center"/>
        <w:rPr>
          <w:rFonts w:cs="Times New Roman"/>
          <w:szCs w:val="28"/>
        </w:rPr>
      </w:pPr>
      <w:r w:rsidRPr="00AE3DB2">
        <w:rPr>
          <w:rFonts w:cs="Times New Roman"/>
          <w:szCs w:val="28"/>
        </w:rPr>
        <w:t xml:space="preserve">Структура работ, выполненных по виду экономической </w:t>
      </w:r>
      <w:r w:rsidRPr="00AE3DB2">
        <w:rPr>
          <w:rFonts w:cs="Times New Roman"/>
          <w:szCs w:val="28"/>
        </w:rPr>
        <w:br/>
        <w:t>деятельности «Строительство»* (в процентах к итогу)</w:t>
      </w:r>
    </w:p>
    <w:p w14:paraId="1DD140A3" w14:textId="77777777" w:rsidR="00AE3DB2" w:rsidRPr="00AE3DB2" w:rsidRDefault="00AE3DB2" w:rsidP="00AE3DB2">
      <w:pPr>
        <w:ind w:firstLine="0"/>
        <w:jc w:val="center"/>
        <w:rPr>
          <w:rFonts w:cs="Times New Roman"/>
          <w:szCs w:val="28"/>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90"/>
        <w:gridCol w:w="823"/>
        <w:gridCol w:w="696"/>
        <w:gridCol w:w="696"/>
        <w:gridCol w:w="827"/>
        <w:gridCol w:w="696"/>
        <w:gridCol w:w="828"/>
        <w:gridCol w:w="696"/>
        <w:gridCol w:w="792"/>
      </w:tblGrid>
      <w:tr w:rsidR="00AE3DB2" w:rsidRPr="00AE3DB2" w14:paraId="330876E2" w14:textId="77777777" w:rsidTr="00B70141">
        <w:trPr>
          <w:trHeight w:val="300"/>
        </w:trPr>
        <w:tc>
          <w:tcPr>
            <w:tcW w:w="1762" w:type="pct"/>
            <w:vMerge w:val="restart"/>
            <w:noWrap/>
            <w:hideMark/>
          </w:tcPr>
          <w:p w14:paraId="7FA96C57" w14:textId="77777777" w:rsidR="00AE3DB2" w:rsidRPr="00AE3DB2" w:rsidRDefault="00AE3DB2" w:rsidP="00AE3DB2">
            <w:pPr>
              <w:ind w:firstLine="0"/>
              <w:jc w:val="center"/>
              <w:rPr>
                <w:rFonts w:cs="Times New Roman"/>
                <w:sz w:val="24"/>
                <w:szCs w:val="24"/>
              </w:rPr>
            </w:pPr>
            <w:r w:rsidRPr="00AE3DB2">
              <w:rPr>
                <w:rFonts w:cs="Times New Roman"/>
                <w:sz w:val="24"/>
                <w:szCs w:val="24"/>
              </w:rPr>
              <w:t>Наименование показателя</w:t>
            </w:r>
          </w:p>
        </w:tc>
        <w:tc>
          <w:tcPr>
            <w:tcW w:w="3238" w:type="pct"/>
            <w:gridSpan w:val="8"/>
            <w:noWrap/>
            <w:hideMark/>
          </w:tcPr>
          <w:p w14:paraId="21AE33DD" w14:textId="77777777" w:rsidR="00AE3DB2" w:rsidRPr="00AE3DB2" w:rsidRDefault="00AE3DB2" w:rsidP="00AE3DB2">
            <w:pPr>
              <w:ind w:firstLine="0"/>
              <w:jc w:val="center"/>
              <w:rPr>
                <w:rFonts w:cs="Times New Roman"/>
                <w:sz w:val="24"/>
                <w:szCs w:val="24"/>
              </w:rPr>
            </w:pPr>
            <w:r w:rsidRPr="00AE3DB2">
              <w:rPr>
                <w:rFonts w:cs="Times New Roman"/>
                <w:sz w:val="24"/>
                <w:szCs w:val="24"/>
              </w:rPr>
              <w:t>Годы</w:t>
            </w:r>
          </w:p>
        </w:tc>
      </w:tr>
      <w:tr w:rsidR="00AE3DB2" w:rsidRPr="00AE3DB2" w14:paraId="5EBA9049" w14:textId="77777777" w:rsidTr="00B70141">
        <w:trPr>
          <w:trHeight w:val="300"/>
        </w:trPr>
        <w:tc>
          <w:tcPr>
            <w:tcW w:w="0" w:type="auto"/>
            <w:vMerge/>
            <w:hideMark/>
          </w:tcPr>
          <w:p w14:paraId="66C58E85" w14:textId="77777777" w:rsidR="00AE3DB2" w:rsidRPr="00AE3DB2" w:rsidRDefault="00AE3DB2" w:rsidP="00AE3DB2">
            <w:pPr>
              <w:ind w:firstLine="0"/>
              <w:jc w:val="center"/>
              <w:rPr>
                <w:rFonts w:cs="Times New Roman"/>
                <w:sz w:val="24"/>
                <w:szCs w:val="24"/>
              </w:rPr>
            </w:pPr>
          </w:p>
        </w:tc>
        <w:tc>
          <w:tcPr>
            <w:tcW w:w="442" w:type="pct"/>
            <w:noWrap/>
            <w:hideMark/>
          </w:tcPr>
          <w:p w14:paraId="43F97D07" w14:textId="77777777" w:rsidR="00AE3DB2" w:rsidRPr="00AE3DB2" w:rsidRDefault="00AE3DB2" w:rsidP="00AE3DB2">
            <w:pPr>
              <w:ind w:firstLine="0"/>
              <w:jc w:val="center"/>
              <w:rPr>
                <w:rFonts w:cs="Times New Roman"/>
                <w:sz w:val="24"/>
                <w:szCs w:val="24"/>
              </w:rPr>
            </w:pPr>
            <w:r w:rsidRPr="00AE3DB2">
              <w:rPr>
                <w:rFonts w:cs="Times New Roman"/>
                <w:sz w:val="24"/>
                <w:szCs w:val="24"/>
              </w:rPr>
              <w:t>2005</w:t>
            </w:r>
          </w:p>
        </w:tc>
        <w:tc>
          <w:tcPr>
            <w:tcW w:w="371" w:type="pct"/>
            <w:noWrap/>
            <w:hideMark/>
          </w:tcPr>
          <w:p w14:paraId="553E40EB" w14:textId="77777777" w:rsidR="00AE3DB2" w:rsidRPr="00AE3DB2" w:rsidRDefault="00AE3DB2" w:rsidP="00AE3DB2">
            <w:pPr>
              <w:ind w:firstLine="0"/>
              <w:jc w:val="center"/>
              <w:rPr>
                <w:rFonts w:cs="Times New Roman"/>
                <w:sz w:val="24"/>
                <w:szCs w:val="24"/>
              </w:rPr>
            </w:pPr>
            <w:r w:rsidRPr="00AE3DB2">
              <w:rPr>
                <w:rFonts w:cs="Times New Roman"/>
                <w:sz w:val="24"/>
                <w:szCs w:val="24"/>
              </w:rPr>
              <w:t>2006</w:t>
            </w:r>
          </w:p>
        </w:tc>
        <w:tc>
          <w:tcPr>
            <w:tcW w:w="370" w:type="pct"/>
            <w:noWrap/>
            <w:hideMark/>
          </w:tcPr>
          <w:p w14:paraId="504D6D3C" w14:textId="77777777" w:rsidR="00AE3DB2" w:rsidRPr="00AE3DB2" w:rsidRDefault="00AE3DB2" w:rsidP="00AE3DB2">
            <w:pPr>
              <w:ind w:firstLine="0"/>
              <w:jc w:val="center"/>
              <w:rPr>
                <w:rFonts w:cs="Times New Roman"/>
                <w:sz w:val="24"/>
                <w:szCs w:val="24"/>
              </w:rPr>
            </w:pPr>
            <w:r w:rsidRPr="00AE3DB2">
              <w:rPr>
                <w:rFonts w:cs="Times New Roman"/>
                <w:sz w:val="24"/>
                <w:szCs w:val="24"/>
              </w:rPr>
              <w:t>2007</w:t>
            </w:r>
          </w:p>
        </w:tc>
        <w:tc>
          <w:tcPr>
            <w:tcW w:w="444" w:type="pct"/>
            <w:noWrap/>
            <w:hideMark/>
          </w:tcPr>
          <w:p w14:paraId="456465EC" w14:textId="77777777" w:rsidR="00AE3DB2" w:rsidRPr="00AE3DB2" w:rsidRDefault="00AE3DB2" w:rsidP="00AE3DB2">
            <w:pPr>
              <w:ind w:firstLine="0"/>
              <w:jc w:val="center"/>
              <w:rPr>
                <w:rFonts w:cs="Times New Roman"/>
                <w:sz w:val="24"/>
                <w:szCs w:val="24"/>
              </w:rPr>
            </w:pPr>
            <w:r w:rsidRPr="00AE3DB2">
              <w:rPr>
                <w:rFonts w:cs="Times New Roman"/>
                <w:sz w:val="24"/>
                <w:szCs w:val="24"/>
              </w:rPr>
              <w:t>2008</w:t>
            </w:r>
          </w:p>
        </w:tc>
        <w:tc>
          <w:tcPr>
            <w:tcW w:w="371" w:type="pct"/>
            <w:noWrap/>
            <w:hideMark/>
          </w:tcPr>
          <w:p w14:paraId="37A6E162" w14:textId="77777777" w:rsidR="00AE3DB2" w:rsidRPr="00AE3DB2" w:rsidRDefault="00AE3DB2" w:rsidP="00AE3DB2">
            <w:pPr>
              <w:ind w:firstLine="0"/>
              <w:jc w:val="center"/>
              <w:rPr>
                <w:rFonts w:cs="Times New Roman"/>
                <w:sz w:val="24"/>
                <w:szCs w:val="24"/>
              </w:rPr>
            </w:pPr>
            <w:r w:rsidRPr="00AE3DB2">
              <w:rPr>
                <w:rFonts w:cs="Times New Roman"/>
                <w:sz w:val="24"/>
                <w:szCs w:val="24"/>
              </w:rPr>
              <w:t>2009</w:t>
            </w:r>
          </w:p>
        </w:tc>
        <w:tc>
          <w:tcPr>
            <w:tcW w:w="444" w:type="pct"/>
            <w:noWrap/>
            <w:hideMark/>
          </w:tcPr>
          <w:p w14:paraId="18212D7E" w14:textId="77777777" w:rsidR="00AE3DB2" w:rsidRPr="00AE3DB2" w:rsidRDefault="00AE3DB2" w:rsidP="00AE3DB2">
            <w:pPr>
              <w:ind w:firstLine="0"/>
              <w:jc w:val="center"/>
              <w:rPr>
                <w:rFonts w:cs="Times New Roman"/>
                <w:sz w:val="24"/>
                <w:szCs w:val="24"/>
              </w:rPr>
            </w:pPr>
            <w:r w:rsidRPr="00AE3DB2">
              <w:rPr>
                <w:rFonts w:cs="Times New Roman"/>
                <w:sz w:val="24"/>
                <w:szCs w:val="24"/>
              </w:rPr>
              <w:t>2010</w:t>
            </w:r>
          </w:p>
        </w:tc>
        <w:tc>
          <w:tcPr>
            <w:tcW w:w="371" w:type="pct"/>
            <w:noWrap/>
            <w:hideMark/>
          </w:tcPr>
          <w:p w14:paraId="4BDAF9CA" w14:textId="77777777" w:rsidR="00AE3DB2" w:rsidRPr="00AE3DB2" w:rsidRDefault="00AE3DB2" w:rsidP="00AE3DB2">
            <w:pPr>
              <w:ind w:firstLine="0"/>
              <w:jc w:val="center"/>
              <w:rPr>
                <w:rFonts w:cs="Times New Roman"/>
                <w:sz w:val="24"/>
                <w:szCs w:val="24"/>
              </w:rPr>
            </w:pPr>
            <w:r w:rsidRPr="00AE3DB2">
              <w:rPr>
                <w:rFonts w:cs="Times New Roman"/>
                <w:sz w:val="24"/>
                <w:szCs w:val="24"/>
              </w:rPr>
              <w:t>2011</w:t>
            </w:r>
          </w:p>
        </w:tc>
        <w:tc>
          <w:tcPr>
            <w:tcW w:w="425" w:type="pct"/>
            <w:hideMark/>
          </w:tcPr>
          <w:p w14:paraId="2AAD8B02" w14:textId="77777777" w:rsidR="00AE3DB2" w:rsidRPr="00AE3DB2" w:rsidRDefault="00AE3DB2" w:rsidP="00AE3DB2">
            <w:pPr>
              <w:ind w:firstLine="0"/>
              <w:jc w:val="center"/>
              <w:rPr>
                <w:rFonts w:cs="Times New Roman"/>
                <w:sz w:val="24"/>
                <w:szCs w:val="24"/>
              </w:rPr>
            </w:pPr>
            <w:r w:rsidRPr="00AE3DB2">
              <w:rPr>
                <w:rFonts w:cs="Times New Roman"/>
                <w:sz w:val="24"/>
                <w:szCs w:val="24"/>
              </w:rPr>
              <w:t>2012</w:t>
            </w:r>
          </w:p>
        </w:tc>
      </w:tr>
    </w:tbl>
    <w:p w14:paraId="363E2214"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92"/>
        <w:gridCol w:w="832"/>
        <w:gridCol w:w="691"/>
        <w:gridCol w:w="691"/>
        <w:gridCol w:w="830"/>
        <w:gridCol w:w="691"/>
        <w:gridCol w:w="830"/>
        <w:gridCol w:w="691"/>
        <w:gridCol w:w="796"/>
      </w:tblGrid>
      <w:tr w:rsidR="00AE3DB2" w:rsidRPr="00AE3DB2" w14:paraId="2DB0A818" w14:textId="77777777" w:rsidTr="00B70141">
        <w:trPr>
          <w:trHeight w:val="300"/>
        </w:trPr>
        <w:tc>
          <w:tcPr>
            <w:tcW w:w="1761" w:type="pct"/>
            <w:tcBorders>
              <w:top w:val="single" w:sz="4" w:space="0" w:color="auto"/>
              <w:left w:val="single" w:sz="4" w:space="0" w:color="auto"/>
              <w:bottom w:val="single" w:sz="4" w:space="0" w:color="auto"/>
              <w:right w:val="single" w:sz="4" w:space="0" w:color="auto"/>
            </w:tcBorders>
            <w:noWrap/>
            <w:vAlign w:val="center"/>
            <w:hideMark/>
          </w:tcPr>
          <w:p w14:paraId="08AE1FC7" w14:textId="77777777" w:rsidR="00AE3DB2" w:rsidRPr="00AE3DB2" w:rsidRDefault="00AE3DB2" w:rsidP="00AE3DB2">
            <w:pPr>
              <w:spacing w:line="245" w:lineRule="auto"/>
              <w:ind w:firstLine="0"/>
              <w:rPr>
                <w:rFonts w:cs="Times New Roman"/>
                <w:sz w:val="24"/>
                <w:szCs w:val="24"/>
              </w:rPr>
            </w:pPr>
            <w:r w:rsidRPr="00AE3DB2">
              <w:rPr>
                <w:rFonts w:cs="Times New Roman"/>
                <w:sz w:val="24"/>
                <w:szCs w:val="24"/>
              </w:rPr>
              <w:t>Строительство – всего</w:t>
            </w:r>
          </w:p>
        </w:tc>
        <w:tc>
          <w:tcPr>
            <w:tcW w:w="445" w:type="pct"/>
            <w:tcBorders>
              <w:top w:val="single" w:sz="4" w:space="0" w:color="auto"/>
              <w:left w:val="single" w:sz="4" w:space="0" w:color="auto"/>
              <w:bottom w:val="single" w:sz="4" w:space="0" w:color="auto"/>
              <w:right w:val="single" w:sz="4" w:space="0" w:color="auto"/>
            </w:tcBorders>
            <w:noWrap/>
            <w:hideMark/>
          </w:tcPr>
          <w:p w14:paraId="1B05C5D9"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70" w:type="pct"/>
            <w:tcBorders>
              <w:top w:val="single" w:sz="4" w:space="0" w:color="auto"/>
              <w:left w:val="single" w:sz="4" w:space="0" w:color="auto"/>
              <w:bottom w:val="single" w:sz="4" w:space="0" w:color="auto"/>
              <w:right w:val="single" w:sz="4" w:space="0" w:color="auto"/>
            </w:tcBorders>
            <w:noWrap/>
            <w:hideMark/>
          </w:tcPr>
          <w:p w14:paraId="4783E448"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70" w:type="pct"/>
            <w:tcBorders>
              <w:top w:val="single" w:sz="4" w:space="0" w:color="auto"/>
              <w:left w:val="single" w:sz="4" w:space="0" w:color="auto"/>
              <w:bottom w:val="single" w:sz="4" w:space="0" w:color="auto"/>
              <w:right w:val="single" w:sz="4" w:space="0" w:color="auto"/>
            </w:tcBorders>
            <w:noWrap/>
            <w:hideMark/>
          </w:tcPr>
          <w:p w14:paraId="29D97ED1"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44" w:type="pct"/>
            <w:tcBorders>
              <w:top w:val="single" w:sz="4" w:space="0" w:color="auto"/>
              <w:left w:val="single" w:sz="4" w:space="0" w:color="auto"/>
              <w:bottom w:val="single" w:sz="4" w:space="0" w:color="auto"/>
              <w:right w:val="single" w:sz="4" w:space="0" w:color="auto"/>
            </w:tcBorders>
            <w:noWrap/>
            <w:hideMark/>
          </w:tcPr>
          <w:p w14:paraId="17E2D78B"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70" w:type="pct"/>
            <w:tcBorders>
              <w:top w:val="single" w:sz="4" w:space="0" w:color="auto"/>
              <w:left w:val="single" w:sz="4" w:space="0" w:color="auto"/>
              <w:bottom w:val="single" w:sz="4" w:space="0" w:color="auto"/>
              <w:right w:val="single" w:sz="4" w:space="0" w:color="auto"/>
            </w:tcBorders>
            <w:noWrap/>
            <w:hideMark/>
          </w:tcPr>
          <w:p w14:paraId="7473AB23"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44" w:type="pct"/>
            <w:tcBorders>
              <w:top w:val="single" w:sz="4" w:space="0" w:color="auto"/>
              <w:left w:val="single" w:sz="4" w:space="0" w:color="auto"/>
              <w:bottom w:val="single" w:sz="4" w:space="0" w:color="auto"/>
              <w:right w:val="single" w:sz="4" w:space="0" w:color="auto"/>
            </w:tcBorders>
            <w:noWrap/>
            <w:hideMark/>
          </w:tcPr>
          <w:p w14:paraId="14794E09"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70" w:type="pct"/>
            <w:tcBorders>
              <w:top w:val="single" w:sz="4" w:space="0" w:color="auto"/>
              <w:left w:val="single" w:sz="4" w:space="0" w:color="auto"/>
              <w:bottom w:val="single" w:sz="4" w:space="0" w:color="auto"/>
              <w:right w:val="single" w:sz="4" w:space="0" w:color="auto"/>
            </w:tcBorders>
            <w:noWrap/>
            <w:hideMark/>
          </w:tcPr>
          <w:p w14:paraId="0CB36D8A"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26" w:type="pct"/>
            <w:tcBorders>
              <w:top w:val="single" w:sz="4" w:space="0" w:color="auto"/>
              <w:left w:val="single" w:sz="4" w:space="0" w:color="auto"/>
              <w:bottom w:val="single" w:sz="4" w:space="0" w:color="auto"/>
              <w:right w:val="single" w:sz="4" w:space="0" w:color="auto"/>
            </w:tcBorders>
            <w:hideMark/>
          </w:tcPr>
          <w:p w14:paraId="5A7DF86F"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r>
      <w:tr w:rsidR="00AE3DB2" w:rsidRPr="00AE3DB2" w14:paraId="2A576062" w14:textId="77777777" w:rsidTr="00B70141">
        <w:trPr>
          <w:trHeight w:val="300"/>
        </w:trPr>
        <w:tc>
          <w:tcPr>
            <w:tcW w:w="1761" w:type="pct"/>
            <w:tcBorders>
              <w:top w:val="single" w:sz="4" w:space="0" w:color="auto"/>
              <w:left w:val="single" w:sz="4" w:space="0" w:color="auto"/>
              <w:bottom w:val="single" w:sz="4" w:space="0" w:color="auto"/>
              <w:right w:val="single" w:sz="4" w:space="0" w:color="auto"/>
            </w:tcBorders>
            <w:noWrap/>
            <w:vAlign w:val="center"/>
            <w:hideMark/>
          </w:tcPr>
          <w:p w14:paraId="6D2D7E87" w14:textId="77777777" w:rsidR="00AE3DB2" w:rsidRPr="00AE3DB2" w:rsidRDefault="00AE3DB2" w:rsidP="00AE3DB2">
            <w:pPr>
              <w:spacing w:line="245" w:lineRule="auto"/>
              <w:ind w:firstLine="0"/>
              <w:rPr>
                <w:rFonts w:cs="Times New Roman"/>
                <w:sz w:val="24"/>
                <w:szCs w:val="24"/>
              </w:rPr>
            </w:pPr>
            <w:r w:rsidRPr="00AE3DB2">
              <w:rPr>
                <w:rFonts w:cs="Times New Roman"/>
                <w:sz w:val="24"/>
                <w:szCs w:val="24"/>
              </w:rPr>
              <w:t>в том числе:</w:t>
            </w:r>
          </w:p>
        </w:tc>
        <w:tc>
          <w:tcPr>
            <w:tcW w:w="445" w:type="pct"/>
            <w:tcBorders>
              <w:top w:val="single" w:sz="4" w:space="0" w:color="auto"/>
              <w:left w:val="single" w:sz="4" w:space="0" w:color="auto"/>
              <w:bottom w:val="single" w:sz="4" w:space="0" w:color="auto"/>
              <w:right w:val="single" w:sz="4" w:space="0" w:color="auto"/>
            </w:tcBorders>
            <w:noWrap/>
          </w:tcPr>
          <w:p w14:paraId="055BEAC5" w14:textId="77777777" w:rsidR="00AE3DB2" w:rsidRPr="00AE3DB2" w:rsidRDefault="00AE3DB2" w:rsidP="00AE3DB2">
            <w:pPr>
              <w:ind w:firstLine="0"/>
              <w:jc w:val="center"/>
              <w:rPr>
                <w:rFonts w:cs="Times New Roman"/>
                <w:sz w:val="24"/>
                <w:szCs w:val="24"/>
              </w:rPr>
            </w:pPr>
          </w:p>
        </w:tc>
        <w:tc>
          <w:tcPr>
            <w:tcW w:w="370" w:type="pct"/>
            <w:tcBorders>
              <w:top w:val="single" w:sz="4" w:space="0" w:color="auto"/>
              <w:left w:val="single" w:sz="4" w:space="0" w:color="auto"/>
              <w:bottom w:val="single" w:sz="4" w:space="0" w:color="auto"/>
              <w:right w:val="single" w:sz="4" w:space="0" w:color="auto"/>
            </w:tcBorders>
            <w:noWrap/>
          </w:tcPr>
          <w:p w14:paraId="324A466F" w14:textId="77777777" w:rsidR="00AE3DB2" w:rsidRPr="00AE3DB2" w:rsidRDefault="00AE3DB2" w:rsidP="00AE3DB2">
            <w:pPr>
              <w:ind w:firstLine="0"/>
              <w:jc w:val="center"/>
              <w:rPr>
                <w:rFonts w:cs="Times New Roman"/>
                <w:sz w:val="24"/>
                <w:szCs w:val="24"/>
              </w:rPr>
            </w:pPr>
          </w:p>
        </w:tc>
        <w:tc>
          <w:tcPr>
            <w:tcW w:w="370" w:type="pct"/>
            <w:tcBorders>
              <w:top w:val="single" w:sz="4" w:space="0" w:color="auto"/>
              <w:left w:val="single" w:sz="4" w:space="0" w:color="auto"/>
              <w:bottom w:val="single" w:sz="4" w:space="0" w:color="auto"/>
              <w:right w:val="single" w:sz="4" w:space="0" w:color="auto"/>
            </w:tcBorders>
            <w:noWrap/>
          </w:tcPr>
          <w:p w14:paraId="667CD302" w14:textId="77777777" w:rsidR="00AE3DB2" w:rsidRPr="00AE3DB2" w:rsidRDefault="00AE3DB2" w:rsidP="00AE3DB2">
            <w:pPr>
              <w:ind w:firstLine="0"/>
              <w:jc w:val="center"/>
              <w:rPr>
                <w:rFonts w:cs="Times New Roman"/>
                <w:sz w:val="24"/>
                <w:szCs w:val="24"/>
              </w:rPr>
            </w:pPr>
          </w:p>
        </w:tc>
        <w:tc>
          <w:tcPr>
            <w:tcW w:w="444" w:type="pct"/>
            <w:tcBorders>
              <w:top w:val="single" w:sz="4" w:space="0" w:color="auto"/>
              <w:left w:val="single" w:sz="4" w:space="0" w:color="auto"/>
              <w:bottom w:val="single" w:sz="4" w:space="0" w:color="auto"/>
              <w:right w:val="single" w:sz="4" w:space="0" w:color="auto"/>
            </w:tcBorders>
            <w:noWrap/>
          </w:tcPr>
          <w:p w14:paraId="5DB7E6E4" w14:textId="77777777" w:rsidR="00AE3DB2" w:rsidRPr="00AE3DB2" w:rsidRDefault="00AE3DB2" w:rsidP="00AE3DB2">
            <w:pPr>
              <w:ind w:firstLine="0"/>
              <w:jc w:val="center"/>
              <w:rPr>
                <w:rFonts w:cs="Times New Roman"/>
                <w:sz w:val="24"/>
                <w:szCs w:val="24"/>
              </w:rPr>
            </w:pPr>
          </w:p>
        </w:tc>
        <w:tc>
          <w:tcPr>
            <w:tcW w:w="370" w:type="pct"/>
            <w:tcBorders>
              <w:top w:val="single" w:sz="4" w:space="0" w:color="auto"/>
              <w:left w:val="single" w:sz="4" w:space="0" w:color="auto"/>
              <w:bottom w:val="single" w:sz="4" w:space="0" w:color="auto"/>
              <w:right w:val="single" w:sz="4" w:space="0" w:color="auto"/>
            </w:tcBorders>
            <w:noWrap/>
          </w:tcPr>
          <w:p w14:paraId="732199A2" w14:textId="77777777" w:rsidR="00AE3DB2" w:rsidRPr="00AE3DB2" w:rsidRDefault="00AE3DB2" w:rsidP="00AE3DB2">
            <w:pPr>
              <w:ind w:firstLine="0"/>
              <w:jc w:val="center"/>
              <w:rPr>
                <w:rFonts w:cs="Times New Roman"/>
                <w:sz w:val="24"/>
                <w:szCs w:val="24"/>
              </w:rPr>
            </w:pPr>
          </w:p>
        </w:tc>
        <w:tc>
          <w:tcPr>
            <w:tcW w:w="444" w:type="pct"/>
            <w:tcBorders>
              <w:top w:val="single" w:sz="4" w:space="0" w:color="auto"/>
              <w:left w:val="single" w:sz="4" w:space="0" w:color="auto"/>
              <w:bottom w:val="single" w:sz="4" w:space="0" w:color="auto"/>
              <w:right w:val="single" w:sz="4" w:space="0" w:color="auto"/>
            </w:tcBorders>
            <w:noWrap/>
          </w:tcPr>
          <w:p w14:paraId="6B0FCFC3" w14:textId="77777777" w:rsidR="00AE3DB2" w:rsidRPr="00AE3DB2" w:rsidRDefault="00AE3DB2" w:rsidP="00AE3DB2">
            <w:pPr>
              <w:ind w:firstLine="0"/>
              <w:jc w:val="center"/>
              <w:rPr>
                <w:rFonts w:cs="Times New Roman"/>
                <w:sz w:val="24"/>
                <w:szCs w:val="24"/>
              </w:rPr>
            </w:pPr>
          </w:p>
        </w:tc>
        <w:tc>
          <w:tcPr>
            <w:tcW w:w="370" w:type="pct"/>
            <w:tcBorders>
              <w:top w:val="single" w:sz="4" w:space="0" w:color="auto"/>
              <w:left w:val="single" w:sz="4" w:space="0" w:color="auto"/>
              <w:bottom w:val="single" w:sz="4" w:space="0" w:color="auto"/>
              <w:right w:val="single" w:sz="4" w:space="0" w:color="auto"/>
            </w:tcBorders>
            <w:noWrap/>
          </w:tcPr>
          <w:p w14:paraId="58A26C0A" w14:textId="77777777" w:rsidR="00AE3DB2" w:rsidRPr="00AE3DB2" w:rsidRDefault="00AE3DB2" w:rsidP="00AE3DB2">
            <w:pPr>
              <w:ind w:firstLine="0"/>
              <w:jc w:val="center"/>
              <w:rPr>
                <w:rFonts w:cs="Times New Roman"/>
                <w:sz w:val="24"/>
                <w:szCs w:val="24"/>
              </w:rPr>
            </w:pPr>
          </w:p>
        </w:tc>
        <w:tc>
          <w:tcPr>
            <w:tcW w:w="426" w:type="pct"/>
            <w:tcBorders>
              <w:top w:val="single" w:sz="4" w:space="0" w:color="auto"/>
              <w:left w:val="single" w:sz="4" w:space="0" w:color="auto"/>
              <w:bottom w:val="single" w:sz="4" w:space="0" w:color="auto"/>
              <w:right w:val="single" w:sz="4" w:space="0" w:color="auto"/>
            </w:tcBorders>
          </w:tcPr>
          <w:p w14:paraId="6A17B3BE" w14:textId="77777777" w:rsidR="00AE3DB2" w:rsidRPr="00AE3DB2" w:rsidRDefault="00AE3DB2" w:rsidP="00AE3DB2">
            <w:pPr>
              <w:ind w:firstLine="0"/>
              <w:jc w:val="center"/>
              <w:rPr>
                <w:rFonts w:cs="Times New Roman"/>
                <w:sz w:val="24"/>
                <w:szCs w:val="24"/>
              </w:rPr>
            </w:pPr>
          </w:p>
        </w:tc>
      </w:tr>
      <w:tr w:rsidR="00AE3DB2" w:rsidRPr="00AE3DB2" w14:paraId="128100E5" w14:textId="77777777" w:rsidTr="00B70141">
        <w:trPr>
          <w:trHeight w:val="535"/>
        </w:trPr>
        <w:tc>
          <w:tcPr>
            <w:tcW w:w="1761" w:type="pct"/>
            <w:tcBorders>
              <w:top w:val="single" w:sz="4" w:space="0" w:color="auto"/>
              <w:left w:val="single" w:sz="4" w:space="0" w:color="auto"/>
              <w:bottom w:val="single" w:sz="4" w:space="0" w:color="auto"/>
              <w:right w:val="single" w:sz="4" w:space="0" w:color="auto"/>
            </w:tcBorders>
            <w:noWrap/>
            <w:vAlign w:val="center"/>
            <w:hideMark/>
          </w:tcPr>
          <w:p w14:paraId="751959B4" w14:textId="77777777" w:rsidR="00AE3DB2" w:rsidRPr="00AE3DB2" w:rsidRDefault="00AE3DB2" w:rsidP="00AE3DB2">
            <w:pPr>
              <w:spacing w:line="245" w:lineRule="auto"/>
              <w:ind w:firstLine="0"/>
              <w:rPr>
                <w:rFonts w:cs="Times New Roman"/>
                <w:sz w:val="24"/>
                <w:szCs w:val="24"/>
              </w:rPr>
            </w:pPr>
            <w:r w:rsidRPr="00AE3DB2">
              <w:rPr>
                <w:rFonts w:cs="Times New Roman"/>
                <w:sz w:val="24"/>
                <w:szCs w:val="24"/>
              </w:rPr>
              <w:t>производство общестроительных работ по возведению зданий</w:t>
            </w:r>
          </w:p>
        </w:tc>
        <w:tc>
          <w:tcPr>
            <w:tcW w:w="445" w:type="pct"/>
            <w:tcBorders>
              <w:top w:val="single" w:sz="4" w:space="0" w:color="auto"/>
              <w:left w:val="single" w:sz="4" w:space="0" w:color="auto"/>
              <w:bottom w:val="single" w:sz="4" w:space="0" w:color="auto"/>
              <w:right w:val="single" w:sz="4" w:space="0" w:color="auto"/>
            </w:tcBorders>
            <w:noWrap/>
            <w:hideMark/>
          </w:tcPr>
          <w:p w14:paraId="689340E1" w14:textId="77777777" w:rsidR="00AE3DB2" w:rsidRPr="00AE3DB2" w:rsidRDefault="00AE3DB2" w:rsidP="00AE3DB2">
            <w:pPr>
              <w:ind w:firstLine="0"/>
              <w:jc w:val="center"/>
              <w:rPr>
                <w:rFonts w:cs="Times New Roman"/>
                <w:sz w:val="24"/>
                <w:szCs w:val="24"/>
              </w:rPr>
            </w:pPr>
            <w:r w:rsidRPr="00AE3DB2">
              <w:rPr>
                <w:rFonts w:cs="Times New Roman"/>
                <w:sz w:val="24"/>
                <w:szCs w:val="24"/>
              </w:rPr>
              <w:t>18,8</w:t>
            </w:r>
          </w:p>
        </w:tc>
        <w:tc>
          <w:tcPr>
            <w:tcW w:w="370" w:type="pct"/>
            <w:tcBorders>
              <w:top w:val="single" w:sz="4" w:space="0" w:color="auto"/>
              <w:left w:val="single" w:sz="4" w:space="0" w:color="auto"/>
              <w:bottom w:val="single" w:sz="4" w:space="0" w:color="auto"/>
              <w:right w:val="single" w:sz="4" w:space="0" w:color="auto"/>
            </w:tcBorders>
            <w:noWrap/>
            <w:hideMark/>
          </w:tcPr>
          <w:p w14:paraId="742CE68E" w14:textId="77777777" w:rsidR="00AE3DB2" w:rsidRPr="00AE3DB2" w:rsidRDefault="00AE3DB2" w:rsidP="00AE3DB2">
            <w:pPr>
              <w:ind w:firstLine="0"/>
              <w:jc w:val="center"/>
              <w:rPr>
                <w:rFonts w:cs="Times New Roman"/>
                <w:sz w:val="24"/>
                <w:szCs w:val="24"/>
              </w:rPr>
            </w:pPr>
            <w:r w:rsidRPr="00AE3DB2">
              <w:rPr>
                <w:rFonts w:cs="Times New Roman"/>
                <w:sz w:val="24"/>
                <w:szCs w:val="24"/>
              </w:rPr>
              <w:t>23,0</w:t>
            </w:r>
          </w:p>
        </w:tc>
        <w:tc>
          <w:tcPr>
            <w:tcW w:w="370" w:type="pct"/>
            <w:tcBorders>
              <w:top w:val="single" w:sz="4" w:space="0" w:color="auto"/>
              <w:left w:val="single" w:sz="4" w:space="0" w:color="auto"/>
              <w:bottom w:val="single" w:sz="4" w:space="0" w:color="auto"/>
              <w:right w:val="single" w:sz="4" w:space="0" w:color="auto"/>
            </w:tcBorders>
            <w:noWrap/>
            <w:hideMark/>
          </w:tcPr>
          <w:p w14:paraId="7995C839" w14:textId="77777777" w:rsidR="00AE3DB2" w:rsidRPr="00AE3DB2" w:rsidRDefault="00AE3DB2" w:rsidP="00AE3DB2">
            <w:pPr>
              <w:ind w:firstLine="0"/>
              <w:jc w:val="center"/>
              <w:rPr>
                <w:rFonts w:cs="Times New Roman"/>
                <w:sz w:val="24"/>
                <w:szCs w:val="24"/>
              </w:rPr>
            </w:pPr>
            <w:r w:rsidRPr="00AE3DB2">
              <w:rPr>
                <w:rFonts w:cs="Times New Roman"/>
                <w:sz w:val="24"/>
                <w:szCs w:val="24"/>
              </w:rPr>
              <w:t>35,6</w:t>
            </w:r>
          </w:p>
        </w:tc>
        <w:tc>
          <w:tcPr>
            <w:tcW w:w="444" w:type="pct"/>
            <w:tcBorders>
              <w:top w:val="single" w:sz="4" w:space="0" w:color="auto"/>
              <w:left w:val="single" w:sz="4" w:space="0" w:color="auto"/>
              <w:bottom w:val="single" w:sz="4" w:space="0" w:color="auto"/>
              <w:right w:val="single" w:sz="4" w:space="0" w:color="auto"/>
            </w:tcBorders>
            <w:noWrap/>
            <w:hideMark/>
          </w:tcPr>
          <w:p w14:paraId="022F2F77" w14:textId="77777777" w:rsidR="00AE3DB2" w:rsidRPr="00AE3DB2" w:rsidRDefault="00AE3DB2" w:rsidP="00AE3DB2">
            <w:pPr>
              <w:ind w:firstLine="0"/>
              <w:jc w:val="center"/>
              <w:rPr>
                <w:rFonts w:cs="Times New Roman"/>
                <w:sz w:val="24"/>
                <w:szCs w:val="24"/>
              </w:rPr>
            </w:pPr>
            <w:r w:rsidRPr="00AE3DB2">
              <w:rPr>
                <w:rFonts w:cs="Times New Roman"/>
                <w:sz w:val="24"/>
                <w:szCs w:val="24"/>
              </w:rPr>
              <w:t>35,9</w:t>
            </w:r>
          </w:p>
        </w:tc>
        <w:tc>
          <w:tcPr>
            <w:tcW w:w="370" w:type="pct"/>
            <w:tcBorders>
              <w:top w:val="single" w:sz="4" w:space="0" w:color="auto"/>
              <w:left w:val="single" w:sz="4" w:space="0" w:color="auto"/>
              <w:bottom w:val="single" w:sz="4" w:space="0" w:color="auto"/>
              <w:right w:val="single" w:sz="4" w:space="0" w:color="auto"/>
            </w:tcBorders>
            <w:noWrap/>
            <w:hideMark/>
          </w:tcPr>
          <w:p w14:paraId="673CAC57" w14:textId="77777777" w:rsidR="00AE3DB2" w:rsidRPr="00AE3DB2" w:rsidRDefault="00AE3DB2" w:rsidP="00AE3DB2">
            <w:pPr>
              <w:ind w:firstLine="0"/>
              <w:jc w:val="center"/>
              <w:rPr>
                <w:rFonts w:cs="Times New Roman"/>
                <w:sz w:val="24"/>
                <w:szCs w:val="24"/>
              </w:rPr>
            </w:pPr>
            <w:r w:rsidRPr="00AE3DB2">
              <w:rPr>
                <w:rFonts w:cs="Times New Roman"/>
                <w:sz w:val="24"/>
                <w:szCs w:val="24"/>
              </w:rPr>
              <w:t>28,2</w:t>
            </w:r>
          </w:p>
        </w:tc>
        <w:tc>
          <w:tcPr>
            <w:tcW w:w="444" w:type="pct"/>
            <w:tcBorders>
              <w:top w:val="single" w:sz="4" w:space="0" w:color="auto"/>
              <w:left w:val="single" w:sz="4" w:space="0" w:color="auto"/>
              <w:bottom w:val="single" w:sz="4" w:space="0" w:color="auto"/>
              <w:right w:val="single" w:sz="4" w:space="0" w:color="auto"/>
            </w:tcBorders>
            <w:noWrap/>
            <w:hideMark/>
          </w:tcPr>
          <w:p w14:paraId="1DAC63B8" w14:textId="77777777" w:rsidR="00AE3DB2" w:rsidRPr="00AE3DB2" w:rsidRDefault="00AE3DB2" w:rsidP="00AE3DB2">
            <w:pPr>
              <w:ind w:firstLine="0"/>
              <w:jc w:val="center"/>
              <w:rPr>
                <w:rFonts w:cs="Times New Roman"/>
                <w:sz w:val="24"/>
                <w:szCs w:val="24"/>
              </w:rPr>
            </w:pPr>
            <w:r w:rsidRPr="00AE3DB2">
              <w:rPr>
                <w:rFonts w:cs="Times New Roman"/>
                <w:sz w:val="24"/>
                <w:szCs w:val="24"/>
              </w:rPr>
              <w:t>21,5</w:t>
            </w:r>
          </w:p>
        </w:tc>
        <w:tc>
          <w:tcPr>
            <w:tcW w:w="370" w:type="pct"/>
            <w:tcBorders>
              <w:top w:val="single" w:sz="4" w:space="0" w:color="auto"/>
              <w:left w:val="single" w:sz="4" w:space="0" w:color="auto"/>
              <w:bottom w:val="single" w:sz="4" w:space="0" w:color="auto"/>
              <w:right w:val="single" w:sz="4" w:space="0" w:color="auto"/>
            </w:tcBorders>
            <w:noWrap/>
            <w:hideMark/>
          </w:tcPr>
          <w:p w14:paraId="797A59B7" w14:textId="77777777" w:rsidR="00AE3DB2" w:rsidRPr="00AE3DB2" w:rsidRDefault="00AE3DB2" w:rsidP="00AE3DB2">
            <w:pPr>
              <w:ind w:firstLine="0"/>
              <w:jc w:val="center"/>
              <w:rPr>
                <w:rFonts w:cs="Times New Roman"/>
                <w:sz w:val="24"/>
                <w:szCs w:val="24"/>
              </w:rPr>
            </w:pPr>
            <w:r w:rsidRPr="00AE3DB2">
              <w:rPr>
                <w:rFonts w:cs="Times New Roman"/>
                <w:sz w:val="24"/>
                <w:szCs w:val="24"/>
              </w:rPr>
              <w:t>26,5</w:t>
            </w:r>
          </w:p>
        </w:tc>
        <w:tc>
          <w:tcPr>
            <w:tcW w:w="426" w:type="pct"/>
            <w:tcBorders>
              <w:top w:val="single" w:sz="4" w:space="0" w:color="auto"/>
              <w:left w:val="single" w:sz="4" w:space="0" w:color="auto"/>
              <w:bottom w:val="single" w:sz="4" w:space="0" w:color="auto"/>
              <w:right w:val="single" w:sz="4" w:space="0" w:color="auto"/>
            </w:tcBorders>
            <w:hideMark/>
          </w:tcPr>
          <w:p w14:paraId="65D0B372" w14:textId="77777777" w:rsidR="00AE3DB2" w:rsidRPr="00AE3DB2" w:rsidRDefault="00AE3DB2" w:rsidP="00AE3DB2">
            <w:pPr>
              <w:ind w:firstLine="0"/>
              <w:jc w:val="center"/>
              <w:rPr>
                <w:rFonts w:cs="Times New Roman"/>
                <w:sz w:val="24"/>
                <w:szCs w:val="24"/>
              </w:rPr>
            </w:pPr>
            <w:r w:rsidRPr="00AE3DB2">
              <w:rPr>
                <w:rFonts w:cs="Times New Roman"/>
                <w:sz w:val="24"/>
                <w:szCs w:val="24"/>
              </w:rPr>
              <w:t>23,3</w:t>
            </w:r>
          </w:p>
        </w:tc>
      </w:tr>
      <w:tr w:rsidR="00AE3DB2" w:rsidRPr="00AE3DB2" w14:paraId="146B0A4B" w14:textId="77777777" w:rsidTr="00B70141">
        <w:trPr>
          <w:trHeight w:val="341"/>
        </w:trPr>
        <w:tc>
          <w:tcPr>
            <w:tcW w:w="1761" w:type="pct"/>
            <w:tcBorders>
              <w:top w:val="single" w:sz="4" w:space="0" w:color="auto"/>
              <w:left w:val="single" w:sz="4" w:space="0" w:color="auto"/>
              <w:bottom w:val="single" w:sz="4" w:space="0" w:color="auto"/>
              <w:right w:val="single" w:sz="4" w:space="0" w:color="auto"/>
            </w:tcBorders>
            <w:hideMark/>
          </w:tcPr>
          <w:p w14:paraId="7A0C1AEB" w14:textId="77777777" w:rsidR="00AE3DB2" w:rsidRPr="00AE3DB2" w:rsidRDefault="00AE3DB2" w:rsidP="00AE3DB2">
            <w:pPr>
              <w:spacing w:line="245" w:lineRule="auto"/>
              <w:ind w:firstLine="0"/>
              <w:rPr>
                <w:rFonts w:cs="Times New Roman"/>
                <w:sz w:val="24"/>
                <w:szCs w:val="24"/>
              </w:rPr>
            </w:pPr>
            <w:r w:rsidRPr="00AE3DB2">
              <w:rPr>
                <w:rFonts w:cs="Times New Roman"/>
                <w:sz w:val="24"/>
                <w:szCs w:val="24"/>
              </w:rPr>
              <w:t>производство общестроительных работ по строительству мостов, надземных автомобильных дорог, тоннелей и подземных дорог</w:t>
            </w:r>
          </w:p>
        </w:tc>
        <w:tc>
          <w:tcPr>
            <w:tcW w:w="445" w:type="pct"/>
            <w:tcBorders>
              <w:top w:val="single" w:sz="4" w:space="0" w:color="auto"/>
              <w:left w:val="single" w:sz="4" w:space="0" w:color="auto"/>
              <w:bottom w:val="single" w:sz="4" w:space="0" w:color="auto"/>
              <w:right w:val="single" w:sz="4" w:space="0" w:color="auto"/>
            </w:tcBorders>
            <w:hideMark/>
          </w:tcPr>
          <w:p w14:paraId="3D719F62" w14:textId="77777777" w:rsidR="00AE3DB2" w:rsidRPr="00AE3DB2" w:rsidRDefault="00AE3DB2" w:rsidP="00AE3DB2">
            <w:pPr>
              <w:ind w:firstLine="0"/>
              <w:jc w:val="center"/>
              <w:rPr>
                <w:rFonts w:cs="Times New Roman"/>
                <w:sz w:val="24"/>
                <w:szCs w:val="24"/>
              </w:rPr>
            </w:pPr>
            <w:r w:rsidRPr="00AE3DB2">
              <w:rPr>
                <w:rFonts w:cs="Times New Roman"/>
                <w:sz w:val="24"/>
                <w:szCs w:val="24"/>
              </w:rPr>
              <w:t>14,8</w:t>
            </w:r>
          </w:p>
        </w:tc>
        <w:tc>
          <w:tcPr>
            <w:tcW w:w="370" w:type="pct"/>
            <w:tcBorders>
              <w:top w:val="single" w:sz="4" w:space="0" w:color="auto"/>
              <w:left w:val="single" w:sz="4" w:space="0" w:color="auto"/>
              <w:bottom w:val="single" w:sz="4" w:space="0" w:color="auto"/>
              <w:right w:val="single" w:sz="4" w:space="0" w:color="auto"/>
            </w:tcBorders>
            <w:hideMark/>
          </w:tcPr>
          <w:p w14:paraId="4AFC4FBD" w14:textId="77777777" w:rsidR="00AE3DB2" w:rsidRPr="00AE3DB2" w:rsidRDefault="00AE3DB2" w:rsidP="00AE3DB2">
            <w:pPr>
              <w:ind w:firstLine="0"/>
              <w:jc w:val="center"/>
              <w:rPr>
                <w:rFonts w:cs="Times New Roman"/>
                <w:sz w:val="24"/>
                <w:szCs w:val="24"/>
              </w:rPr>
            </w:pPr>
            <w:r w:rsidRPr="00AE3DB2">
              <w:rPr>
                <w:rFonts w:cs="Times New Roman"/>
                <w:sz w:val="24"/>
                <w:szCs w:val="24"/>
              </w:rPr>
              <w:t>10,7</w:t>
            </w:r>
          </w:p>
        </w:tc>
        <w:tc>
          <w:tcPr>
            <w:tcW w:w="370" w:type="pct"/>
            <w:tcBorders>
              <w:top w:val="single" w:sz="4" w:space="0" w:color="auto"/>
              <w:left w:val="single" w:sz="4" w:space="0" w:color="auto"/>
              <w:bottom w:val="single" w:sz="4" w:space="0" w:color="auto"/>
              <w:right w:val="single" w:sz="4" w:space="0" w:color="auto"/>
            </w:tcBorders>
            <w:hideMark/>
          </w:tcPr>
          <w:p w14:paraId="4C8BD708" w14:textId="77777777" w:rsidR="00AE3DB2" w:rsidRPr="00AE3DB2" w:rsidRDefault="00AE3DB2" w:rsidP="00AE3DB2">
            <w:pPr>
              <w:ind w:firstLine="0"/>
              <w:jc w:val="center"/>
              <w:rPr>
                <w:rFonts w:cs="Times New Roman"/>
                <w:sz w:val="24"/>
                <w:szCs w:val="24"/>
              </w:rPr>
            </w:pPr>
            <w:r w:rsidRPr="00AE3DB2">
              <w:rPr>
                <w:rFonts w:cs="Times New Roman"/>
                <w:sz w:val="24"/>
                <w:szCs w:val="24"/>
              </w:rPr>
              <w:t>9,8</w:t>
            </w:r>
          </w:p>
        </w:tc>
        <w:tc>
          <w:tcPr>
            <w:tcW w:w="444" w:type="pct"/>
            <w:tcBorders>
              <w:top w:val="single" w:sz="4" w:space="0" w:color="auto"/>
              <w:left w:val="single" w:sz="4" w:space="0" w:color="auto"/>
              <w:bottom w:val="single" w:sz="4" w:space="0" w:color="auto"/>
              <w:right w:val="single" w:sz="4" w:space="0" w:color="auto"/>
            </w:tcBorders>
            <w:hideMark/>
          </w:tcPr>
          <w:p w14:paraId="2BC531CA" w14:textId="77777777" w:rsidR="00AE3DB2" w:rsidRPr="00AE3DB2" w:rsidRDefault="00AE3DB2" w:rsidP="00AE3DB2">
            <w:pPr>
              <w:ind w:firstLine="0"/>
              <w:jc w:val="center"/>
              <w:rPr>
                <w:rFonts w:cs="Times New Roman"/>
                <w:sz w:val="24"/>
                <w:szCs w:val="24"/>
              </w:rPr>
            </w:pPr>
            <w:r w:rsidRPr="00AE3DB2">
              <w:rPr>
                <w:rFonts w:cs="Times New Roman"/>
                <w:sz w:val="24"/>
                <w:szCs w:val="24"/>
              </w:rPr>
              <w:t>20,9</w:t>
            </w:r>
          </w:p>
        </w:tc>
        <w:tc>
          <w:tcPr>
            <w:tcW w:w="370" w:type="pct"/>
            <w:tcBorders>
              <w:top w:val="single" w:sz="4" w:space="0" w:color="auto"/>
              <w:left w:val="single" w:sz="4" w:space="0" w:color="auto"/>
              <w:bottom w:val="single" w:sz="4" w:space="0" w:color="auto"/>
              <w:right w:val="single" w:sz="4" w:space="0" w:color="auto"/>
            </w:tcBorders>
            <w:hideMark/>
          </w:tcPr>
          <w:p w14:paraId="4713CABB" w14:textId="77777777" w:rsidR="00AE3DB2" w:rsidRPr="00AE3DB2" w:rsidRDefault="00AE3DB2" w:rsidP="00AE3DB2">
            <w:pPr>
              <w:ind w:firstLine="0"/>
              <w:jc w:val="center"/>
              <w:rPr>
                <w:rFonts w:cs="Times New Roman"/>
                <w:sz w:val="24"/>
                <w:szCs w:val="24"/>
              </w:rPr>
            </w:pPr>
            <w:r w:rsidRPr="00AE3DB2">
              <w:rPr>
                <w:rFonts w:cs="Times New Roman"/>
                <w:sz w:val="24"/>
                <w:szCs w:val="24"/>
              </w:rPr>
              <w:t>19,6</w:t>
            </w:r>
          </w:p>
        </w:tc>
        <w:tc>
          <w:tcPr>
            <w:tcW w:w="444" w:type="pct"/>
            <w:tcBorders>
              <w:top w:val="single" w:sz="4" w:space="0" w:color="auto"/>
              <w:left w:val="single" w:sz="4" w:space="0" w:color="auto"/>
              <w:bottom w:val="single" w:sz="4" w:space="0" w:color="auto"/>
              <w:right w:val="single" w:sz="4" w:space="0" w:color="auto"/>
            </w:tcBorders>
            <w:hideMark/>
          </w:tcPr>
          <w:p w14:paraId="5D553230"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370" w:type="pct"/>
            <w:tcBorders>
              <w:top w:val="single" w:sz="4" w:space="0" w:color="auto"/>
              <w:left w:val="single" w:sz="4" w:space="0" w:color="auto"/>
              <w:bottom w:val="single" w:sz="4" w:space="0" w:color="auto"/>
              <w:right w:val="single" w:sz="4" w:space="0" w:color="auto"/>
            </w:tcBorders>
            <w:hideMark/>
          </w:tcPr>
          <w:p w14:paraId="28733581" w14:textId="77777777" w:rsidR="00AE3DB2" w:rsidRPr="00AE3DB2" w:rsidRDefault="00AE3DB2" w:rsidP="00AE3DB2">
            <w:pPr>
              <w:ind w:firstLine="0"/>
              <w:jc w:val="center"/>
              <w:rPr>
                <w:rFonts w:cs="Times New Roman"/>
                <w:sz w:val="24"/>
                <w:szCs w:val="24"/>
              </w:rPr>
            </w:pPr>
            <w:r w:rsidRPr="00AE3DB2">
              <w:rPr>
                <w:rFonts w:cs="Times New Roman"/>
                <w:sz w:val="24"/>
                <w:szCs w:val="24"/>
              </w:rPr>
              <w:t>2,3</w:t>
            </w:r>
          </w:p>
        </w:tc>
        <w:tc>
          <w:tcPr>
            <w:tcW w:w="426" w:type="pct"/>
            <w:tcBorders>
              <w:top w:val="single" w:sz="4" w:space="0" w:color="auto"/>
              <w:left w:val="single" w:sz="4" w:space="0" w:color="auto"/>
              <w:bottom w:val="single" w:sz="4" w:space="0" w:color="auto"/>
              <w:right w:val="single" w:sz="4" w:space="0" w:color="auto"/>
            </w:tcBorders>
            <w:hideMark/>
          </w:tcPr>
          <w:p w14:paraId="66D85613" w14:textId="77777777" w:rsidR="00AE3DB2" w:rsidRPr="00AE3DB2" w:rsidRDefault="00AE3DB2" w:rsidP="00AE3DB2">
            <w:pPr>
              <w:ind w:firstLine="0"/>
              <w:jc w:val="center"/>
              <w:rPr>
                <w:rFonts w:cs="Times New Roman"/>
                <w:sz w:val="24"/>
                <w:szCs w:val="24"/>
              </w:rPr>
            </w:pPr>
            <w:r w:rsidRPr="00AE3DB2">
              <w:rPr>
                <w:rFonts w:cs="Times New Roman"/>
                <w:sz w:val="24"/>
                <w:szCs w:val="24"/>
              </w:rPr>
              <w:t>1,9</w:t>
            </w:r>
          </w:p>
        </w:tc>
      </w:tr>
      <w:tr w:rsidR="00AE3DB2" w:rsidRPr="00AE3DB2" w14:paraId="2F5AA951" w14:textId="77777777" w:rsidTr="00B70141">
        <w:trPr>
          <w:trHeight w:val="990"/>
        </w:trPr>
        <w:tc>
          <w:tcPr>
            <w:tcW w:w="1761" w:type="pct"/>
            <w:tcBorders>
              <w:top w:val="single" w:sz="4" w:space="0" w:color="auto"/>
              <w:left w:val="single" w:sz="4" w:space="0" w:color="auto"/>
              <w:bottom w:val="single" w:sz="4" w:space="0" w:color="auto"/>
              <w:right w:val="single" w:sz="4" w:space="0" w:color="auto"/>
            </w:tcBorders>
            <w:hideMark/>
          </w:tcPr>
          <w:p w14:paraId="6976AE98" w14:textId="77777777" w:rsidR="00AE3DB2" w:rsidRPr="00AE3DB2" w:rsidRDefault="00AE3DB2" w:rsidP="00AE3DB2">
            <w:pPr>
              <w:spacing w:line="245" w:lineRule="auto"/>
              <w:ind w:firstLine="0"/>
              <w:rPr>
                <w:rFonts w:cs="Times New Roman"/>
                <w:sz w:val="24"/>
                <w:szCs w:val="24"/>
              </w:rPr>
            </w:pPr>
            <w:r w:rsidRPr="00AE3DB2">
              <w:rPr>
                <w:rFonts w:cs="Times New Roman"/>
                <w:sz w:val="24"/>
                <w:szCs w:val="24"/>
              </w:rPr>
              <w:t>производство общестроительных работ по прокладке магистральных трубопроводов, линий связи и линий электропередачи</w:t>
            </w:r>
          </w:p>
        </w:tc>
        <w:tc>
          <w:tcPr>
            <w:tcW w:w="445" w:type="pct"/>
            <w:tcBorders>
              <w:top w:val="single" w:sz="4" w:space="0" w:color="auto"/>
              <w:left w:val="single" w:sz="4" w:space="0" w:color="auto"/>
              <w:bottom w:val="single" w:sz="4" w:space="0" w:color="auto"/>
              <w:right w:val="single" w:sz="4" w:space="0" w:color="auto"/>
            </w:tcBorders>
            <w:hideMark/>
          </w:tcPr>
          <w:p w14:paraId="0914E4C6" w14:textId="77777777" w:rsidR="00AE3DB2" w:rsidRPr="00AE3DB2" w:rsidRDefault="00AE3DB2" w:rsidP="00AE3DB2">
            <w:pPr>
              <w:ind w:firstLine="0"/>
              <w:jc w:val="center"/>
              <w:rPr>
                <w:rFonts w:cs="Times New Roman"/>
                <w:sz w:val="24"/>
                <w:szCs w:val="24"/>
              </w:rPr>
            </w:pPr>
            <w:r w:rsidRPr="00AE3DB2">
              <w:rPr>
                <w:rFonts w:cs="Times New Roman"/>
                <w:sz w:val="24"/>
                <w:szCs w:val="24"/>
              </w:rPr>
              <w:t>37,1</w:t>
            </w:r>
          </w:p>
        </w:tc>
        <w:tc>
          <w:tcPr>
            <w:tcW w:w="370" w:type="pct"/>
            <w:tcBorders>
              <w:top w:val="single" w:sz="4" w:space="0" w:color="auto"/>
              <w:left w:val="single" w:sz="4" w:space="0" w:color="auto"/>
              <w:bottom w:val="single" w:sz="4" w:space="0" w:color="auto"/>
              <w:right w:val="single" w:sz="4" w:space="0" w:color="auto"/>
            </w:tcBorders>
            <w:hideMark/>
          </w:tcPr>
          <w:p w14:paraId="01993475" w14:textId="77777777" w:rsidR="00AE3DB2" w:rsidRPr="00AE3DB2" w:rsidRDefault="00AE3DB2" w:rsidP="00AE3DB2">
            <w:pPr>
              <w:ind w:firstLine="0"/>
              <w:jc w:val="center"/>
              <w:rPr>
                <w:rFonts w:cs="Times New Roman"/>
                <w:sz w:val="24"/>
                <w:szCs w:val="24"/>
              </w:rPr>
            </w:pPr>
            <w:r w:rsidRPr="00AE3DB2">
              <w:rPr>
                <w:rFonts w:cs="Times New Roman"/>
                <w:sz w:val="24"/>
                <w:szCs w:val="24"/>
              </w:rPr>
              <w:t>30,7</w:t>
            </w:r>
          </w:p>
        </w:tc>
        <w:tc>
          <w:tcPr>
            <w:tcW w:w="370" w:type="pct"/>
            <w:tcBorders>
              <w:top w:val="single" w:sz="4" w:space="0" w:color="auto"/>
              <w:left w:val="single" w:sz="4" w:space="0" w:color="auto"/>
              <w:bottom w:val="single" w:sz="4" w:space="0" w:color="auto"/>
              <w:right w:val="single" w:sz="4" w:space="0" w:color="auto"/>
            </w:tcBorders>
            <w:hideMark/>
          </w:tcPr>
          <w:p w14:paraId="6D7E2CA4" w14:textId="77777777" w:rsidR="00AE3DB2" w:rsidRPr="00AE3DB2" w:rsidRDefault="00AE3DB2" w:rsidP="00AE3DB2">
            <w:pPr>
              <w:ind w:firstLine="0"/>
              <w:jc w:val="center"/>
              <w:rPr>
                <w:rFonts w:cs="Times New Roman"/>
                <w:sz w:val="24"/>
                <w:szCs w:val="24"/>
              </w:rPr>
            </w:pPr>
            <w:r w:rsidRPr="00AE3DB2">
              <w:rPr>
                <w:rFonts w:cs="Times New Roman"/>
                <w:sz w:val="24"/>
                <w:szCs w:val="24"/>
              </w:rPr>
              <w:t>11,9</w:t>
            </w:r>
          </w:p>
        </w:tc>
        <w:tc>
          <w:tcPr>
            <w:tcW w:w="444" w:type="pct"/>
            <w:tcBorders>
              <w:top w:val="single" w:sz="4" w:space="0" w:color="auto"/>
              <w:left w:val="single" w:sz="4" w:space="0" w:color="auto"/>
              <w:bottom w:val="single" w:sz="4" w:space="0" w:color="auto"/>
              <w:right w:val="single" w:sz="4" w:space="0" w:color="auto"/>
            </w:tcBorders>
            <w:hideMark/>
          </w:tcPr>
          <w:p w14:paraId="1C837C01" w14:textId="77777777" w:rsidR="00AE3DB2" w:rsidRPr="00AE3DB2" w:rsidRDefault="00AE3DB2" w:rsidP="00AE3DB2">
            <w:pPr>
              <w:ind w:firstLine="0"/>
              <w:jc w:val="center"/>
              <w:rPr>
                <w:rFonts w:cs="Times New Roman"/>
                <w:sz w:val="24"/>
                <w:szCs w:val="24"/>
              </w:rPr>
            </w:pPr>
            <w:r w:rsidRPr="00AE3DB2">
              <w:rPr>
                <w:rFonts w:cs="Times New Roman"/>
                <w:sz w:val="24"/>
                <w:szCs w:val="24"/>
              </w:rPr>
              <w:t>7,8</w:t>
            </w:r>
          </w:p>
        </w:tc>
        <w:tc>
          <w:tcPr>
            <w:tcW w:w="370" w:type="pct"/>
            <w:tcBorders>
              <w:top w:val="single" w:sz="4" w:space="0" w:color="auto"/>
              <w:left w:val="single" w:sz="4" w:space="0" w:color="auto"/>
              <w:bottom w:val="single" w:sz="4" w:space="0" w:color="auto"/>
              <w:right w:val="single" w:sz="4" w:space="0" w:color="auto"/>
            </w:tcBorders>
            <w:hideMark/>
          </w:tcPr>
          <w:p w14:paraId="7B38EAEE" w14:textId="77777777" w:rsidR="00AE3DB2" w:rsidRPr="00AE3DB2" w:rsidRDefault="00AE3DB2" w:rsidP="00AE3DB2">
            <w:pPr>
              <w:ind w:firstLine="0"/>
              <w:jc w:val="center"/>
              <w:rPr>
                <w:rFonts w:cs="Times New Roman"/>
                <w:sz w:val="24"/>
                <w:szCs w:val="24"/>
              </w:rPr>
            </w:pPr>
            <w:r w:rsidRPr="00AE3DB2">
              <w:rPr>
                <w:rFonts w:cs="Times New Roman"/>
                <w:sz w:val="24"/>
                <w:szCs w:val="24"/>
              </w:rPr>
              <w:t>14,3</w:t>
            </w:r>
          </w:p>
        </w:tc>
        <w:tc>
          <w:tcPr>
            <w:tcW w:w="444" w:type="pct"/>
            <w:tcBorders>
              <w:top w:val="single" w:sz="4" w:space="0" w:color="auto"/>
              <w:left w:val="single" w:sz="4" w:space="0" w:color="auto"/>
              <w:bottom w:val="single" w:sz="4" w:space="0" w:color="auto"/>
              <w:right w:val="single" w:sz="4" w:space="0" w:color="auto"/>
            </w:tcBorders>
            <w:hideMark/>
          </w:tcPr>
          <w:p w14:paraId="5199B1FB" w14:textId="77777777" w:rsidR="00AE3DB2" w:rsidRPr="00AE3DB2" w:rsidRDefault="00AE3DB2" w:rsidP="00AE3DB2">
            <w:pPr>
              <w:ind w:firstLine="0"/>
              <w:jc w:val="center"/>
              <w:rPr>
                <w:rFonts w:cs="Times New Roman"/>
                <w:sz w:val="24"/>
                <w:szCs w:val="24"/>
              </w:rPr>
            </w:pPr>
            <w:r w:rsidRPr="00AE3DB2">
              <w:rPr>
                <w:rFonts w:cs="Times New Roman"/>
                <w:sz w:val="24"/>
                <w:szCs w:val="24"/>
              </w:rPr>
              <w:t>25,7</w:t>
            </w:r>
          </w:p>
        </w:tc>
        <w:tc>
          <w:tcPr>
            <w:tcW w:w="370" w:type="pct"/>
            <w:tcBorders>
              <w:top w:val="single" w:sz="4" w:space="0" w:color="auto"/>
              <w:left w:val="single" w:sz="4" w:space="0" w:color="auto"/>
              <w:bottom w:val="single" w:sz="4" w:space="0" w:color="auto"/>
              <w:right w:val="single" w:sz="4" w:space="0" w:color="auto"/>
            </w:tcBorders>
            <w:hideMark/>
          </w:tcPr>
          <w:p w14:paraId="104DDE40" w14:textId="77777777" w:rsidR="00AE3DB2" w:rsidRPr="00AE3DB2" w:rsidRDefault="00AE3DB2" w:rsidP="00AE3DB2">
            <w:pPr>
              <w:ind w:firstLine="0"/>
              <w:jc w:val="center"/>
              <w:rPr>
                <w:rFonts w:cs="Times New Roman"/>
                <w:sz w:val="24"/>
                <w:szCs w:val="24"/>
              </w:rPr>
            </w:pPr>
            <w:r w:rsidRPr="00AE3DB2">
              <w:rPr>
                <w:rFonts w:cs="Times New Roman"/>
                <w:sz w:val="24"/>
                <w:szCs w:val="24"/>
              </w:rPr>
              <w:t>34,1</w:t>
            </w:r>
          </w:p>
        </w:tc>
        <w:tc>
          <w:tcPr>
            <w:tcW w:w="426" w:type="pct"/>
            <w:tcBorders>
              <w:top w:val="single" w:sz="4" w:space="0" w:color="auto"/>
              <w:left w:val="single" w:sz="4" w:space="0" w:color="auto"/>
              <w:bottom w:val="single" w:sz="4" w:space="0" w:color="auto"/>
              <w:right w:val="single" w:sz="4" w:space="0" w:color="auto"/>
            </w:tcBorders>
            <w:hideMark/>
          </w:tcPr>
          <w:p w14:paraId="1653FE97" w14:textId="77777777" w:rsidR="00AE3DB2" w:rsidRPr="00AE3DB2" w:rsidRDefault="00AE3DB2" w:rsidP="00AE3DB2">
            <w:pPr>
              <w:ind w:firstLine="0"/>
              <w:jc w:val="center"/>
              <w:rPr>
                <w:rFonts w:cs="Times New Roman"/>
                <w:sz w:val="24"/>
                <w:szCs w:val="24"/>
              </w:rPr>
            </w:pPr>
            <w:r w:rsidRPr="00AE3DB2">
              <w:rPr>
                <w:rFonts w:cs="Times New Roman"/>
                <w:sz w:val="24"/>
                <w:szCs w:val="24"/>
              </w:rPr>
              <w:t>1,7</w:t>
            </w:r>
          </w:p>
        </w:tc>
      </w:tr>
      <w:tr w:rsidR="00AE3DB2" w:rsidRPr="00AE3DB2" w14:paraId="4EE0CFED" w14:textId="77777777" w:rsidTr="00B70141">
        <w:trPr>
          <w:trHeight w:val="630"/>
        </w:trPr>
        <w:tc>
          <w:tcPr>
            <w:tcW w:w="1761" w:type="pct"/>
            <w:tcBorders>
              <w:top w:val="single" w:sz="4" w:space="0" w:color="auto"/>
              <w:left w:val="single" w:sz="4" w:space="0" w:color="auto"/>
              <w:bottom w:val="single" w:sz="4" w:space="0" w:color="auto"/>
              <w:right w:val="single" w:sz="4" w:space="0" w:color="auto"/>
            </w:tcBorders>
            <w:hideMark/>
          </w:tcPr>
          <w:p w14:paraId="441E66B0" w14:textId="77777777" w:rsidR="00AE3DB2" w:rsidRPr="00AE3DB2" w:rsidRDefault="00AE3DB2" w:rsidP="00AE3DB2">
            <w:pPr>
              <w:spacing w:line="245" w:lineRule="auto"/>
              <w:ind w:firstLine="0"/>
              <w:rPr>
                <w:rFonts w:cs="Times New Roman"/>
                <w:sz w:val="24"/>
                <w:szCs w:val="24"/>
              </w:rPr>
            </w:pPr>
            <w:r w:rsidRPr="00AE3DB2">
              <w:rPr>
                <w:rFonts w:cs="Times New Roman"/>
                <w:sz w:val="24"/>
                <w:szCs w:val="24"/>
              </w:rPr>
              <w:t>производство общестроительных работ по строительству автомобильных дорог, железных дорог и взлетно-посадочных полос аэродрома</w:t>
            </w:r>
          </w:p>
        </w:tc>
        <w:tc>
          <w:tcPr>
            <w:tcW w:w="445" w:type="pct"/>
            <w:tcBorders>
              <w:top w:val="single" w:sz="4" w:space="0" w:color="auto"/>
              <w:left w:val="single" w:sz="4" w:space="0" w:color="auto"/>
              <w:bottom w:val="single" w:sz="4" w:space="0" w:color="auto"/>
              <w:right w:val="single" w:sz="4" w:space="0" w:color="auto"/>
            </w:tcBorders>
            <w:hideMark/>
          </w:tcPr>
          <w:p w14:paraId="5D5634BE" w14:textId="77777777" w:rsidR="00AE3DB2" w:rsidRPr="00AE3DB2" w:rsidRDefault="00AE3DB2" w:rsidP="00AE3DB2">
            <w:pPr>
              <w:ind w:firstLine="0"/>
              <w:jc w:val="center"/>
              <w:rPr>
                <w:rFonts w:cs="Times New Roman"/>
                <w:sz w:val="24"/>
                <w:szCs w:val="24"/>
              </w:rPr>
            </w:pPr>
            <w:r w:rsidRPr="00AE3DB2">
              <w:rPr>
                <w:rFonts w:cs="Times New Roman"/>
                <w:sz w:val="24"/>
                <w:szCs w:val="24"/>
              </w:rPr>
              <w:t>12,0</w:t>
            </w:r>
          </w:p>
        </w:tc>
        <w:tc>
          <w:tcPr>
            <w:tcW w:w="370" w:type="pct"/>
            <w:tcBorders>
              <w:top w:val="single" w:sz="4" w:space="0" w:color="auto"/>
              <w:left w:val="single" w:sz="4" w:space="0" w:color="auto"/>
              <w:bottom w:val="single" w:sz="4" w:space="0" w:color="auto"/>
              <w:right w:val="single" w:sz="4" w:space="0" w:color="auto"/>
            </w:tcBorders>
            <w:hideMark/>
          </w:tcPr>
          <w:p w14:paraId="4F324FD0" w14:textId="77777777" w:rsidR="00AE3DB2" w:rsidRPr="00AE3DB2" w:rsidRDefault="00AE3DB2" w:rsidP="00AE3DB2">
            <w:pPr>
              <w:ind w:firstLine="0"/>
              <w:jc w:val="center"/>
              <w:rPr>
                <w:rFonts w:cs="Times New Roman"/>
                <w:sz w:val="24"/>
                <w:szCs w:val="24"/>
              </w:rPr>
            </w:pPr>
            <w:r w:rsidRPr="00AE3DB2">
              <w:rPr>
                <w:rFonts w:cs="Times New Roman"/>
                <w:sz w:val="24"/>
                <w:szCs w:val="24"/>
              </w:rPr>
              <w:t>8,6</w:t>
            </w:r>
          </w:p>
        </w:tc>
        <w:tc>
          <w:tcPr>
            <w:tcW w:w="370" w:type="pct"/>
            <w:tcBorders>
              <w:top w:val="single" w:sz="4" w:space="0" w:color="auto"/>
              <w:left w:val="single" w:sz="4" w:space="0" w:color="auto"/>
              <w:bottom w:val="single" w:sz="4" w:space="0" w:color="auto"/>
              <w:right w:val="single" w:sz="4" w:space="0" w:color="auto"/>
            </w:tcBorders>
            <w:hideMark/>
          </w:tcPr>
          <w:p w14:paraId="582CC2E4" w14:textId="77777777" w:rsidR="00AE3DB2" w:rsidRPr="00AE3DB2" w:rsidRDefault="00AE3DB2" w:rsidP="00AE3DB2">
            <w:pPr>
              <w:ind w:firstLine="0"/>
              <w:jc w:val="center"/>
              <w:rPr>
                <w:rFonts w:cs="Times New Roman"/>
                <w:sz w:val="24"/>
                <w:szCs w:val="24"/>
              </w:rPr>
            </w:pPr>
            <w:r w:rsidRPr="00AE3DB2">
              <w:rPr>
                <w:rFonts w:cs="Times New Roman"/>
                <w:sz w:val="24"/>
                <w:szCs w:val="24"/>
              </w:rPr>
              <w:t>13,5</w:t>
            </w:r>
          </w:p>
        </w:tc>
        <w:tc>
          <w:tcPr>
            <w:tcW w:w="444" w:type="pct"/>
            <w:tcBorders>
              <w:top w:val="single" w:sz="4" w:space="0" w:color="auto"/>
              <w:left w:val="single" w:sz="4" w:space="0" w:color="auto"/>
              <w:bottom w:val="single" w:sz="4" w:space="0" w:color="auto"/>
              <w:right w:val="single" w:sz="4" w:space="0" w:color="auto"/>
            </w:tcBorders>
            <w:hideMark/>
          </w:tcPr>
          <w:p w14:paraId="483D86FC" w14:textId="77777777" w:rsidR="00AE3DB2" w:rsidRPr="00AE3DB2" w:rsidRDefault="00AE3DB2" w:rsidP="00AE3DB2">
            <w:pPr>
              <w:ind w:firstLine="0"/>
              <w:jc w:val="center"/>
              <w:rPr>
                <w:rFonts w:cs="Times New Roman"/>
                <w:sz w:val="24"/>
                <w:szCs w:val="24"/>
              </w:rPr>
            </w:pPr>
            <w:r w:rsidRPr="00AE3DB2">
              <w:rPr>
                <w:rFonts w:cs="Times New Roman"/>
                <w:sz w:val="24"/>
                <w:szCs w:val="24"/>
              </w:rPr>
              <w:t>10,4</w:t>
            </w:r>
          </w:p>
        </w:tc>
        <w:tc>
          <w:tcPr>
            <w:tcW w:w="370" w:type="pct"/>
            <w:tcBorders>
              <w:top w:val="single" w:sz="4" w:space="0" w:color="auto"/>
              <w:left w:val="single" w:sz="4" w:space="0" w:color="auto"/>
              <w:bottom w:val="single" w:sz="4" w:space="0" w:color="auto"/>
              <w:right w:val="single" w:sz="4" w:space="0" w:color="auto"/>
            </w:tcBorders>
            <w:hideMark/>
          </w:tcPr>
          <w:p w14:paraId="7B70496F" w14:textId="77777777" w:rsidR="00AE3DB2" w:rsidRPr="00AE3DB2" w:rsidRDefault="00AE3DB2" w:rsidP="00AE3DB2">
            <w:pPr>
              <w:ind w:firstLine="0"/>
              <w:jc w:val="center"/>
              <w:rPr>
                <w:rFonts w:cs="Times New Roman"/>
                <w:sz w:val="24"/>
                <w:szCs w:val="24"/>
              </w:rPr>
            </w:pPr>
            <w:r w:rsidRPr="00AE3DB2">
              <w:rPr>
                <w:rFonts w:cs="Times New Roman"/>
                <w:sz w:val="24"/>
                <w:szCs w:val="24"/>
              </w:rPr>
              <w:t>8,8</w:t>
            </w:r>
          </w:p>
        </w:tc>
        <w:tc>
          <w:tcPr>
            <w:tcW w:w="444" w:type="pct"/>
            <w:tcBorders>
              <w:top w:val="single" w:sz="4" w:space="0" w:color="auto"/>
              <w:left w:val="single" w:sz="4" w:space="0" w:color="auto"/>
              <w:bottom w:val="single" w:sz="4" w:space="0" w:color="auto"/>
              <w:right w:val="single" w:sz="4" w:space="0" w:color="auto"/>
            </w:tcBorders>
            <w:hideMark/>
          </w:tcPr>
          <w:p w14:paraId="1DBE2A00" w14:textId="77777777" w:rsidR="00AE3DB2" w:rsidRPr="00AE3DB2" w:rsidRDefault="00AE3DB2" w:rsidP="00AE3DB2">
            <w:pPr>
              <w:ind w:firstLine="0"/>
              <w:jc w:val="center"/>
              <w:rPr>
                <w:rFonts w:cs="Times New Roman"/>
                <w:sz w:val="24"/>
                <w:szCs w:val="24"/>
              </w:rPr>
            </w:pPr>
            <w:r w:rsidRPr="00AE3DB2">
              <w:rPr>
                <w:rFonts w:cs="Times New Roman"/>
                <w:sz w:val="24"/>
                <w:szCs w:val="24"/>
              </w:rPr>
              <w:t>26,8</w:t>
            </w:r>
          </w:p>
        </w:tc>
        <w:tc>
          <w:tcPr>
            <w:tcW w:w="370" w:type="pct"/>
            <w:tcBorders>
              <w:top w:val="single" w:sz="4" w:space="0" w:color="auto"/>
              <w:left w:val="single" w:sz="4" w:space="0" w:color="auto"/>
              <w:bottom w:val="single" w:sz="4" w:space="0" w:color="auto"/>
              <w:right w:val="single" w:sz="4" w:space="0" w:color="auto"/>
            </w:tcBorders>
            <w:hideMark/>
          </w:tcPr>
          <w:p w14:paraId="235E1373" w14:textId="77777777" w:rsidR="00AE3DB2" w:rsidRPr="00AE3DB2" w:rsidRDefault="00AE3DB2" w:rsidP="00AE3DB2">
            <w:pPr>
              <w:ind w:firstLine="0"/>
              <w:jc w:val="center"/>
              <w:rPr>
                <w:rFonts w:cs="Times New Roman"/>
                <w:sz w:val="24"/>
                <w:szCs w:val="24"/>
              </w:rPr>
            </w:pPr>
            <w:r w:rsidRPr="00AE3DB2">
              <w:rPr>
                <w:rFonts w:cs="Times New Roman"/>
                <w:sz w:val="24"/>
                <w:szCs w:val="24"/>
              </w:rPr>
              <w:t>10,6</w:t>
            </w:r>
          </w:p>
        </w:tc>
        <w:tc>
          <w:tcPr>
            <w:tcW w:w="426" w:type="pct"/>
            <w:tcBorders>
              <w:top w:val="single" w:sz="4" w:space="0" w:color="auto"/>
              <w:left w:val="single" w:sz="4" w:space="0" w:color="auto"/>
              <w:bottom w:val="single" w:sz="4" w:space="0" w:color="auto"/>
              <w:right w:val="single" w:sz="4" w:space="0" w:color="auto"/>
            </w:tcBorders>
            <w:hideMark/>
          </w:tcPr>
          <w:p w14:paraId="6B1CE742" w14:textId="77777777" w:rsidR="00AE3DB2" w:rsidRPr="00AE3DB2" w:rsidRDefault="00AE3DB2" w:rsidP="00AE3DB2">
            <w:pPr>
              <w:ind w:firstLine="0"/>
              <w:jc w:val="center"/>
              <w:rPr>
                <w:rFonts w:cs="Times New Roman"/>
                <w:sz w:val="24"/>
                <w:szCs w:val="24"/>
              </w:rPr>
            </w:pPr>
            <w:r w:rsidRPr="00AE3DB2">
              <w:rPr>
                <w:rFonts w:cs="Times New Roman"/>
                <w:sz w:val="24"/>
                <w:szCs w:val="24"/>
              </w:rPr>
              <w:t>15,2</w:t>
            </w:r>
          </w:p>
        </w:tc>
      </w:tr>
    </w:tbl>
    <w:p w14:paraId="2195A82B" w14:textId="77777777" w:rsidR="00AE3DB2" w:rsidRPr="00AE3DB2" w:rsidRDefault="00AE3DB2" w:rsidP="00AE3DB2">
      <w:pPr>
        <w:jc w:val="both"/>
        <w:rPr>
          <w:rFonts w:cs="Times New Roman"/>
        </w:rPr>
      </w:pPr>
      <w:bookmarkStart w:id="52" w:name="_Toc401304685"/>
      <w:bookmarkStart w:id="53" w:name="_Toc308768395"/>
    </w:p>
    <w:p w14:paraId="056130C6" w14:textId="77777777" w:rsidR="00AE3DB2" w:rsidRPr="00AE3DB2" w:rsidRDefault="00AE3DB2" w:rsidP="00AE3DB2">
      <w:pPr>
        <w:jc w:val="both"/>
        <w:rPr>
          <w:rFonts w:cs="Times New Roman"/>
        </w:rPr>
      </w:pPr>
      <w:r w:rsidRPr="00AE3DB2">
        <w:rPr>
          <w:rFonts w:cs="Times New Roman"/>
        </w:rPr>
        <w:t>*Работы выполнены собственными силами организаций, не относящихся к субъектам малого предпринимательства.</w:t>
      </w:r>
    </w:p>
    <w:bookmarkEnd w:id="52"/>
    <w:bookmarkEnd w:id="53"/>
    <w:p w14:paraId="7C98C36A" w14:textId="77777777" w:rsidR="00AE3DB2" w:rsidRPr="00AE3DB2" w:rsidRDefault="00AE3DB2" w:rsidP="00AE3DB2">
      <w:pPr>
        <w:jc w:val="right"/>
        <w:rPr>
          <w:rFonts w:cs="Times New Roman"/>
          <w:szCs w:val="28"/>
        </w:rPr>
      </w:pPr>
    </w:p>
    <w:p w14:paraId="0B8DAF26" w14:textId="77777777" w:rsidR="00AE3DB2" w:rsidRPr="00AE3DB2" w:rsidRDefault="00AE3DB2" w:rsidP="00AE3DB2">
      <w:pPr>
        <w:jc w:val="right"/>
        <w:rPr>
          <w:rFonts w:cs="Times New Roman"/>
          <w:szCs w:val="28"/>
        </w:rPr>
      </w:pPr>
      <w:r w:rsidRPr="00AE3DB2">
        <w:rPr>
          <w:rFonts w:cs="Times New Roman"/>
          <w:szCs w:val="28"/>
        </w:rPr>
        <w:t>Таблица 6</w:t>
      </w:r>
    </w:p>
    <w:p w14:paraId="5584FF06" w14:textId="77777777" w:rsidR="00AE3DB2" w:rsidRPr="00AE3DB2" w:rsidRDefault="00AE3DB2" w:rsidP="00AE3DB2">
      <w:pPr>
        <w:jc w:val="right"/>
        <w:rPr>
          <w:rFonts w:cs="Times New Roman"/>
          <w:szCs w:val="28"/>
        </w:rPr>
      </w:pPr>
    </w:p>
    <w:p w14:paraId="6A386830" w14:textId="77777777" w:rsidR="00AE3DB2" w:rsidRPr="00AE3DB2" w:rsidRDefault="00AE3DB2" w:rsidP="00AE3DB2">
      <w:pPr>
        <w:ind w:firstLine="0"/>
        <w:jc w:val="center"/>
        <w:rPr>
          <w:rFonts w:cs="Times New Roman"/>
          <w:szCs w:val="28"/>
        </w:rPr>
      </w:pPr>
      <w:r w:rsidRPr="00AE3DB2">
        <w:rPr>
          <w:rFonts w:cs="Times New Roman"/>
          <w:szCs w:val="28"/>
        </w:rPr>
        <w:t xml:space="preserve">Ввод в действие некоторых строительных объектов на территории </w:t>
      </w:r>
    </w:p>
    <w:p w14:paraId="1101DF91" w14:textId="77777777" w:rsidR="00AE3DB2" w:rsidRPr="00AE3DB2" w:rsidRDefault="00AE3DB2" w:rsidP="00AE3DB2">
      <w:pPr>
        <w:ind w:firstLine="0"/>
        <w:jc w:val="center"/>
        <w:rPr>
          <w:rFonts w:cs="Times New Roman"/>
          <w:szCs w:val="28"/>
        </w:rPr>
      </w:pPr>
      <w:r w:rsidRPr="00AE3DB2">
        <w:rPr>
          <w:rFonts w:cs="Times New Roman"/>
          <w:szCs w:val="28"/>
        </w:rPr>
        <w:t xml:space="preserve">Ярославской области </w:t>
      </w:r>
    </w:p>
    <w:p w14:paraId="0FEA8742" w14:textId="77777777" w:rsidR="00AE3DB2" w:rsidRPr="00AE3DB2" w:rsidRDefault="00AE3DB2" w:rsidP="00AE3DB2">
      <w:pPr>
        <w:jc w:val="center"/>
        <w:rPr>
          <w:rFonts w:cs="Times New Roman"/>
          <w:szCs w:val="28"/>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90"/>
        <w:gridCol w:w="823"/>
        <w:gridCol w:w="696"/>
        <w:gridCol w:w="696"/>
        <w:gridCol w:w="827"/>
        <w:gridCol w:w="696"/>
        <w:gridCol w:w="828"/>
        <w:gridCol w:w="696"/>
        <w:gridCol w:w="792"/>
      </w:tblGrid>
      <w:tr w:rsidR="00AE3DB2" w:rsidRPr="00AE3DB2" w14:paraId="323D552E" w14:textId="77777777" w:rsidTr="00B70141">
        <w:trPr>
          <w:trHeight w:val="174"/>
        </w:trPr>
        <w:tc>
          <w:tcPr>
            <w:tcW w:w="1762" w:type="pct"/>
            <w:vMerge w:val="restart"/>
            <w:noWrap/>
            <w:hideMark/>
          </w:tcPr>
          <w:p w14:paraId="3353B0B1"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Наименование показателя</w:t>
            </w:r>
          </w:p>
        </w:tc>
        <w:tc>
          <w:tcPr>
            <w:tcW w:w="3238" w:type="pct"/>
            <w:gridSpan w:val="8"/>
            <w:noWrap/>
            <w:vAlign w:val="center"/>
            <w:hideMark/>
          </w:tcPr>
          <w:p w14:paraId="2CAE353E"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Годы</w:t>
            </w:r>
          </w:p>
        </w:tc>
      </w:tr>
      <w:tr w:rsidR="00AE3DB2" w:rsidRPr="00AE3DB2" w14:paraId="73A2D4BA" w14:textId="77777777" w:rsidTr="00B70141">
        <w:trPr>
          <w:trHeight w:val="300"/>
        </w:trPr>
        <w:tc>
          <w:tcPr>
            <w:tcW w:w="0" w:type="auto"/>
            <w:vMerge/>
            <w:vAlign w:val="center"/>
            <w:hideMark/>
          </w:tcPr>
          <w:p w14:paraId="75F98E63" w14:textId="77777777" w:rsidR="00AE3DB2" w:rsidRPr="00AE3DB2" w:rsidRDefault="00AE3DB2" w:rsidP="00AE3DB2">
            <w:pPr>
              <w:spacing w:line="276" w:lineRule="auto"/>
              <w:ind w:firstLine="0"/>
              <w:rPr>
                <w:rFonts w:cs="Times New Roman"/>
                <w:sz w:val="24"/>
                <w:szCs w:val="24"/>
              </w:rPr>
            </w:pPr>
          </w:p>
        </w:tc>
        <w:tc>
          <w:tcPr>
            <w:tcW w:w="442" w:type="pct"/>
            <w:noWrap/>
            <w:vAlign w:val="center"/>
            <w:hideMark/>
          </w:tcPr>
          <w:p w14:paraId="01D87384"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2005</w:t>
            </w:r>
          </w:p>
        </w:tc>
        <w:tc>
          <w:tcPr>
            <w:tcW w:w="371" w:type="pct"/>
            <w:noWrap/>
            <w:vAlign w:val="center"/>
            <w:hideMark/>
          </w:tcPr>
          <w:p w14:paraId="67D432B1"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2006</w:t>
            </w:r>
          </w:p>
        </w:tc>
        <w:tc>
          <w:tcPr>
            <w:tcW w:w="370" w:type="pct"/>
            <w:noWrap/>
            <w:vAlign w:val="center"/>
            <w:hideMark/>
          </w:tcPr>
          <w:p w14:paraId="52A9A2CB"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2007</w:t>
            </w:r>
          </w:p>
        </w:tc>
        <w:tc>
          <w:tcPr>
            <w:tcW w:w="444" w:type="pct"/>
            <w:noWrap/>
            <w:vAlign w:val="center"/>
            <w:hideMark/>
          </w:tcPr>
          <w:p w14:paraId="50D72534"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2008</w:t>
            </w:r>
          </w:p>
        </w:tc>
        <w:tc>
          <w:tcPr>
            <w:tcW w:w="371" w:type="pct"/>
            <w:noWrap/>
            <w:vAlign w:val="center"/>
            <w:hideMark/>
          </w:tcPr>
          <w:p w14:paraId="68BB2576"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2009</w:t>
            </w:r>
          </w:p>
        </w:tc>
        <w:tc>
          <w:tcPr>
            <w:tcW w:w="444" w:type="pct"/>
            <w:noWrap/>
            <w:vAlign w:val="center"/>
            <w:hideMark/>
          </w:tcPr>
          <w:p w14:paraId="6E991D72"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2010</w:t>
            </w:r>
          </w:p>
        </w:tc>
        <w:tc>
          <w:tcPr>
            <w:tcW w:w="371" w:type="pct"/>
            <w:noWrap/>
            <w:vAlign w:val="center"/>
            <w:hideMark/>
          </w:tcPr>
          <w:p w14:paraId="030B88BE"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2011</w:t>
            </w:r>
          </w:p>
        </w:tc>
        <w:tc>
          <w:tcPr>
            <w:tcW w:w="425" w:type="pct"/>
            <w:vAlign w:val="center"/>
            <w:hideMark/>
          </w:tcPr>
          <w:p w14:paraId="6C898AE8" w14:textId="77777777" w:rsidR="00AE3DB2" w:rsidRPr="00AE3DB2" w:rsidRDefault="00AE3DB2" w:rsidP="00AE3DB2">
            <w:pPr>
              <w:spacing w:line="276" w:lineRule="auto"/>
              <w:ind w:firstLine="0"/>
              <w:jc w:val="center"/>
              <w:rPr>
                <w:rFonts w:cs="Times New Roman"/>
                <w:sz w:val="24"/>
                <w:szCs w:val="24"/>
              </w:rPr>
            </w:pPr>
            <w:r w:rsidRPr="00AE3DB2">
              <w:rPr>
                <w:rFonts w:cs="Times New Roman"/>
                <w:sz w:val="24"/>
                <w:szCs w:val="24"/>
              </w:rPr>
              <w:t>2012</w:t>
            </w:r>
          </w:p>
        </w:tc>
      </w:tr>
    </w:tbl>
    <w:p w14:paraId="48C7CA4C"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91"/>
        <w:gridCol w:w="828"/>
        <w:gridCol w:w="697"/>
        <w:gridCol w:w="691"/>
        <w:gridCol w:w="830"/>
        <w:gridCol w:w="691"/>
        <w:gridCol w:w="830"/>
        <w:gridCol w:w="690"/>
        <w:gridCol w:w="796"/>
      </w:tblGrid>
      <w:tr w:rsidR="00AE3DB2" w:rsidRPr="00AE3DB2" w14:paraId="4F0E3F82" w14:textId="77777777" w:rsidTr="00B70141">
        <w:trPr>
          <w:trHeight w:val="300"/>
          <w:tblHeader/>
        </w:trPr>
        <w:tc>
          <w:tcPr>
            <w:tcW w:w="1761" w:type="pct"/>
            <w:noWrap/>
            <w:vAlign w:val="center"/>
            <w:hideMark/>
          </w:tcPr>
          <w:p w14:paraId="33A8A0A6" w14:textId="77777777" w:rsidR="00AE3DB2" w:rsidRPr="00AE3DB2" w:rsidRDefault="00AE3DB2" w:rsidP="00AE3DB2">
            <w:pPr>
              <w:ind w:firstLine="0"/>
              <w:jc w:val="center"/>
              <w:rPr>
                <w:rFonts w:cs="Times New Roman"/>
                <w:sz w:val="24"/>
                <w:szCs w:val="24"/>
              </w:rPr>
            </w:pPr>
            <w:r w:rsidRPr="00AE3DB2">
              <w:rPr>
                <w:rFonts w:cs="Times New Roman"/>
                <w:sz w:val="24"/>
                <w:szCs w:val="24"/>
              </w:rPr>
              <w:t>1</w:t>
            </w:r>
          </w:p>
        </w:tc>
        <w:tc>
          <w:tcPr>
            <w:tcW w:w="443" w:type="pct"/>
            <w:noWrap/>
            <w:vAlign w:val="center"/>
            <w:hideMark/>
          </w:tcPr>
          <w:p w14:paraId="6727CE61" w14:textId="77777777" w:rsidR="00AE3DB2" w:rsidRPr="00AE3DB2" w:rsidRDefault="00AE3DB2" w:rsidP="00AE3DB2">
            <w:pPr>
              <w:ind w:firstLine="0"/>
              <w:jc w:val="center"/>
              <w:rPr>
                <w:rFonts w:cs="Times New Roman"/>
                <w:sz w:val="24"/>
                <w:szCs w:val="24"/>
              </w:rPr>
            </w:pPr>
            <w:r w:rsidRPr="00AE3DB2">
              <w:rPr>
                <w:rFonts w:cs="Times New Roman"/>
                <w:sz w:val="24"/>
                <w:szCs w:val="24"/>
              </w:rPr>
              <w:t>2</w:t>
            </w:r>
          </w:p>
        </w:tc>
        <w:tc>
          <w:tcPr>
            <w:tcW w:w="373" w:type="pct"/>
            <w:noWrap/>
            <w:vAlign w:val="center"/>
            <w:hideMark/>
          </w:tcPr>
          <w:p w14:paraId="7D25436A" w14:textId="77777777" w:rsidR="00AE3DB2" w:rsidRPr="00AE3DB2" w:rsidRDefault="00AE3DB2" w:rsidP="00AE3DB2">
            <w:pPr>
              <w:ind w:firstLine="0"/>
              <w:jc w:val="center"/>
              <w:rPr>
                <w:rFonts w:cs="Times New Roman"/>
                <w:sz w:val="24"/>
                <w:szCs w:val="24"/>
              </w:rPr>
            </w:pPr>
            <w:r w:rsidRPr="00AE3DB2">
              <w:rPr>
                <w:rFonts w:cs="Times New Roman"/>
                <w:sz w:val="24"/>
                <w:szCs w:val="24"/>
              </w:rPr>
              <w:t>3</w:t>
            </w:r>
          </w:p>
        </w:tc>
        <w:tc>
          <w:tcPr>
            <w:tcW w:w="370" w:type="pct"/>
            <w:noWrap/>
            <w:vAlign w:val="center"/>
            <w:hideMark/>
          </w:tcPr>
          <w:p w14:paraId="19983418" w14:textId="77777777" w:rsidR="00AE3DB2" w:rsidRPr="00AE3DB2" w:rsidRDefault="00AE3DB2" w:rsidP="00AE3DB2">
            <w:pPr>
              <w:ind w:firstLine="0"/>
              <w:jc w:val="center"/>
              <w:rPr>
                <w:rFonts w:cs="Times New Roman"/>
                <w:sz w:val="24"/>
                <w:szCs w:val="24"/>
              </w:rPr>
            </w:pPr>
            <w:r w:rsidRPr="00AE3DB2">
              <w:rPr>
                <w:rFonts w:cs="Times New Roman"/>
                <w:sz w:val="24"/>
                <w:szCs w:val="24"/>
              </w:rPr>
              <w:t>4</w:t>
            </w:r>
          </w:p>
        </w:tc>
        <w:tc>
          <w:tcPr>
            <w:tcW w:w="444" w:type="pct"/>
            <w:noWrap/>
            <w:vAlign w:val="center"/>
            <w:hideMark/>
          </w:tcPr>
          <w:p w14:paraId="7F13367C" w14:textId="77777777" w:rsidR="00AE3DB2" w:rsidRPr="00AE3DB2" w:rsidRDefault="00AE3DB2" w:rsidP="00AE3DB2">
            <w:pPr>
              <w:ind w:firstLine="0"/>
              <w:jc w:val="center"/>
              <w:rPr>
                <w:rFonts w:cs="Times New Roman"/>
                <w:sz w:val="24"/>
                <w:szCs w:val="24"/>
              </w:rPr>
            </w:pPr>
            <w:r w:rsidRPr="00AE3DB2">
              <w:rPr>
                <w:rFonts w:cs="Times New Roman"/>
                <w:sz w:val="24"/>
                <w:szCs w:val="24"/>
              </w:rPr>
              <w:t>5</w:t>
            </w:r>
          </w:p>
        </w:tc>
        <w:tc>
          <w:tcPr>
            <w:tcW w:w="370" w:type="pct"/>
            <w:noWrap/>
            <w:vAlign w:val="center"/>
            <w:hideMark/>
          </w:tcPr>
          <w:p w14:paraId="1F1E34FA" w14:textId="77777777" w:rsidR="00AE3DB2" w:rsidRPr="00AE3DB2" w:rsidRDefault="00AE3DB2" w:rsidP="00AE3DB2">
            <w:pPr>
              <w:ind w:firstLine="0"/>
              <w:jc w:val="center"/>
              <w:rPr>
                <w:rFonts w:cs="Times New Roman"/>
                <w:sz w:val="24"/>
                <w:szCs w:val="24"/>
              </w:rPr>
            </w:pPr>
            <w:r w:rsidRPr="00AE3DB2">
              <w:rPr>
                <w:rFonts w:cs="Times New Roman"/>
                <w:sz w:val="24"/>
                <w:szCs w:val="24"/>
              </w:rPr>
              <w:t>6</w:t>
            </w:r>
          </w:p>
        </w:tc>
        <w:tc>
          <w:tcPr>
            <w:tcW w:w="444" w:type="pct"/>
            <w:noWrap/>
            <w:vAlign w:val="center"/>
            <w:hideMark/>
          </w:tcPr>
          <w:p w14:paraId="64E30CF2" w14:textId="77777777" w:rsidR="00AE3DB2" w:rsidRPr="00AE3DB2" w:rsidRDefault="00AE3DB2" w:rsidP="00AE3DB2">
            <w:pPr>
              <w:ind w:firstLine="0"/>
              <w:jc w:val="center"/>
              <w:rPr>
                <w:rFonts w:cs="Times New Roman"/>
                <w:sz w:val="24"/>
                <w:szCs w:val="24"/>
              </w:rPr>
            </w:pPr>
            <w:r w:rsidRPr="00AE3DB2">
              <w:rPr>
                <w:rFonts w:cs="Times New Roman"/>
                <w:sz w:val="24"/>
                <w:szCs w:val="24"/>
              </w:rPr>
              <w:t>7</w:t>
            </w:r>
          </w:p>
        </w:tc>
        <w:tc>
          <w:tcPr>
            <w:tcW w:w="369" w:type="pct"/>
            <w:noWrap/>
            <w:vAlign w:val="center"/>
            <w:hideMark/>
          </w:tcPr>
          <w:p w14:paraId="75748D9B" w14:textId="77777777" w:rsidR="00AE3DB2" w:rsidRPr="00AE3DB2" w:rsidRDefault="00AE3DB2" w:rsidP="00AE3DB2">
            <w:pPr>
              <w:ind w:firstLine="0"/>
              <w:jc w:val="center"/>
              <w:rPr>
                <w:rFonts w:cs="Times New Roman"/>
                <w:sz w:val="24"/>
                <w:szCs w:val="24"/>
              </w:rPr>
            </w:pPr>
            <w:r w:rsidRPr="00AE3DB2">
              <w:rPr>
                <w:rFonts w:cs="Times New Roman"/>
                <w:sz w:val="24"/>
                <w:szCs w:val="24"/>
              </w:rPr>
              <w:t>8</w:t>
            </w:r>
          </w:p>
        </w:tc>
        <w:tc>
          <w:tcPr>
            <w:tcW w:w="426" w:type="pct"/>
            <w:vAlign w:val="center"/>
            <w:hideMark/>
          </w:tcPr>
          <w:p w14:paraId="13697084" w14:textId="77777777" w:rsidR="00AE3DB2" w:rsidRPr="00AE3DB2" w:rsidRDefault="00AE3DB2" w:rsidP="00AE3DB2">
            <w:pPr>
              <w:ind w:firstLine="0"/>
              <w:jc w:val="center"/>
              <w:rPr>
                <w:rFonts w:cs="Times New Roman"/>
                <w:sz w:val="24"/>
                <w:szCs w:val="24"/>
              </w:rPr>
            </w:pPr>
            <w:r w:rsidRPr="00AE3DB2">
              <w:rPr>
                <w:rFonts w:cs="Times New Roman"/>
                <w:sz w:val="24"/>
                <w:szCs w:val="24"/>
              </w:rPr>
              <w:t>9</w:t>
            </w:r>
          </w:p>
        </w:tc>
      </w:tr>
      <w:tr w:rsidR="00AE3DB2" w:rsidRPr="00AE3DB2" w14:paraId="6B13C969" w14:textId="77777777" w:rsidTr="00B70141">
        <w:trPr>
          <w:trHeight w:val="300"/>
        </w:trPr>
        <w:tc>
          <w:tcPr>
            <w:tcW w:w="1761" w:type="pct"/>
            <w:noWrap/>
            <w:vAlign w:val="center"/>
            <w:hideMark/>
          </w:tcPr>
          <w:p w14:paraId="70A749F9" w14:textId="77777777" w:rsidR="00AE3DB2" w:rsidRPr="00AE3DB2" w:rsidRDefault="00AE3DB2" w:rsidP="00AE3DB2">
            <w:pPr>
              <w:spacing w:after="40"/>
              <w:ind w:firstLine="0"/>
              <w:rPr>
                <w:rFonts w:cs="Times New Roman"/>
                <w:sz w:val="24"/>
                <w:szCs w:val="24"/>
              </w:rPr>
            </w:pPr>
            <w:r w:rsidRPr="00AE3DB2">
              <w:rPr>
                <w:rFonts w:cs="Times New Roman"/>
                <w:sz w:val="24"/>
                <w:szCs w:val="24"/>
              </w:rPr>
              <w:t>Здания, единиц</w:t>
            </w:r>
          </w:p>
        </w:tc>
        <w:tc>
          <w:tcPr>
            <w:tcW w:w="443" w:type="pct"/>
            <w:noWrap/>
            <w:hideMark/>
          </w:tcPr>
          <w:p w14:paraId="5CCDB6F0" w14:textId="77777777" w:rsidR="00AE3DB2" w:rsidRPr="00AE3DB2" w:rsidRDefault="00AE3DB2" w:rsidP="00AE3DB2">
            <w:pPr>
              <w:ind w:firstLine="0"/>
              <w:jc w:val="center"/>
              <w:rPr>
                <w:rFonts w:cs="Times New Roman"/>
                <w:sz w:val="24"/>
                <w:szCs w:val="24"/>
              </w:rPr>
            </w:pPr>
            <w:r w:rsidRPr="00AE3DB2">
              <w:rPr>
                <w:rFonts w:cs="Times New Roman"/>
                <w:sz w:val="24"/>
                <w:szCs w:val="24"/>
              </w:rPr>
              <w:t>962</w:t>
            </w:r>
          </w:p>
        </w:tc>
        <w:tc>
          <w:tcPr>
            <w:tcW w:w="373" w:type="pct"/>
            <w:noWrap/>
            <w:hideMark/>
          </w:tcPr>
          <w:p w14:paraId="5AEFFB2A" w14:textId="77777777" w:rsidR="00AE3DB2" w:rsidRPr="00AE3DB2" w:rsidRDefault="00AE3DB2" w:rsidP="00AE3DB2">
            <w:pPr>
              <w:ind w:firstLine="0"/>
              <w:jc w:val="center"/>
              <w:rPr>
                <w:rFonts w:cs="Times New Roman"/>
                <w:sz w:val="24"/>
                <w:szCs w:val="24"/>
              </w:rPr>
            </w:pPr>
            <w:r w:rsidRPr="00AE3DB2">
              <w:rPr>
                <w:rFonts w:cs="Times New Roman"/>
                <w:sz w:val="24"/>
                <w:szCs w:val="24"/>
              </w:rPr>
              <w:t>650</w:t>
            </w:r>
          </w:p>
        </w:tc>
        <w:tc>
          <w:tcPr>
            <w:tcW w:w="370" w:type="pct"/>
            <w:noWrap/>
            <w:hideMark/>
          </w:tcPr>
          <w:p w14:paraId="43835C44" w14:textId="77777777" w:rsidR="00AE3DB2" w:rsidRPr="00AE3DB2" w:rsidRDefault="00AE3DB2" w:rsidP="00AE3DB2">
            <w:pPr>
              <w:ind w:firstLine="0"/>
              <w:jc w:val="center"/>
              <w:rPr>
                <w:rFonts w:cs="Times New Roman"/>
                <w:sz w:val="24"/>
                <w:szCs w:val="24"/>
              </w:rPr>
            </w:pPr>
            <w:r w:rsidRPr="00AE3DB2">
              <w:rPr>
                <w:rFonts w:cs="Times New Roman"/>
                <w:sz w:val="24"/>
                <w:szCs w:val="24"/>
              </w:rPr>
              <w:t>1427</w:t>
            </w:r>
          </w:p>
        </w:tc>
        <w:tc>
          <w:tcPr>
            <w:tcW w:w="444" w:type="pct"/>
            <w:noWrap/>
            <w:hideMark/>
          </w:tcPr>
          <w:p w14:paraId="217766A9" w14:textId="77777777" w:rsidR="00AE3DB2" w:rsidRPr="00AE3DB2" w:rsidRDefault="00AE3DB2" w:rsidP="00AE3DB2">
            <w:pPr>
              <w:ind w:firstLine="0"/>
              <w:jc w:val="center"/>
              <w:rPr>
                <w:rFonts w:cs="Times New Roman"/>
                <w:sz w:val="24"/>
                <w:szCs w:val="24"/>
              </w:rPr>
            </w:pPr>
            <w:r w:rsidRPr="00AE3DB2">
              <w:rPr>
                <w:rFonts w:cs="Times New Roman"/>
                <w:sz w:val="24"/>
                <w:szCs w:val="24"/>
              </w:rPr>
              <w:t>1058</w:t>
            </w:r>
          </w:p>
        </w:tc>
        <w:tc>
          <w:tcPr>
            <w:tcW w:w="370" w:type="pct"/>
            <w:noWrap/>
            <w:hideMark/>
          </w:tcPr>
          <w:p w14:paraId="7CAA1F95" w14:textId="77777777" w:rsidR="00AE3DB2" w:rsidRPr="00AE3DB2" w:rsidRDefault="00AE3DB2" w:rsidP="00AE3DB2">
            <w:pPr>
              <w:ind w:firstLine="0"/>
              <w:jc w:val="center"/>
              <w:rPr>
                <w:rFonts w:cs="Times New Roman"/>
                <w:sz w:val="24"/>
                <w:szCs w:val="24"/>
              </w:rPr>
            </w:pPr>
            <w:r w:rsidRPr="00AE3DB2">
              <w:rPr>
                <w:rFonts w:cs="Times New Roman"/>
                <w:sz w:val="24"/>
                <w:szCs w:val="24"/>
              </w:rPr>
              <w:t>1274</w:t>
            </w:r>
          </w:p>
        </w:tc>
        <w:tc>
          <w:tcPr>
            <w:tcW w:w="444" w:type="pct"/>
            <w:noWrap/>
            <w:hideMark/>
          </w:tcPr>
          <w:p w14:paraId="258A8E31" w14:textId="77777777" w:rsidR="00AE3DB2" w:rsidRPr="00AE3DB2" w:rsidRDefault="00AE3DB2" w:rsidP="00AE3DB2">
            <w:pPr>
              <w:ind w:firstLine="0"/>
              <w:jc w:val="center"/>
              <w:rPr>
                <w:rFonts w:cs="Times New Roman"/>
                <w:sz w:val="24"/>
                <w:szCs w:val="24"/>
              </w:rPr>
            </w:pPr>
            <w:r w:rsidRPr="00AE3DB2">
              <w:rPr>
                <w:rFonts w:cs="Times New Roman"/>
                <w:sz w:val="24"/>
                <w:szCs w:val="24"/>
              </w:rPr>
              <w:t>1013</w:t>
            </w:r>
          </w:p>
        </w:tc>
        <w:tc>
          <w:tcPr>
            <w:tcW w:w="369" w:type="pct"/>
            <w:noWrap/>
            <w:hideMark/>
          </w:tcPr>
          <w:p w14:paraId="4F7DB967" w14:textId="77777777" w:rsidR="00AE3DB2" w:rsidRPr="00AE3DB2" w:rsidRDefault="00AE3DB2" w:rsidP="00AE3DB2">
            <w:pPr>
              <w:ind w:firstLine="0"/>
              <w:jc w:val="center"/>
              <w:rPr>
                <w:rFonts w:cs="Times New Roman"/>
                <w:sz w:val="24"/>
                <w:szCs w:val="24"/>
              </w:rPr>
            </w:pPr>
            <w:r w:rsidRPr="00AE3DB2">
              <w:rPr>
                <w:rFonts w:cs="Times New Roman"/>
                <w:sz w:val="24"/>
                <w:szCs w:val="24"/>
              </w:rPr>
              <w:t>2968</w:t>
            </w:r>
          </w:p>
        </w:tc>
        <w:tc>
          <w:tcPr>
            <w:tcW w:w="426" w:type="pct"/>
            <w:hideMark/>
          </w:tcPr>
          <w:p w14:paraId="253E88D3" w14:textId="77777777" w:rsidR="00AE3DB2" w:rsidRPr="00AE3DB2" w:rsidRDefault="00AE3DB2" w:rsidP="00AE3DB2">
            <w:pPr>
              <w:ind w:firstLine="0"/>
              <w:jc w:val="center"/>
              <w:rPr>
                <w:rFonts w:cs="Times New Roman"/>
                <w:sz w:val="24"/>
                <w:szCs w:val="24"/>
              </w:rPr>
            </w:pPr>
            <w:r w:rsidRPr="00AE3DB2">
              <w:rPr>
                <w:rFonts w:cs="Times New Roman"/>
                <w:sz w:val="24"/>
                <w:szCs w:val="24"/>
              </w:rPr>
              <w:t>2325</w:t>
            </w:r>
          </w:p>
        </w:tc>
      </w:tr>
      <w:tr w:rsidR="00AE3DB2" w:rsidRPr="00AE3DB2" w14:paraId="23FA8F8D" w14:textId="77777777" w:rsidTr="00B70141">
        <w:trPr>
          <w:trHeight w:val="250"/>
        </w:trPr>
        <w:tc>
          <w:tcPr>
            <w:tcW w:w="1761" w:type="pct"/>
            <w:vAlign w:val="center"/>
            <w:hideMark/>
          </w:tcPr>
          <w:p w14:paraId="7122BB46" w14:textId="77777777" w:rsidR="00AE3DB2" w:rsidRPr="00AE3DB2" w:rsidRDefault="00AE3DB2" w:rsidP="00AE3DB2">
            <w:pPr>
              <w:spacing w:after="40"/>
              <w:ind w:firstLine="0"/>
              <w:rPr>
                <w:rFonts w:cs="Times New Roman"/>
                <w:sz w:val="24"/>
                <w:szCs w:val="24"/>
              </w:rPr>
            </w:pPr>
            <w:r w:rsidRPr="00AE3DB2">
              <w:rPr>
                <w:rFonts w:cs="Times New Roman"/>
                <w:sz w:val="24"/>
                <w:szCs w:val="24"/>
              </w:rPr>
              <w:t>Мосты, штук</w:t>
            </w:r>
          </w:p>
        </w:tc>
        <w:tc>
          <w:tcPr>
            <w:tcW w:w="443" w:type="pct"/>
            <w:hideMark/>
          </w:tcPr>
          <w:p w14:paraId="5C776F7A" w14:textId="77777777" w:rsidR="00AE3DB2" w:rsidRPr="00AE3DB2" w:rsidRDefault="00AE3DB2" w:rsidP="00AE3DB2">
            <w:pPr>
              <w:ind w:firstLine="0"/>
              <w:jc w:val="center"/>
              <w:rPr>
                <w:rFonts w:cs="Times New Roman"/>
                <w:sz w:val="24"/>
                <w:szCs w:val="24"/>
              </w:rPr>
            </w:pPr>
            <w:r w:rsidRPr="00AE3DB2">
              <w:rPr>
                <w:rFonts w:cs="Times New Roman"/>
                <w:sz w:val="24"/>
                <w:szCs w:val="24"/>
              </w:rPr>
              <w:t>2</w:t>
            </w:r>
          </w:p>
        </w:tc>
        <w:tc>
          <w:tcPr>
            <w:tcW w:w="373" w:type="pct"/>
            <w:hideMark/>
          </w:tcPr>
          <w:p w14:paraId="6CFC8FAE" w14:textId="77777777" w:rsidR="00AE3DB2" w:rsidRPr="00AE3DB2" w:rsidRDefault="00AE3DB2" w:rsidP="00AE3DB2">
            <w:pPr>
              <w:ind w:firstLine="0"/>
              <w:jc w:val="center"/>
              <w:rPr>
                <w:rFonts w:cs="Times New Roman"/>
                <w:sz w:val="24"/>
                <w:szCs w:val="24"/>
              </w:rPr>
            </w:pPr>
            <w:r w:rsidRPr="00AE3DB2">
              <w:rPr>
                <w:rFonts w:cs="Times New Roman"/>
                <w:sz w:val="24"/>
                <w:szCs w:val="24"/>
              </w:rPr>
              <w:t>2</w:t>
            </w:r>
          </w:p>
        </w:tc>
        <w:tc>
          <w:tcPr>
            <w:tcW w:w="370" w:type="pct"/>
            <w:hideMark/>
          </w:tcPr>
          <w:p w14:paraId="302109C9"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444" w:type="pct"/>
            <w:hideMark/>
          </w:tcPr>
          <w:p w14:paraId="7E813C5B" w14:textId="77777777" w:rsidR="00AE3DB2" w:rsidRPr="00AE3DB2" w:rsidRDefault="00AE3DB2" w:rsidP="00AE3DB2">
            <w:pPr>
              <w:ind w:firstLine="0"/>
              <w:jc w:val="center"/>
              <w:rPr>
                <w:rFonts w:cs="Times New Roman"/>
                <w:sz w:val="24"/>
                <w:szCs w:val="24"/>
              </w:rPr>
            </w:pPr>
            <w:r w:rsidRPr="00AE3DB2">
              <w:rPr>
                <w:rFonts w:cs="Times New Roman"/>
                <w:sz w:val="24"/>
                <w:szCs w:val="24"/>
              </w:rPr>
              <w:t>3</w:t>
            </w:r>
          </w:p>
        </w:tc>
        <w:tc>
          <w:tcPr>
            <w:tcW w:w="370" w:type="pct"/>
            <w:hideMark/>
          </w:tcPr>
          <w:p w14:paraId="3EF5752E" w14:textId="77777777" w:rsidR="00AE3DB2" w:rsidRPr="00AE3DB2" w:rsidRDefault="00AE3DB2" w:rsidP="00AE3DB2">
            <w:pPr>
              <w:ind w:firstLine="0"/>
              <w:jc w:val="center"/>
              <w:rPr>
                <w:rFonts w:cs="Times New Roman"/>
                <w:sz w:val="24"/>
                <w:szCs w:val="24"/>
              </w:rPr>
            </w:pPr>
            <w:r w:rsidRPr="00AE3DB2">
              <w:rPr>
                <w:rFonts w:cs="Times New Roman"/>
                <w:sz w:val="24"/>
                <w:szCs w:val="24"/>
              </w:rPr>
              <w:t>1</w:t>
            </w:r>
          </w:p>
        </w:tc>
        <w:tc>
          <w:tcPr>
            <w:tcW w:w="444" w:type="pct"/>
            <w:hideMark/>
          </w:tcPr>
          <w:p w14:paraId="699D44CB" w14:textId="77777777" w:rsidR="00AE3DB2" w:rsidRPr="00AE3DB2" w:rsidRDefault="00AE3DB2" w:rsidP="00AE3DB2">
            <w:pPr>
              <w:ind w:firstLine="0"/>
              <w:jc w:val="center"/>
              <w:rPr>
                <w:rFonts w:cs="Times New Roman"/>
                <w:sz w:val="24"/>
                <w:szCs w:val="24"/>
              </w:rPr>
            </w:pPr>
            <w:r w:rsidRPr="00AE3DB2">
              <w:rPr>
                <w:rFonts w:cs="Times New Roman"/>
                <w:sz w:val="24"/>
                <w:szCs w:val="24"/>
              </w:rPr>
              <w:t>5</w:t>
            </w:r>
          </w:p>
        </w:tc>
        <w:tc>
          <w:tcPr>
            <w:tcW w:w="369" w:type="pct"/>
            <w:hideMark/>
          </w:tcPr>
          <w:p w14:paraId="51650CD7"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426" w:type="pct"/>
            <w:hideMark/>
          </w:tcPr>
          <w:p w14:paraId="2CAA7FEE" w14:textId="77777777" w:rsidR="00AE3DB2" w:rsidRPr="00AE3DB2" w:rsidRDefault="00AE3DB2" w:rsidP="00AE3DB2">
            <w:pPr>
              <w:ind w:firstLine="0"/>
              <w:jc w:val="center"/>
              <w:rPr>
                <w:rFonts w:cs="Times New Roman"/>
                <w:sz w:val="24"/>
                <w:szCs w:val="24"/>
              </w:rPr>
            </w:pPr>
            <w:r w:rsidRPr="00AE3DB2">
              <w:rPr>
                <w:rFonts w:cs="Times New Roman"/>
                <w:sz w:val="24"/>
                <w:szCs w:val="24"/>
              </w:rPr>
              <w:t>1</w:t>
            </w:r>
          </w:p>
        </w:tc>
      </w:tr>
      <w:tr w:rsidR="00AE3DB2" w:rsidRPr="00AE3DB2" w14:paraId="6803A0D7" w14:textId="77777777" w:rsidTr="00B70141">
        <w:trPr>
          <w:trHeight w:val="113"/>
        </w:trPr>
        <w:tc>
          <w:tcPr>
            <w:tcW w:w="1761" w:type="pct"/>
            <w:vAlign w:val="center"/>
            <w:hideMark/>
          </w:tcPr>
          <w:p w14:paraId="5E61CFA4" w14:textId="77777777" w:rsidR="00AE3DB2" w:rsidRPr="00AE3DB2" w:rsidRDefault="00AE3DB2" w:rsidP="00AE3DB2">
            <w:pPr>
              <w:spacing w:after="40"/>
              <w:ind w:firstLine="0"/>
              <w:rPr>
                <w:rFonts w:cs="Times New Roman"/>
                <w:sz w:val="24"/>
                <w:szCs w:val="24"/>
              </w:rPr>
            </w:pPr>
            <w:r w:rsidRPr="00AE3DB2">
              <w:rPr>
                <w:rFonts w:cs="Times New Roman"/>
                <w:sz w:val="24"/>
                <w:szCs w:val="24"/>
              </w:rPr>
              <w:t xml:space="preserve">Мосты, </w:t>
            </w:r>
            <w:proofErr w:type="spellStart"/>
            <w:r w:rsidRPr="00AE3DB2">
              <w:rPr>
                <w:rFonts w:cs="Times New Roman"/>
                <w:sz w:val="24"/>
                <w:szCs w:val="24"/>
              </w:rPr>
              <w:t>пог</w:t>
            </w:r>
            <w:proofErr w:type="spellEnd"/>
            <w:r w:rsidRPr="00AE3DB2">
              <w:rPr>
                <w:rFonts w:cs="Times New Roman"/>
                <w:sz w:val="24"/>
                <w:szCs w:val="24"/>
              </w:rPr>
              <w:t>. м</w:t>
            </w:r>
          </w:p>
        </w:tc>
        <w:tc>
          <w:tcPr>
            <w:tcW w:w="443" w:type="pct"/>
            <w:hideMark/>
          </w:tcPr>
          <w:p w14:paraId="6967A1FD" w14:textId="77777777" w:rsidR="00AE3DB2" w:rsidRPr="00AE3DB2" w:rsidRDefault="00AE3DB2" w:rsidP="00AE3DB2">
            <w:pPr>
              <w:ind w:left="-109" w:right="-171" w:firstLine="0"/>
              <w:jc w:val="center"/>
              <w:rPr>
                <w:rFonts w:cs="Times New Roman"/>
                <w:sz w:val="24"/>
                <w:szCs w:val="24"/>
              </w:rPr>
            </w:pPr>
            <w:r w:rsidRPr="00AE3DB2">
              <w:rPr>
                <w:rFonts w:cs="Times New Roman"/>
                <w:sz w:val="24"/>
                <w:szCs w:val="24"/>
              </w:rPr>
              <w:t>97,2</w:t>
            </w:r>
          </w:p>
        </w:tc>
        <w:tc>
          <w:tcPr>
            <w:tcW w:w="373" w:type="pct"/>
            <w:hideMark/>
          </w:tcPr>
          <w:p w14:paraId="47BE57D4" w14:textId="77777777" w:rsidR="00AE3DB2" w:rsidRPr="00AE3DB2" w:rsidRDefault="00AE3DB2" w:rsidP="00AE3DB2">
            <w:pPr>
              <w:ind w:left="-109" w:right="-171" w:firstLine="0"/>
              <w:jc w:val="center"/>
              <w:rPr>
                <w:rFonts w:cs="Times New Roman"/>
                <w:sz w:val="24"/>
                <w:szCs w:val="24"/>
              </w:rPr>
            </w:pPr>
            <w:r w:rsidRPr="00AE3DB2">
              <w:rPr>
                <w:rFonts w:cs="Times New Roman"/>
                <w:sz w:val="24"/>
                <w:szCs w:val="24"/>
              </w:rPr>
              <w:t>1686</w:t>
            </w:r>
          </w:p>
        </w:tc>
        <w:tc>
          <w:tcPr>
            <w:tcW w:w="370" w:type="pct"/>
            <w:hideMark/>
          </w:tcPr>
          <w:p w14:paraId="6C3C2F96" w14:textId="77777777" w:rsidR="00AE3DB2" w:rsidRPr="00AE3DB2" w:rsidRDefault="00AE3DB2" w:rsidP="00AE3DB2">
            <w:pPr>
              <w:ind w:left="-109" w:right="-171" w:firstLine="0"/>
              <w:jc w:val="center"/>
              <w:rPr>
                <w:rFonts w:cs="Times New Roman"/>
                <w:sz w:val="24"/>
                <w:szCs w:val="24"/>
              </w:rPr>
            </w:pPr>
            <w:r w:rsidRPr="00AE3DB2">
              <w:rPr>
                <w:rFonts w:cs="Times New Roman"/>
                <w:sz w:val="24"/>
                <w:szCs w:val="24"/>
              </w:rPr>
              <w:t>-</w:t>
            </w:r>
          </w:p>
        </w:tc>
        <w:tc>
          <w:tcPr>
            <w:tcW w:w="444" w:type="pct"/>
            <w:hideMark/>
          </w:tcPr>
          <w:p w14:paraId="5BFA89F2" w14:textId="77777777" w:rsidR="00AE3DB2" w:rsidRPr="00AE3DB2" w:rsidRDefault="00AE3DB2" w:rsidP="00AE3DB2">
            <w:pPr>
              <w:ind w:left="-109" w:right="-171" w:firstLine="0"/>
              <w:jc w:val="center"/>
              <w:rPr>
                <w:rFonts w:cs="Times New Roman"/>
                <w:sz w:val="24"/>
                <w:szCs w:val="24"/>
              </w:rPr>
            </w:pPr>
            <w:r w:rsidRPr="00AE3DB2">
              <w:rPr>
                <w:rFonts w:cs="Times New Roman"/>
                <w:sz w:val="24"/>
                <w:szCs w:val="24"/>
              </w:rPr>
              <w:t>184,5</w:t>
            </w:r>
          </w:p>
        </w:tc>
        <w:tc>
          <w:tcPr>
            <w:tcW w:w="370" w:type="pct"/>
            <w:hideMark/>
          </w:tcPr>
          <w:p w14:paraId="358AFDE1" w14:textId="77777777" w:rsidR="00AE3DB2" w:rsidRPr="00AE3DB2" w:rsidRDefault="00AE3DB2" w:rsidP="00AE3DB2">
            <w:pPr>
              <w:ind w:left="-109" w:right="-171" w:firstLine="0"/>
              <w:jc w:val="center"/>
              <w:rPr>
                <w:rFonts w:cs="Times New Roman"/>
                <w:sz w:val="24"/>
                <w:szCs w:val="24"/>
              </w:rPr>
            </w:pPr>
            <w:r w:rsidRPr="00AE3DB2">
              <w:rPr>
                <w:rFonts w:cs="Times New Roman"/>
                <w:sz w:val="24"/>
                <w:szCs w:val="24"/>
              </w:rPr>
              <w:t>36,8</w:t>
            </w:r>
          </w:p>
        </w:tc>
        <w:tc>
          <w:tcPr>
            <w:tcW w:w="444" w:type="pct"/>
            <w:hideMark/>
          </w:tcPr>
          <w:p w14:paraId="303A68F8" w14:textId="77777777" w:rsidR="00AE3DB2" w:rsidRPr="00AE3DB2" w:rsidRDefault="00AE3DB2" w:rsidP="00AE3DB2">
            <w:pPr>
              <w:ind w:left="-109" w:right="-171" w:firstLine="0"/>
              <w:jc w:val="center"/>
              <w:rPr>
                <w:rFonts w:cs="Times New Roman"/>
                <w:sz w:val="24"/>
                <w:szCs w:val="24"/>
              </w:rPr>
            </w:pPr>
            <w:r w:rsidRPr="00AE3DB2">
              <w:rPr>
                <w:rFonts w:cs="Times New Roman"/>
                <w:sz w:val="24"/>
                <w:szCs w:val="24"/>
              </w:rPr>
              <w:t>354,8</w:t>
            </w:r>
          </w:p>
        </w:tc>
        <w:tc>
          <w:tcPr>
            <w:tcW w:w="369" w:type="pct"/>
            <w:hideMark/>
          </w:tcPr>
          <w:p w14:paraId="4BD9CFD4" w14:textId="77777777" w:rsidR="00AE3DB2" w:rsidRPr="00AE3DB2" w:rsidRDefault="00AE3DB2" w:rsidP="00AE3DB2">
            <w:pPr>
              <w:ind w:left="-109" w:right="-171" w:firstLine="0"/>
              <w:jc w:val="center"/>
              <w:rPr>
                <w:rFonts w:cs="Times New Roman"/>
                <w:sz w:val="24"/>
                <w:szCs w:val="24"/>
              </w:rPr>
            </w:pPr>
            <w:r w:rsidRPr="00AE3DB2">
              <w:rPr>
                <w:rFonts w:cs="Times New Roman"/>
                <w:sz w:val="24"/>
                <w:szCs w:val="24"/>
              </w:rPr>
              <w:t>-</w:t>
            </w:r>
          </w:p>
        </w:tc>
        <w:tc>
          <w:tcPr>
            <w:tcW w:w="426" w:type="pct"/>
            <w:hideMark/>
          </w:tcPr>
          <w:p w14:paraId="7E06DAC5" w14:textId="77777777" w:rsidR="00AE3DB2" w:rsidRPr="00AE3DB2" w:rsidRDefault="00AE3DB2" w:rsidP="00AE3DB2">
            <w:pPr>
              <w:ind w:left="-109" w:right="-171" w:firstLine="0"/>
              <w:jc w:val="center"/>
              <w:rPr>
                <w:rFonts w:cs="Times New Roman"/>
                <w:sz w:val="24"/>
                <w:szCs w:val="24"/>
              </w:rPr>
            </w:pPr>
            <w:r w:rsidRPr="00AE3DB2">
              <w:rPr>
                <w:rFonts w:cs="Times New Roman"/>
                <w:sz w:val="24"/>
                <w:szCs w:val="24"/>
              </w:rPr>
              <w:t>211,1</w:t>
            </w:r>
          </w:p>
        </w:tc>
      </w:tr>
      <w:tr w:rsidR="00AE3DB2" w:rsidRPr="00AE3DB2" w14:paraId="4CADE99A" w14:textId="77777777" w:rsidTr="00B70141">
        <w:trPr>
          <w:trHeight w:val="375"/>
        </w:trPr>
        <w:tc>
          <w:tcPr>
            <w:tcW w:w="1761" w:type="pct"/>
            <w:noWrap/>
            <w:hideMark/>
          </w:tcPr>
          <w:p w14:paraId="6E3E39E2" w14:textId="77777777" w:rsidR="00AE3DB2" w:rsidRPr="00AE3DB2" w:rsidRDefault="00AE3DB2" w:rsidP="00AE3DB2">
            <w:pPr>
              <w:spacing w:after="40"/>
              <w:ind w:firstLine="0"/>
              <w:rPr>
                <w:rFonts w:cs="Times New Roman"/>
                <w:sz w:val="24"/>
                <w:szCs w:val="24"/>
              </w:rPr>
            </w:pPr>
            <w:r w:rsidRPr="00AE3DB2">
              <w:rPr>
                <w:rFonts w:cs="Times New Roman"/>
                <w:sz w:val="24"/>
                <w:szCs w:val="24"/>
              </w:rPr>
              <w:t>Нефтепроводы магистральные, км</w:t>
            </w:r>
          </w:p>
        </w:tc>
        <w:tc>
          <w:tcPr>
            <w:tcW w:w="443" w:type="pct"/>
            <w:hideMark/>
          </w:tcPr>
          <w:p w14:paraId="643F94E0"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373" w:type="pct"/>
            <w:noWrap/>
            <w:hideMark/>
          </w:tcPr>
          <w:p w14:paraId="763F464A" w14:textId="77777777" w:rsidR="00AE3DB2" w:rsidRPr="00AE3DB2" w:rsidRDefault="00AE3DB2" w:rsidP="00AE3DB2">
            <w:pPr>
              <w:ind w:left="-108" w:right="-107" w:firstLine="0"/>
              <w:jc w:val="center"/>
              <w:rPr>
                <w:rFonts w:cs="Times New Roman"/>
                <w:sz w:val="24"/>
                <w:szCs w:val="24"/>
              </w:rPr>
            </w:pPr>
            <w:r w:rsidRPr="00AE3DB2">
              <w:rPr>
                <w:rFonts w:cs="Times New Roman"/>
                <w:sz w:val="24"/>
                <w:szCs w:val="24"/>
              </w:rPr>
              <w:t>12,34</w:t>
            </w:r>
          </w:p>
        </w:tc>
        <w:tc>
          <w:tcPr>
            <w:tcW w:w="370" w:type="pct"/>
            <w:hideMark/>
          </w:tcPr>
          <w:p w14:paraId="74787AD1" w14:textId="77777777" w:rsidR="00AE3DB2" w:rsidRPr="00AE3DB2" w:rsidRDefault="00AE3DB2" w:rsidP="00AE3DB2">
            <w:pPr>
              <w:ind w:firstLine="0"/>
              <w:jc w:val="center"/>
              <w:rPr>
                <w:rFonts w:cs="Times New Roman"/>
                <w:sz w:val="24"/>
                <w:szCs w:val="24"/>
              </w:rPr>
            </w:pPr>
            <w:r w:rsidRPr="00AE3DB2">
              <w:rPr>
                <w:rFonts w:cs="Times New Roman"/>
                <w:sz w:val="24"/>
                <w:szCs w:val="24"/>
              </w:rPr>
              <w:t>35,3</w:t>
            </w:r>
          </w:p>
        </w:tc>
        <w:tc>
          <w:tcPr>
            <w:tcW w:w="444" w:type="pct"/>
            <w:hideMark/>
          </w:tcPr>
          <w:p w14:paraId="4D0CA062" w14:textId="77777777" w:rsidR="00AE3DB2" w:rsidRPr="00AE3DB2" w:rsidRDefault="00AE3DB2" w:rsidP="00AE3DB2">
            <w:pPr>
              <w:ind w:firstLine="0"/>
              <w:jc w:val="center"/>
              <w:rPr>
                <w:rFonts w:cs="Times New Roman"/>
                <w:sz w:val="24"/>
                <w:szCs w:val="24"/>
              </w:rPr>
            </w:pPr>
            <w:r w:rsidRPr="00AE3DB2">
              <w:rPr>
                <w:rFonts w:cs="Times New Roman"/>
                <w:sz w:val="24"/>
                <w:szCs w:val="24"/>
              </w:rPr>
              <w:t>1,83</w:t>
            </w:r>
          </w:p>
        </w:tc>
        <w:tc>
          <w:tcPr>
            <w:tcW w:w="370" w:type="pct"/>
            <w:hideMark/>
          </w:tcPr>
          <w:p w14:paraId="78719E33"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444" w:type="pct"/>
            <w:hideMark/>
          </w:tcPr>
          <w:p w14:paraId="39CEF91F"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369" w:type="pct"/>
            <w:hideMark/>
          </w:tcPr>
          <w:p w14:paraId="5437F7FF"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426" w:type="pct"/>
            <w:hideMark/>
          </w:tcPr>
          <w:p w14:paraId="0231D465" w14:textId="77777777" w:rsidR="00AE3DB2" w:rsidRPr="00AE3DB2" w:rsidRDefault="00AE3DB2" w:rsidP="00AE3DB2">
            <w:pPr>
              <w:ind w:firstLine="0"/>
              <w:jc w:val="center"/>
              <w:rPr>
                <w:rFonts w:cs="Times New Roman"/>
                <w:sz w:val="24"/>
                <w:szCs w:val="24"/>
              </w:rPr>
            </w:pPr>
            <w:r w:rsidRPr="00AE3DB2">
              <w:rPr>
                <w:rFonts w:cs="Times New Roman"/>
                <w:sz w:val="24"/>
                <w:szCs w:val="24"/>
              </w:rPr>
              <w:t>1</w:t>
            </w:r>
          </w:p>
        </w:tc>
      </w:tr>
      <w:tr w:rsidR="00AE3DB2" w:rsidRPr="00AE3DB2" w14:paraId="5F49CAAC" w14:textId="77777777" w:rsidTr="00B70141">
        <w:trPr>
          <w:trHeight w:val="375"/>
        </w:trPr>
        <w:tc>
          <w:tcPr>
            <w:tcW w:w="1761" w:type="pct"/>
            <w:noWrap/>
            <w:hideMark/>
          </w:tcPr>
          <w:p w14:paraId="46E79AA7" w14:textId="77777777" w:rsidR="00AE3DB2" w:rsidRPr="00AE3DB2" w:rsidRDefault="00AE3DB2" w:rsidP="00AE3DB2">
            <w:pPr>
              <w:spacing w:after="40"/>
              <w:ind w:firstLine="0"/>
              <w:rPr>
                <w:rFonts w:cs="Times New Roman"/>
                <w:sz w:val="24"/>
                <w:szCs w:val="24"/>
              </w:rPr>
            </w:pPr>
            <w:r w:rsidRPr="00AE3DB2">
              <w:rPr>
                <w:rFonts w:cs="Times New Roman"/>
                <w:sz w:val="24"/>
                <w:szCs w:val="24"/>
              </w:rPr>
              <w:lastRenderedPageBreak/>
              <w:t>Нефтепродуктопроводы магистральные, км</w:t>
            </w:r>
          </w:p>
        </w:tc>
        <w:tc>
          <w:tcPr>
            <w:tcW w:w="443" w:type="pct"/>
            <w:hideMark/>
          </w:tcPr>
          <w:p w14:paraId="3E24E41E"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373" w:type="pct"/>
            <w:hideMark/>
          </w:tcPr>
          <w:p w14:paraId="28501882"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370" w:type="pct"/>
            <w:hideMark/>
          </w:tcPr>
          <w:p w14:paraId="23C90341"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444" w:type="pct"/>
            <w:hideMark/>
          </w:tcPr>
          <w:p w14:paraId="718E87C9" w14:textId="77777777" w:rsidR="00AE3DB2" w:rsidRPr="00AE3DB2" w:rsidRDefault="00AE3DB2" w:rsidP="00AE3DB2">
            <w:pPr>
              <w:ind w:firstLine="0"/>
              <w:jc w:val="center"/>
              <w:rPr>
                <w:rFonts w:cs="Times New Roman"/>
                <w:sz w:val="24"/>
                <w:szCs w:val="24"/>
              </w:rPr>
            </w:pPr>
            <w:r w:rsidRPr="00AE3DB2">
              <w:rPr>
                <w:rFonts w:cs="Times New Roman"/>
                <w:sz w:val="24"/>
                <w:szCs w:val="24"/>
              </w:rPr>
              <w:t>79</w:t>
            </w:r>
          </w:p>
        </w:tc>
        <w:tc>
          <w:tcPr>
            <w:tcW w:w="370" w:type="pct"/>
            <w:hideMark/>
          </w:tcPr>
          <w:p w14:paraId="03FC2C8C"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444" w:type="pct"/>
            <w:hideMark/>
          </w:tcPr>
          <w:p w14:paraId="7C45BA5E"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369" w:type="pct"/>
            <w:hideMark/>
          </w:tcPr>
          <w:p w14:paraId="1A0B9B3E"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426" w:type="pct"/>
            <w:hideMark/>
          </w:tcPr>
          <w:p w14:paraId="4A4F4D00"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r>
      <w:tr w:rsidR="00AE3DB2" w:rsidRPr="00AE3DB2" w14:paraId="231E5E3E" w14:textId="77777777" w:rsidTr="00B70141">
        <w:trPr>
          <w:trHeight w:val="375"/>
        </w:trPr>
        <w:tc>
          <w:tcPr>
            <w:tcW w:w="1761" w:type="pct"/>
            <w:noWrap/>
            <w:hideMark/>
          </w:tcPr>
          <w:p w14:paraId="2CF101E0" w14:textId="77777777" w:rsidR="00AE3DB2" w:rsidRPr="00AE3DB2" w:rsidRDefault="00AE3DB2" w:rsidP="00AE3DB2">
            <w:pPr>
              <w:ind w:right="-106" w:firstLine="0"/>
              <w:rPr>
                <w:rFonts w:cs="Times New Roman"/>
                <w:sz w:val="24"/>
                <w:szCs w:val="24"/>
              </w:rPr>
            </w:pPr>
            <w:r w:rsidRPr="00AE3DB2">
              <w:rPr>
                <w:rFonts w:cs="Times New Roman"/>
                <w:sz w:val="24"/>
                <w:szCs w:val="24"/>
              </w:rPr>
              <w:t xml:space="preserve">Линии электропередачи напряжением 35 </w:t>
            </w:r>
            <w:proofErr w:type="spellStart"/>
            <w:r w:rsidRPr="00AE3DB2">
              <w:rPr>
                <w:rFonts w:cs="Times New Roman"/>
                <w:sz w:val="24"/>
                <w:szCs w:val="24"/>
              </w:rPr>
              <w:t>кВ</w:t>
            </w:r>
            <w:proofErr w:type="spellEnd"/>
            <w:r w:rsidRPr="00AE3DB2">
              <w:rPr>
                <w:rFonts w:cs="Times New Roman"/>
                <w:sz w:val="24"/>
                <w:szCs w:val="24"/>
              </w:rPr>
              <w:t xml:space="preserve"> и выше, км</w:t>
            </w:r>
          </w:p>
        </w:tc>
        <w:tc>
          <w:tcPr>
            <w:tcW w:w="443" w:type="pct"/>
            <w:hideMark/>
          </w:tcPr>
          <w:p w14:paraId="34E1BC9A" w14:textId="77777777" w:rsidR="00AE3DB2" w:rsidRPr="00AE3DB2" w:rsidRDefault="00AE3DB2" w:rsidP="00AE3DB2">
            <w:pPr>
              <w:ind w:firstLine="0"/>
              <w:jc w:val="center"/>
              <w:rPr>
                <w:rFonts w:cs="Times New Roman"/>
                <w:sz w:val="24"/>
                <w:szCs w:val="24"/>
              </w:rPr>
            </w:pPr>
            <w:r w:rsidRPr="00AE3DB2">
              <w:rPr>
                <w:rFonts w:cs="Times New Roman"/>
                <w:sz w:val="24"/>
                <w:szCs w:val="24"/>
              </w:rPr>
              <w:t>23,7</w:t>
            </w:r>
          </w:p>
        </w:tc>
        <w:tc>
          <w:tcPr>
            <w:tcW w:w="373" w:type="pct"/>
            <w:hideMark/>
          </w:tcPr>
          <w:p w14:paraId="530D2BB2" w14:textId="77777777" w:rsidR="00AE3DB2" w:rsidRPr="00AE3DB2" w:rsidRDefault="00AE3DB2" w:rsidP="00AE3DB2">
            <w:pPr>
              <w:ind w:firstLine="0"/>
              <w:jc w:val="center"/>
              <w:rPr>
                <w:rFonts w:cs="Times New Roman"/>
                <w:sz w:val="24"/>
                <w:szCs w:val="24"/>
              </w:rPr>
            </w:pPr>
            <w:r w:rsidRPr="00AE3DB2">
              <w:rPr>
                <w:rFonts w:cs="Times New Roman"/>
                <w:sz w:val="24"/>
                <w:szCs w:val="24"/>
              </w:rPr>
              <w:t>42,2</w:t>
            </w:r>
          </w:p>
        </w:tc>
        <w:tc>
          <w:tcPr>
            <w:tcW w:w="370" w:type="pct"/>
            <w:hideMark/>
          </w:tcPr>
          <w:p w14:paraId="3B523E01" w14:textId="77777777" w:rsidR="00AE3DB2" w:rsidRPr="00AE3DB2" w:rsidRDefault="00AE3DB2" w:rsidP="00AE3DB2">
            <w:pPr>
              <w:ind w:firstLine="0"/>
              <w:jc w:val="center"/>
              <w:rPr>
                <w:rFonts w:cs="Times New Roman"/>
                <w:sz w:val="24"/>
                <w:szCs w:val="24"/>
              </w:rPr>
            </w:pPr>
            <w:r w:rsidRPr="00AE3DB2">
              <w:rPr>
                <w:rFonts w:cs="Times New Roman"/>
                <w:sz w:val="24"/>
                <w:szCs w:val="24"/>
              </w:rPr>
              <w:t>24,8</w:t>
            </w:r>
          </w:p>
        </w:tc>
        <w:tc>
          <w:tcPr>
            <w:tcW w:w="444" w:type="pct"/>
            <w:hideMark/>
          </w:tcPr>
          <w:p w14:paraId="5D218D3E" w14:textId="77777777" w:rsidR="00AE3DB2" w:rsidRPr="00AE3DB2" w:rsidRDefault="00AE3DB2" w:rsidP="00AE3DB2">
            <w:pPr>
              <w:ind w:firstLine="0"/>
              <w:jc w:val="center"/>
              <w:rPr>
                <w:rFonts w:cs="Times New Roman"/>
                <w:sz w:val="24"/>
                <w:szCs w:val="24"/>
              </w:rPr>
            </w:pPr>
            <w:r w:rsidRPr="00AE3DB2">
              <w:rPr>
                <w:rFonts w:cs="Times New Roman"/>
                <w:sz w:val="24"/>
                <w:szCs w:val="24"/>
              </w:rPr>
              <w:t>6,6</w:t>
            </w:r>
          </w:p>
        </w:tc>
        <w:tc>
          <w:tcPr>
            <w:tcW w:w="370" w:type="pct"/>
            <w:hideMark/>
          </w:tcPr>
          <w:p w14:paraId="6B347E67"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444" w:type="pct"/>
            <w:hideMark/>
          </w:tcPr>
          <w:p w14:paraId="57E2316C" w14:textId="77777777" w:rsidR="00AE3DB2" w:rsidRPr="00AE3DB2" w:rsidRDefault="00AE3DB2" w:rsidP="00AE3DB2">
            <w:pPr>
              <w:ind w:firstLine="0"/>
              <w:jc w:val="center"/>
              <w:rPr>
                <w:rFonts w:cs="Times New Roman"/>
                <w:sz w:val="24"/>
                <w:szCs w:val="24"/>
              </w:rPr>
            </w:pPr>
            <w:r w:rsidRPr="00AE3DB2">
              <w:rPr>
                <w:rFonts w:cs="Times New Roman"/>
                <w:sz w:val="24"/>
                <w:szCs w:val="24"/>
              </w:rPr>
              <w:t>13,8</w:t>
            </w:r>
          </w:p>
        </w:tc>
        <w:tc>
          <w:tcPr>
            <w:tcW w:w="369" w:type="pct"/>
            <w:hideMark/>
          </w:tcPr>
          <w:p w14:paraId="1B8EEDC1" w14:textId="77777777" w:rsidR="00AE3DB2" w:rsidRPr="00AE3DB2" w:rsidRDefault="00AE3DB2" w:rsidP="00AE3DB2">
            <w:pPr>
              <w:ind w:firstLine="0"/>
              <w:jc w:val="center"/>
              <w:rPr>
                <w:rFonts w:cs="Times New Roman"/>
                <w:sz w:val="24"/>
                <w:szCs w:val="24"/>
              </w:rPr>
            </w:pPr>
            <w:r w:rsidRPr="00AE3DB2">
              <w:rPr>
                <w:rFonts w:cs="Times New Roman"/>
                <w:sz w:val="24"/>
                <w:szCs w:val="24"/>
              </w:rPr>
              <w:t>2,5</w:t>
            </w:r>
          </w:p>
        </w:tc>
        <w:tc>
          <w:tcPr>
            <w:tcW w:w="426" w:type="pct"/>
            <w:hideMark/>
          </w:tcPr>
          <w:p w14:paraId="5543BFB5" w14:textId="77777777" w:rsidR="00AE3DB2" w:rsidRPr="00AE3DB2" w:rsidRDefault="00AE3DB2" w:rsidP="00AE3DB2">
            <w:pPr>
              <w:ind w:firstLine="0"/>
              <w:jc w:val="center"/>
              <w:rPr>
                <w:rFonts w:cs="Times New Roman"/>
                <w:sz w:val="24"/>
                <w:szCs w:val="24"/>
              </w:rPr>
            </w:pPr>
            <w:r w:rsidRPr="00AE3DB2">
              <w:rPr>
                <w:rFonts w:cs="Times New Roman"/>
                <w:sz w:val="24"/>
                <w:szCs w:val="24"/>
              </w:rPr>
              <w:t>1,1</w:t>
            </w:r>
          </w:p>
        </w:tc>
      </w:tr>
      <w:tr w:rsidR="00AE3DB2" w:rsidRPr="00AE3DB2" w14:paraId="5F0B7638" w14:textId="77777777" w:rsidTr="00B70141">
        <w:trPr>
          <w:trHeight w:val="375"/>
        </w:trPr>
        <w:tc>
          <w:tcPr>
            <w:tcW w:w="1761" w:type="pct"/>
            <w:noWrap/>
            <w:hideMark/>
          </w:tcPr>
          <w:p w14:paraId="5F12420B" w14:textId="77777777" w:rsidR="00AE3DB2" w:rsidRPr="00AE3DB2" w:rsidRDefault="00AE3DB2" w:rsidP="00AE3DB2">
            <w:pPr>
              <w:ind w:firstLine="0"/>
              <w:rPr>
                <w:rFonts w:cs="Times New Roman"/>
                <w:sz w:val="24"/>
                <w:szCs w:val="24"/>
              </w:rPr>
            </w:pPr>
            <w:r w:rsidRPr="00AE3DB2">
              <w:rPr>
                <w:rFonts w:cs="Times New Roman"/>
                <w:sz w:val="24"/>
                <w:szCs w:val="24"/>
              </w:rPr>
              <w:t>Газопроводы магистральные, км</w:t>
            </w:r>
          </w:p>
        </w:tc>
        <w:tc>
          <w:tcPr>
            <w:tcW w:w="443" w:type="pct"/>
            <w:noWrap/>
            <w:hideMark/>
          </w:tcPr>
          <w:p w14:paraId="5A7C91D0" w14:textId="77777777" w:rsidR="00AE3DB2" w:rsidRPr="00AE3DB2" w:rsidRDefault="00AE3DB2" w:rsidP="00AE3DB2">
            <w:pPr>
              <w:ind w:firstLine="0"/>
              <w:jc w:val="center"/>
              <w:rPr>
                <w:rFonts w:cs="Times New Roman"/>
                <w:sz w:val="24"/>
                <w:szCs w:val="24"/>
              </w:rPr>
            </w:pPr>
            <w:r w:rsidRPr="00AE3DB2">
              <w:rPr>
                <w:rFonts w:cs="Times New Roman"/>
                <w:sz w:val="24"/>
                <w:szCs w:val="24"/>
              </w:rPr>
              <w:t>64,54</w:t>
            </w:r>
          </w:p>
        </w:tc>
        <w:tc>
          <w:tcPr>
            <w:tcW w:w="373" w:type="pct"/>
            <w:hideMark/>
          </w:tcPr>
          <w:p w14:paraId="77F2AF07" w14:textId="77777777" w:rsidR="00AE3DB2" w:rsidRPr="00AE3DB2" w:rsidRDefault="00AE3DB2" w:rsidP="00AE3DB2">
            <w:pPr>
              <w:ind w:left="-108" w:right="-107" w:firstLine="0"/>
              <w:jc w:val="center"/>
              <w:rPr>
                <w:rFonts w:cs="Times New Roman"/>
                <w:sz w:val="24"/>
                <w:szCs w:val="24"/>
              </w:rPr>
            </w:pPr>
            <w:r w:rsidRPr="00AE3DB2">
              <w:rPr>
                <w:rFonts w:cs="Times New Roman"/>
                <w:sz w:val="24"/>
                <w:szCs w:val="24"/>
              </w:rPr>
              <w:t>78,27</w:t>
            </w:r>
          </w:p>
        </w:tc>
        <w:tc>
          <w:tcPr>
            <w:tcW w:w="370" w:type="pct"/>
            <w:hideMark/>
          </w:tcPr>
          <w:p w14:paraId="343190E9" w14:textId="77777777" w:rsidR="00AE3DB2" w:rsidRPr="00AE3DB2" w:rsidRDefault="00AE3DB2" w:rsidP="00AE3DB2">
            <w:pPr>
              <w:ind w:left="-109" w:right="-108" w:firstLine="0"/>
              <w:jc w:val="center"/>
              <w:rPr>
                <w:rFonts w:cs="Times New Roman"/>
                <w:sz w:val="24"/>
                <w:szCs w:val="24"/>
              </w:rPr>
            </w:pPr>
            <w:r w:rsidRPr="00AE3DB2">
              <w:rPr>
                <w:rFonts w:cs="Times New Roman"/>
                <w:sz w:val="24"/>
                <w:szCs w:val="24"/>
              </w:rPr>
              <w:t>124,8</w:t>
            </w:r>
          </w:p>
        </w:tc>
        <w:tc>
          <w:tcPr>
            <w:tcW w:w="444" w:type="pct"/>
            <w:hideMark/>
          </w:tcPr>
          <w:p w14:paraId="6C910DBD"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370" w:type="pct"/>
            <w:hideMark/>
          </w:tcPr>
          <w:p w14:paraId="13C8F65C" w14:textId="77777777" w:rsidR="00AE3DB2" w:rsidRPr="00AE3DB2" w:rsidRDefault="00AE3DB2" w:rsidP="00AE3DB2">
            <w:pPr>
              <w:ind w:firstLine="0"/>
              <w:jc w:val="center"/>
              <w:rPr>
                <w:rFonts w:cs="Times New Roman"/>
                <w:sz w:val="24"/>
                <w:szCs w:val="24"/>
              </w:rPr>
            </w:pPr>
            <w:r w:rsidRPr="00AE3DB2">
              <w:rPr>
                <w:rFonts w:cs="Times New Roman"/>
                <w:sz w:val="24"/>
                <w:szCs w:val="24"/>
              </w:rPr>
              <w:t>53,3</w:t>
            </w:r>
          </w:p>
        </w:tc>
        <w:tc>
          <w:tcPr>
            <w:tcW w:w="444" w:type="pct"/>
            <w:hideMark/>
          </w:tcPr>
          <w:p w14:paraId="1F9FF413" w14:textId="77777777" w:rsidR="00AE3DB2" w:rsidRPr="00AE3DB2" w:rsidRDefault="00AE3DB2" w:rsidP="00AE3DB2">
            <w:pPr>
              <w:ind w:firstLine="0"/>
              <w:jc w:val="center"/>
              <w:rPr>
                <w:rFonts w:cs="Times New Roman"/>
                <w:sz w:val="24"/>
                <w:szCs w:val="24"/>
              </w:rPr>
            </w:pPr>
            <w:r w:rsidRPr="00AE3DB2">
              <w:rPr>
                <w:rFonts w:cs="Times New Roman"/>
                <w:sz w:val="24"/>
                <w:szCs w:val="24"/>
              </w:rPr>
              <w:t>0,5</w:t>
            </w:r>
          </w:p>
        </w:tc>
        <w:tc>
          <w:tcPr>
            <w:tcW w:w="369" w:type="pct"/>
            <w:hideMark/>
          </w:tcPr>
          <w:p w14:paraId="56634FC6" w14:textId="77777777" w:rsidR="00AE3DB2" w:rsidRPr="00AE3DB2" w:rsidRDefault="00AE3DB2" w:rsidP="00AE3DB2">
            <w:pPr>
              <w:ind w:firstLine="0"/>
              <w:jc w:val="center"/>
              <w:rPr>
                <w:rFonts w:cs="Times New Roman"/>
                <w:sz w:val="24"/>
                <w:szCs w:val="24"/>
              </w:rPr>
            </w:pPr>
            <w:r w:rsidRPr="00AE3DB2">
              <w:rPr>
                <w:rFonts w:cs="Times New Roman"/>
                <w:sz w:val="24"/>
                <w:szCs w:val="24"/>
              </w:rPr>
              <w:t>118</w:t>
            </w:r>
          </w:p>
        </w:tc>
        <w:tc>
          <w:tcPr>
            <w:tcW w:w="426" w:type="pct"/>
            <w:hideMark/>
          </w:tcPr>
          <w:p w14:paraId="3AF834B9" w14:textId="77777777" w:rsidR="00AE3DB2" w:rsidRPr="00AE3DB2" w:rsidRDefault="00AE3DB2" w:rsidP="00AE3DB2">
            <w:pPr>
              <w:ind w:firstLine="0"/>
              <w:jc w:val="center"/>
              <w:rPr>
                <w:rFonts w:cs="Times New Roman"/>
                <w:sz w:val="24"/>
                <w:szCs w:val="24"/>
              </w:rPr>
            </w:pPr>
            <w:r w:rsidRPr="00AE3DB2">
              <w:rPr>
                <w:rFonts w:cs="Times New Roman"/>
                <w:sz w:val="24"/>
                <w:szCs w:val="24"/>
              </w:rPr>
              <w:t>0,9</w:t>
            </w:r>
          </w:p>
        </w:tc>
      </w:tr>
      <w:tr w:rsidR="00AE3DB2" w:rsidRPr="00AE3DB2" w14:paraId="4E42AFB1" w14:textId="77777777" w:rsidTr="00B70141">
        <w:trPr>
          <w:trHeight w:val="375"/>
        </w:trPr>
        <w:tc>
          <w:tcPr>
            <w:tcW w:w="1761" w:type="pct"/>
            <w:noWrap/>
            <w:hideMark/>
          </w:tcPr>
          <w:p w14:paraId="55C33A74" w14:textId="77777777" w:rsidR="00AE3DB2" w:rsidRPr="00AE3DB2" w:rsidRDefault="00AE3DB2" w:rsidP="00AE3DB2">
            <w:pPr>
              <w:ind w:firstLine="0"/>
              <w:rPr>
                <w:rFonts w:cs="Times New Roman"/>
                <w:sz w:val="24"/>
                <w:szCs w:val="24"/>
              </w:rPr>
            </w:pPr>
            <w:r w:rsidRPr="00AE3DB2">
              <w:rPr>
                <w:rFonts w:cs="Times New Roman"/>
                <w:sz w:val="24"/>
                <w:szCs w:val="24"/>
              </w:rPr>
              <w:t>Автомобильные дороги с твердым покрытием, км</w:t>
            </w:r>
          </w:p>
        </w:tc>
        <w:tc>
          <w:tcPr>
            <w:tcW w:w="443" w:type="pct"/>
            <w:noWrap/>
            <w:hideMark/>
          </w:tcPr>
          <w:p w14:paraId="3DA65480" w14:textId="77777777" w:rsidR="00AE3DB2" w:rsidRPr="00AE3DB2" w:rsidRDefault="00AE3DB2" w:rsidP="00AE3DB2">
            <w:pPr>
              <w:ind w:firstLine="0"/>
              <w:jc w:val="center"/>
              <w:rPr>
                <w:rFonts w:cs="Times New Roman"/>
                <w:sz w:val="24"/>
                <w:szCs w:val="24"/>
              </w:rPr>
            </w:pPr>
            <w:r w:rsidRPr="00AE3DB2">
              <w:rPr>
                <w:rFonts w:cs="Times New Roman"/>
                <w:sz w:val="24"/>
                <w:szCs w:val="24"/>
              </w:rPr>
              <w:t>1,2</w:t>
            </w:r>
          </w:p>
        </w:tc>
        <w:tc>
          <w:tcPr>
            <w:tcW w:w="373" w:type="pct"/>
            <w:noWrap/>
            <w:hideMark/>
          </w:tcPr>
          <w:p w14:paraId="31047C9B" w14:textId="77777777" w:rsidR="00AE3DB2" w:rsidRPr="00AE3DB2" w:rsidRDefault="00AE3DB2" w:rsidP="00AE3DB2">
            <w:pPr>
              <w:ind w:firstLine="0"/>
              <w:jc w:val="center"/>
              <w:rPr>
                <w:rFonts w:cs="Times New Roman"/>
                <w:sz w:val="24"/>
                <w:szCs w:val="24"/>
              </w:rPr>
            </w:pPr>
            <w:r w:rsidRPr="00AE3DB2">
              <w:rPr>
                <w:rFonts w:cs="Times New Roman"/>
                <w:sz w:val="24"/>
                <w:szCs w:val="24"/>
              </w:rPr>
              <w:t>2,63</w:t>
            </w:r>
          </w:p>
        </w:tc>
        <w:tc>
          <w:tcPr>
            <w:tcW w:w="370" w:type="pct"/>
            <w:hideMark/>
          </w:tcPr>
          <w:p w14:paraId="142D1270" w14:textId="77777777" w:rsidR="00AE3DB2" w:rsidRPr="00AE3DB2" w:rsidRDefault="00AE3DB2" w:rsidP="00AE3DB2">
            <w:pPr>
              <w:ind w:firstLine="0"/>
              <w:jc w:val="center"/>
              <w:rPr>
                <w:rFonts w:cs="Times New Roman"/>
                <w:sz w:val="24"/>
                <w:szCs w:val="24"/>
              </w:rPr>
            </w:pPr>
            <w:r w:rsidRPr="00AE3DB2">
              <w:rPr>
                <w:rFonts w:cs="Times New Roman"/>
                <w:sz w:val="24"/>
                <w:szCs w:val="24"/>
              </w:rPr>
              <w:t>6,94</w:t>
            </w:r>
          </w:p>
        </w:tc>
        <w:tc>
          <w:tcPr>
            <w:tcW w:w="444" w:type="pct"/>
            <w:hideMark/>
          </w:tcPr>
          <w:p w14:paraId="20291B25" w14:textId="77777777" w:rsidR="00AE3DB2" w:rsidRPr="00AE3DB2" w:rsidRDefault="00AE3DB2" w:rsidP="00AE3DB2">
            <w:pPr>
              <w:ind w:firstLine="0"/>
              <w:jc w:val="center"/>
              <w:rPr>
                <w:rFonts w:cs="Times New Roman"/>
                <w:sz w:val="24"/>
                <w:szCs w:val="24"/>
              </w:rPr>
            </w:pPr>
            <w:r w:rsidRPr="00AE3DB2">
              <w:rPr>
                <w:rFonts w:cs="Times New Roman"/>
                <w:sz w:val="24"/>
                <w:szCs w:val="24"/>
              </w:rPr>
              <w:t>16,26</w:t>
            </w:r>
          </w:p>
        </w:tc>
        <w:tc>
          <w:tcPr>
            <w:tcW w:w="370" w:type="pct"/>
            <w:hideMark/>
          </w:tcPr>
          <w:p w14:paraId="640326B7" w14:textId="77777777" w:rsidR="00AE3DB2" w:rsidRPr="00AE3DB2" w:rsidRDefault="00AE3DB2" w:rsidP="00AE3DB2">
            <w:pPr>
              <w:ind w:firstLine="0"/>
              <w:jc w:val="center"/>
              <w:rPr>
                <w:rFonts w:cs="Times New Roman"/>
                <w:sz w:val="24"/>
                <w:szCs w:val="24"/>
              </w:rPr>
            </w:pPr>
            <w:r w:rsidRPr="00AE3DB2">
              <w:rPr>
                <w:rFonts w:cs="Times New Roman"/>
                <w:sz w:val="24"/>
                <w:szCs w:val="24"/>
              </w:rPr>
              <w:t>10,4</w:t>
            </w:r>
          </w:p>
        </w:tc>
        <w:tc>
          <w:tcPr>
            <w:tcW w:w="444" w:type="pct"/>
            <w:hideMark/>
          </w:tcPr>
          <w:p w14:paraId="67F1373C" w14:textId="77777777" w:rsidR="00AE3DB2" w:rsidRPr="00AE3DB2" w:rsidRDefault="00AE3DB2" w:rsidP="00AE3DB2">
            <w:pPr>
              <w:ind w:firstLine="0"/>
              <w:jc w:val="center"/>
              <w:rPr>
                <w:rFonts w:cs="Times New Roman"/>
                <w:sz w:val="24"/>
                <w:szCs w:val="24"/>
              </w:rPr>
            </w:pPr>
            <w:r w:rsidRPr="00AE3DB2">
              <w:rPr>
                <w:rFonts w:cs="Times New Roman"/>
                <w:sz w:val="24"/>
                <w:szCs w:val="24"/>
              </w:rPr>
              <w:t>98,4</w:t>
            </w:r>
          </w:p>
        </w:tc>
        <w:tc>
          <w:tcPr>
            <w:tcW w:w="369" w:type="pct"/>
            <w:hideMark/>
          </w:tcPr>
          <w:p w14:paraId="2BE0E332" w14:textId="77777777" w:rsidR="00AE3DB2" w:rsidRPr="00AE3DB2" w:rsidRDefault="00AE3DB2" w:rsidP="00AE3DB2">
            <w:pPr>
              <w:ind w:firstLine="0"/>
              <w:jc w:val="center"/>
              <w:rPr>
                <w:rFonts w:cs="Times New Roman"/>
                <w:sz w:val="24"/>
                <w:szCs w:val="24"/>
              </w:rPr>
            </w:pPr>
            <w:r w:rsidRPr="00AE3DB2">
              <w:rPr>
                <w:rFonts w:cs="Times New Roman"/>
                <w:sz w:val="24"/>
                <w:szCs w:val="24"/>
              </w:rPr>
              <w:t>9,8</w:t>
            </w:r>
          </w:p>
        </w:tc>
        <w:tc>
          <w:tcPr>
            <w:tcW w:w="426" w:type="pct"/>
            <w:hideMark/>
          </w:tcPr>
          <w:p w14:paraId="6D78CC4E" w14:textId="77777777" w:rsidR="00AE3DB2" w:rsidRPr="00AE3DB2" w:rsidRDefault="00AE3DB2" w:rsidP="00AE3DB2">
            <w:pPr>
              <w:ind w:firstLine="0"/>
              <w:jc w:val="center"/>
              <w:rPr>
                <w:rFonts w:cs="Times New Roman"/>
                <w:sz w:val="24"/>
                <w:szCs w:val="24"/>
              </w:rPr>
            </w:pPr>
            <w:r w:rsidRPr="00AE3DB2">
              <w:rPr>
                <w:rFonts w:cs="Times New Roman"/>
                <w:sz w:val="24"/>
                <w:szCs w:val="24"/>
              </w:rPr>
              <w:t>5,7</w:t>
            </w:r>
          </w:p>
        </w:tc>
      </w:tr>
    </w:tbl>
    <w:p w14:paraId="6F5AED98" w14:textId="77777777" w:rsidR="00AE3DB2" w:rsidRPr="00AE3DB2" w:rsidRDefault="00AE3DB2" w:rsidP="00AE3DB2">
      <w:pPr>
        <w:rPr>
          <w:rFonts w:cs="Times New Roman"/>
          <w:szCs w:val="28"/>
        </w:rPr>
      </w:pPr>
    </w:p>
    <w:p w14:paraId="0E59C753" w14:textId="77777777" w:rsidR="00AE3DB2" w:rsidRPr="00AE3DB2" w:rsidRDefault="00AE3DB2" w:rsidP="00AE3DB2">
      <w:pPr>
        <w:jc w:val="right"/>
        <w:rPr>
          <w:rFonts w:cs="Times New Roman"/>
          <w:szCs w:val="28"/>
        </w:rPr>
      </w:pPr>
      <w:r w:rsidRPr="00AE3DB2">
        <w:rPr>
          <w:rFonts w:cs="Times New Roman"/>
          <w:szCs w:val="28"/>
        </w:rPr>
        <w:t>Таблица 7</w:t>
      </w:r>
    </w:p>
    <w:p w14:paraId="25406C3B" w14:textId="77777777" w:rsidR="00AE3DB2" w:rsidRPr="00AE3DB2" w:rsidRDefault="00AE3DB2" w:rsidP="00AE3DB2">
      <w:pPr>
        <w:rPr>
          <w:rFonts w:cs="Times New Roman"/>
          <w:szCs w:val="28"/>
        </w:rPr>
      </w:pPr>
    </w:p>
    <w:p w14:paraId="3384EC4D" w14:textId="77777777" w:rsidR="00AE3DB2" w:rsidRPr="00AE3DB2" w:rsidRDefault="00AE3DB2" w:rsidP="00AE3DB2">
      <w:pPr>
        <w:ind w:firstLine="0"/>
        <w:jc w:val="center"/>
        <w:rPr>
          <w:rFonts w:cs="Times New Roman"/>
          <w:szCs w:val="28"/>
        </w:rPr>
      </w:pPr>
      <w:r w:rsidRPr="00AE3DB2">
        <w:rPr>
          <w:rFonts w:cs="Times New Roman"/>
          <w:szCs w:val="28"/>
        </w:rPr>
        <w:t xml:space="preserve">Данные, характеризующие ситуацию в сфере жилищного строительства </w:t>
      </w:r>
    </w:p>
    <w:p w14:paraId="0D6A09C9" w14:textId="77777777" w:rsidR="00AE3DB2" w:rsidRPr="00AE3DB2" w:rsidRDefault="00AE3DB2" w:rsidP="00AE3DB2">
      <w:pPr>
        <w:ind w:firstLine="0"/>
        <w:jc w:val="center"/>
        <w:rPr>
          <w:rFonts w:cs="Times New Roman"/>
          <w:szCs w:val="28"/>
        </w:rPr>
      </w:pPr>
      <w:r w:rsidRPr="00AE3DB2">
        <w:rPr>
          <w:rFonts w:cs="Times New Roman"/>
          <w:szCs w:val="28"/>
        </w:rPr>
        <w:t>Ярославской области</w:t>
      </w:r>
    </w:p>
    <w:p w14:paraId="38062642" w14:textId="77777777" w:rsidR="00AE3DB2" w:rsidRPr="00AE3DB2" w:rsidRDefault="00AE3DB2" w:rsidP="00AE3DB2">
      <w:pPr>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96"/>
        <w:gridCol w:w="756"/>
        <w:gridCol w:w="756"/>
        <w:gridCol w:w="756"/>
        <w:gridCol w:w="816"/>
        <w:gridCol w:w="816"/>
        <w:gridCol w:w="816"/>
        <w:gridCol w:w="816"/>
        <w:gridCol w:w="816"/>
      </w:tblGrid>
      <w:tr w:rsidR="00AE3DB2" w:rsidRPr="00AE3DB2" w14:paraId="0C0DA107" w14:textId="77777777" w:rsidTr="00B70141">
        <w:trPr>
          <w:trHeight w:val="205"/>
        </w:trPr>
        <w:tc>
          <w:tcPr>
            <w:tcW w:w="1775" w:type="pct"/>
            <w:vMerge w:val="restart"/>
            <w:tcBorders>
              <w:top w:val="single" w:sz="4" w:space="0" w:color="auto"/>
              <w:left w:val="single" w:sz="4" w:space="0" w:color="auto"/>
              <w:bottom w:val="single" w:sz="4" w:space="0" w:color="auto"/>
              <w:right w:val="single" w:sz="4" w:space="0" w:color="auto"/>
            </w:tcBorders>
            <w:hideMark/>
          </w:tcPr>
          <w:p w14:paraId="5EF67B54" w14:textId="77777777" w:rsidR="00AE3DB2" w:rsidRPr="00AE3DB2" w:rsidRDefault="00AE3DB2" w:rsidP="00AE3DB2">
            <w:pPr>
              <w:ind w:firstLine="0"/>
              <w:jc w:val="center"/>
              <w:rPr>
                <w:rFonts w:cs="Times New Roman"/>
                <w:sz w:val="24"/>
                <w:szCs w:val="24"/>
              </w:rPr>
            </w:pPr>
            <w:r w:rsidRPr="00AE3DB2">
              <w:rPr>
                <w:rFonts w:cs="Times New Roman"/>
                <w:sz w:val="24"/>
                <w:szCs w:val="24"/>
              </w:rPr>
              <w:t>Наименование показателя</w:t>
            </w:r>
          </w:p>
        </w:tc>
        <w:tc>
          <w:tcPr>
            <w:tcW w:w="3225" w:type="pct"/>
            <w:gridSpan w:val="8"/>
            <w:tcBorders>
              <w:top w:val="single" w:sz="4" w:space="0" w:color="auto"/>
              <w:left w:val="single" w:sz="4" w:space="0" w:color="auto"/>
              <w:bottom w:val="single" w:sz="4" w:space="0" w:color="auto"/>
              <w:right w:val="single" w:sz="4" w:space="0" w:color="auto"/>
            </w:tcBorders>
            <w:vAlign w:val="center"/>
            <w:hideMark/>
          </w:tcPr>
          <w:p w14:paraId="30E63F0D" w14:textId="77777777" w:rsidR="00AE3DB2" w:rsidRPr="00AE3DB2" w:rsidRDefault="00AE3DB2" w:rsidP="00AE3DB2">
            <w:pPr>
              <w:ind w:firstLine="0"/>
              <w:jc w:val="center"/>
              <w:rPr>
                <w:rFonts w:cs="Times New Roman"/>
                <w:sz w:val="24"/>
                <w:szCs w:val="24"/>
              </w:rPr>
            </w:pPr>
            <w:r w:rsidRPr="00AE3DB2">
              <w:rPr>
                <w:rFonts w:cs="Times New Roman"/>
                <w:sz w:val="24"/>
                <w:szCs w:val="24"/>
              </w:rPr>
              <w:t>Годы</w:t>
            </w:r>
          </w:p>
        </w:tc>
      </w:tr>
      <w:tr w:rsidR="00AE3DB2" w:rsidRPr="00AE3DB2" w14:paraId="5E5EF920" w14:textId="77777777" w:rsidTr="00B70141">
        <w:trPr>
          <w:trHeight w:val="20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E75214" w14:textId="77777777" w:rsidR="00AE3DB2" w:rsidRPr="00AE3DB2" w:rsidRDefault="00AE3DB2" w:rsidP="00AE3DB2">
            <w:pPr>
              <w:ind w:firstLine="0"/>
              <w:rPr>
                <w:rFonts w:cs="Times New Roman"/>
                <w:sz w:val="24"/>
                <w:szCs w:val="24"/>
              </w:rPr>
            </w:pPr>
          </w:p>
        </w:tc>
        <w:tc>
          <w:tcPr>
            <w:tcW w:w="385" w:type="pct"/>
            <w:tcBorders>
              <w:top w:val="single" w:sz="4" w:space="0" w:color="auto"/>
              <w:left w:val="single" w:sz="4" w:space="0" w:color="auto"/>
              <w:bottom w:val="single" w:sz="4" w:space="0" w:color="auto"/>
              <w:right w:val="single" w:sz="4" w:space="0" w:color="auto"/>
            </w:tcBorders>
            <w:vAlign w:val="center"/>
            <w:hideMark/>
          </w:tcPr>
          <w:p w14:paraId="22447626" w14:textId="77777777" w:rsidR="00AE3DB2" w:rsidRPr="00AE3DB2" w:rsidRDefault="00AE3DB2" w:rsidP="00AE3DB2">
            <w:pPr>
              <w:ind w:firstLine="0"/>
              <w:jc w:val="center"/>
              <w:rPr>
                <w:rFonts w:cs="Times New Roman"/>
                <w:sz w:val="24"/>
                <w:szCs w:val="24"/>
              </w:rPr>
            </w:pPr>
            <w:r w:rsidRPr="00AE3DB2">
              <w:rPr>
                <w:rFonts w:cs="Times New Roman"/>
                <w:sz w:val="24"/>
                <w:szCs w:val="24"/>
              </w:rPr>
              <w:t>2005</w:t>
            </w:r>
          </w:p>
        </w:tc>
        <w:tc>
          <w:tcPr>
            <w:tcW w:w="384" w:type="pct"/>
            <w:tcBorders>
              <w:top w:val="single" w:sz="4" w:space="0" w:color="auto"/>
              <w:left w:val="single" w:sz="4" w:space="0" w:color="auto"/>
              <w:bottom w:val="single" w:sz="4" w:space="0" w:color="auto"/>
              <w:right w:val="single" w:sz="4" w:space="0" w:color="auto"/>
            </w:tcBorders>
            <w:vAlign w:val="center"/>
            <w:hideMark/>
          </w:tcPr>
          <w:p w14:paraId="37756214" w14:textId="77777777" w:rsidR="00AE3DB2" w:rsidRPr="00AE3DB2" w:rsidRDefault="00AE3DB2" w:rsidP="00AE3DB2">
            <w:pPr>
              <w:ind w:firstLine="0"/>
              <w:jc w:val="center"/>
              <w:rPr>
                <w:rFonts w:cs="Times New Roman"/>
                <w:sz w:val="24"/>
                <w:szCs w:val="24"/>
              </w:rPr>
            </w:pPr>
            <w:r w:rsidRPr="00AE3DB2">
              <w:rPr>
                <w:rFonts w:cs="Times New Roman"/>
                <w:sz w:val="24"/>
                <w:szCs w:val="24"/>
              </w:rPr>
              <w:t>2006</w:t>
            </w:r>
          </w:p>
        </w:tc>
        <w:tc>
          <w:tcPr>
            <w:tcW w:w="384" w:type="pct"/>
            <w:tcBorders>
              <w:top w:val="single" w:sz="4" w:space="0" w:color="auto"/>
              <w:left w:val="single" w:sz="4" w:space="0" w:color="auto"/>
              <w:bottom w:val="single" w:sz="4" w:space="0" w:color="auto"/>
              <w:right w:val="single" w:sz="4" w:space="0" w:color="auto"/>
            </w:tcBorders>
            <w:vAlign w:val="center"/>
            <w:hideMark/>
          </w:tcPr>
          <w:p w14:paraId="2D4074AE" w14:textId="77777777" w:rsidR="00AE3DB2" w:rsidRPr="00AE3DB2" w:rsidRDefault="00AE3DB2" w:rsidP="00AE3DB2">
            <w:pPr>
              <w:ind w:firstLine="0"/>
              <w:jc w:val="center"/>
              <w:rPr>
                <w:rFonts w:cs="Times New Roman"/>
                <w:sz w:val="24"/>
                <w:szCs w:val="24"/>
              </w:rPr>
            </w:pPr>
            <w:r w:rsidRPr="00AE3DB2">
              <w:rPr>
                <w:rFonts w:cs="Times New Roman"/>
                <w:sz w:val="24"/>
                <w:szCs w:val="24"/>
              </w:rPr>
              <w:t>2007</w:t>
            </w:r>
          </w:p>
        </w:tc>
        <w:tc>
          <w:tcPr>
            <w:tcW w:w="414" w:type="pct"/>
            <w:tcBorders>
              <w:top w:val="single" w:sz="4" w:space="0" w:color="auto"/>
              <w:left w:val="single" w:sz="4" w:space="0" w:color="auto"/>
              <w:bottom w:val="single" w:sz="4" w:space="0" w:color="auto"/>
              <w:right w:val="single" w:sz="4" w:space="0" w:color="auto"/>
            </w:tcBorders>
            <w:vAlign w:val="center"/>
            <w:hideMark/>
          </w:tcPr>
          <w:p w14:paraId="1CC901C4" w14:textId="77777777" w:rsidR="00AE3DB2" w:rsidRPr="00AE3DB2" w:rsidRDefault="00AE3DB2" w:rsidP="00AE3DB2">
            <w:pPr>
              <w:ind w:firstLine="0"/>
              <w:jc w:val="center"/>
              <w:rPr>
                <w:rFonts w:cs="Times New Roman"/>
                <w:sz w:val="24"/>
                <w:szCs w:val="24"/>
              </w:rPr>
            </w:pPr>
            <w:r w:rsidRPr="00AE3DB2">
              <w:rPr>
                <w:rFonts w:cs="Times New Roman"/>
                <w:sz w:val="24"/>
                <w:szCs w:val="24"/>
              </w:rPr>
              <w:t>2008</w:t>
            </w:r>
          </w:p>
        </w:tc>
        <w:tc>
          <w:tcPr>
            <w:tcW w:w="414" w:type="pct"/>
            <w:tcBorders>
              <w:top w:val="single" w:sz="4" w:space="0" w:color="auto"/>
              <w:left w:val="single" w:sz="4" w:space="0" w:color="auto"/>
              <w:bottom w:val="single" w:sz="4" w:space="0" w:color="auto"/>
              <w:right w:val="single" w:sz="4" w:space="0" w:color="auto"/>
            </w:tcBorders>
            <w:vAlign w:val="center"/>
            <w:hideMark/>
          </w:tcPr>
          <w:p w14:paraId="66558BC6" w14:textId="77777777" w:rsidR="00AE3DB2" w:rsidRPr="00AE3DB2" w:rsidRDefault="00AE3DB2" w:rsidP="00AE3DB2">
            <w:pPr>
              <w:ind w:firstLine="0"/>
              <w:jc w:val="center"/>
              <w:rPr>
                <w:rFonts w:cs="Times New Roman"/>
                <w:sz w:val="24"/>
                <w:szCs w:val="24"/>
              </w:rPr>
            </w:pPr>
            <w:r w:rsidRPr="00AE3DB2">
              <w:rPr>
                <w:rFonts w:cs="Times New Roman"/>
                <w:sz w:val="24"/>
                <w:szCs w:val="24"/>
              </w:rPr>
              <w:t>2009</w:t>
            </w:r>
          </w:p>
        </w:tc>
        <w:tc>
          <w:tcPr>
            <w:tcW w:w="414" w:type="pct"/>
            <w:tcBorders>
              <w:top w:val="single" w:sz="4" w:space="0" w:color="auto"/>
              <w:left w:val="single" w:sz="4" w:space="0" w:color="auto"/>
              <w:bottom w:val="single" w:sz="4" w:space="0" w:color="auto"/>
              <w:right w:val="single" w:sz="4" w:space="0" w:color="auto"/>
            </w:tcBorders>
            <w:vAlign w:val="center"/>
            <w:hideMark/>
          </w:tcPr>
          <w:p w14:paraId="7AE02762" w14:textId="77777777" w:rsidR="00AE3DB2" w:rsidRPr="00AE3DB2" w:rsidRDefault="00AE3DB2" w:rsidP="00AE3DB2">
            <w:pPr>
              <w:ind w:firstLine="0"/>
              <w:jc w:val="center"/>
              <w:rPr>
                <w:rFonts w:cs="Times New Roman"/>
                <w:sz w:val="24"/>
                <w:szCs w:val="24"/>
              </w:rPr>
            </w:pPr>
            <w:r w:rsidRPr="00AE3DB2">
              <w:rPr>
                <w:rFonts w:cs="Times New Roman"/>
                <w:sz w:val="24"/>
                <w:szCs w:val="24"/>
              </w:rPr>
              <w:t>2010</w:t>
            </w:r>
          </w:p>
        </w:tc>
        <w:tc>
          <w:tcPr>
            <w:tcW w:w="414" w:type="pct"/>
            <w:tcBorders>
              <w:top w:val="single" w:sz="4" w:space="0" w:color="auto"/>
              <w:left w:val="single" w:sz="4" w:space="0" w:color="auto"/>
              <w:bottom w:val="single" w:sz="4" w:space="0" w:color="auto"/>
              <w:right w:val="single" w:sz="4" w:space="0" w:color="auto"/>
            </w:tcBorders>
            <w:vAlign w:val="center"/>
            <w:hideMark/>
          </w:tcPr>
          <w:p w14:paraId="0453CF7E" w14:textId="77777777" w:rsidR="00AE3DB2" w:rsidRPr="00AE3DB2" w:rsidRDefault="00AE3DB2" w:rsidP="00AE3DB2">
            <w:pPr>
              <w:ind w:firstLine="0"/>
              <w:jc w:val="center"/>
              <w:rPr>
                <w:rFonts w:cs="Times New Roman"/>
                <w:sz w:val="24"/>
                <w:szCs w:val="24"/>
              </w:rPr>
            </w:pPr>
            <w:r w:rsidRPr="00AE3DB2">
              <w:rPr>
                <w:rFonts w:cs="Times New Roman"/>
                <w:sz w:val="24"/>
                <w:szCs w:val="24"/>
              </w:rPr>
              <w:t>2011</w:t>
            </w:r>
          </w:p>
        </w:tc>
        <w:tc>
          <w:tcPr>
            <w:tcW w:w="415" w:type="pct"/>
            <w:tcBorders>
              <w:top w:val="single" w:sz="4" w:space="0" w:color="auto"/>
              <w:left w:val="single" w:sz="4" w:space="0" w:color="auto"/>
              <w:bottom w:val="single" w:sz="4" w:space="0" w:color="auto"/>
              <w:right w:val="single" w:sz="4" w:space="0" w:color="auto"/>
            </w:tcBorders>
            <w:vAlign w:val="center"/>
            <w:hideMark/>
          </w:tcPr>
          <w:p w14:paraId="1E4BD60A" w14:textId="77777777" w:rsidR="00AE3DB2" w:rsidRPr="00AE3DB2" w:rsidRDefault="00AE3DB2" w:rsidP="00AE3DB2">
            <w:pPr>
              <w:ind w:firstLine="0"/>
              <w:jc w:val="center"/>
              <w:rPr>
                <w:rFonts w:cs="Times New Roman"/>
                <w:sz w:val="24"/>
                <w:szCs w:val="24"/>
              </w:rPr>
            </w:pPr>
            <w:r w:rsidRPr="00AE3DB2">
              <w:rPr>
                <w:rFonts w:cs="Times New Roman"/>
                <w:sz w:val="24"/>
                <w:szCs w:val="24"/>
              </w:rPr>
              <w:t>2012</w:t>
            </w:r>
          </w:p>
        </w:tc>
      </w:tr>
      <w:tr w:rsidR="00AE3DB2" w:rsidRPr="00AE3DB2" w14:paraId="4628CE59" w14:textId="77777777" w:rsidTr="00B70141">
        <w:trPr>
          <w:trHeight w:val="401"/>
        </w:trPr>
        <w:tc>
          <w:tcPr>
            <w:tcW w:w="1775" w:type="pct"/>
            <w:tcBorders>
              <w:top w:val="single" w:sz="4" w:space="0" w:color="auto"/>
              <w:left w:val="single" w:sz="4" w:space="0" w:color="auto"/>
              <w:bottom w:val="single" w:sz="4" w:space="0" w:color="auto"/>
              <w:right w:val="single" w:sz="4" w:space="0" w:color="auto"/>
            </w:tcBorders>
            <w:vAlign w:val="center"/>
            <w:hideMark/>
          </w:tcPr>
          <w:p w14:paraId="7C882301" w14:textId="77777777" w:rsidR="00AE3DB2" w:rsidRPr="00AE3DB2" w:rsidRDefault="00AE3DB2" w:rsidP="00AE3DB2">
            <w:pPr>
              <w:ind w:firstLine="0"/>
              <w:rPr>
                <w:rFonts w:cs="Times New Roman"/>
                <w:sz w:val="24"/>
                <w:szCs w:val="24"/>
              </w:rPr>
            </w:pPr>
            <w:r w:rsidRPr="00AE3DB2">
              <w:rPr>
                <w:rFonts w:cs="Times New Roman"/>
                <w:sz w:val="24"/>
                <w:szCs w:val="24"/>
              </w:rPr>
              <w:t>Ввод жилья, тыс. кв. м</w:t>
            </w:r>
          </w:p>
        </w:tc>
        <w:tc>
          <w:tcPr>
            <w:tcW w:w="385" w:type="pct"/>
            <w:tcBorders>
              <w:top w:val="single" w:sz="4" w:space="0" w:color="auto"/>
              <w:left w:val="single" w:sz="4" w:space="0" w:color="auto"/>
              <w:bottom w:val="single" w:sz="4" w:space="0" w:color="auto"/>
              <w:right w:val="single" w:sz="4" w:space="0" w:color="auto"/>
            </w:tcBorders>
            <w:hideMark/>
          </w:tcPr>
          <w:p w14:paraId="0DB3CA2A" w14:textId="77777777" w:rsidR="00AE3DB2" w:rsidRPr="00AE3DB2" w:rsidRDefault="00AE3DB2" w:rsidP="00AE3DB2">
            <w:pPr>
              <w:ind w:firstLine="0"/>
              <w:jc w:val="center"/>
              <w:rPr>
                <w:rFonts w:cs="Times New Roman"/>
                <w:sz w:val="24"/>
                <w:szCs w:val="24"/>
              </w:rPr>
            </w:pPr>
            <w:r w:rsidRPr="00AE3DB2">
              <w:rPr>
                <w:rFonts w:cs="Times New Roman"/>
                <w:sz w:val="24"/>
                <w:szCs w:val="24"/>
              </w:rPr>
              <w:t>223,8</w:t>
            </w:r>
          </w:p>
        </w:tc>
        <w:tc>
          <w:tcPr>
            <w:tcW w:w="384" w:type="pct"/>
            <w:tcBorders>
              <w:top w:val="single" w:sz="4" w:space="0" w:color="auto"/>
              <w:left w:val="single" w:sz="4" w:space="0" w:color="auto"/>
              <w:bottom w:val="single" w:sz="4" w:space="0" w:color="auto"/>
              <w:right w:val="single" w:sz="4" w:space="0" w:color="auto"/>
            </w:tcBorders>
            <w:hideMark/>
          </w:tcPr>
          <w:p w14:paraId="455F56D8" w14:textId="77777777" w:rsidR="00AE3DB2" w:rsidRPr="00AE3DB2" w:rsidRDefault="00AE3DB2" w:rsidP="00AE3DB2">
            <w:pPr>
              <w:ind w:firstLine="0"/>
              <w:jc w:val="center"/>
              <w:rPr>
                <w:rFonts w:cs="Times New Roman"/>
                <w:sz w:val="24"/>
                <w:szCs w:val="24"/>
              </w:rPr>
            </w:pPr>
            <w:r w:rsidRPr="00AE3DB2">
              <w:rPr>
                <w:rFonts w:cs="Times New Roman"/>
                <w:sz w:val="24"/>
                <w:szCs w:val="24"/>
              </w:rPr>
              <w:t>246,9</w:t>
            </w:r>
          </w:p>
        </w:tc>
        <w:tc>
          <w:tcPr>
            <w:tcW w:w="384" w:type="pct"/>
            <w:tcBorders>
              <w:top w:val="single" w:sz="4" w:space="0" w:color="auto"/>
              <w:left w:val="single" w:sz="4" w:space="0" w:color="auto"/>
              <w:bottom w:val="single" w:sz="4" w:space="0" w:color="auto"/>
              <w:right w:val="single" w:sz="4" w:space="0" w:color="auto"/>
            </w:tcBorders>
            <w:hideMark/>
          </w:tcPr>
          <w:p w14:paraId="75936F09" w14:textId="77777777" w:rsidR="00AE3DB2" w:rsidRPr="00AE3DB2" w:rsidRDefault="00AE3DB2" w:rsidP="00AE3DB2">
            <w:pPr>
              <w:ind w:firstLine="0"/>
              <w:jc w:val="center"/>
              <w:rPr>
                <w:rFonts w:cs="Times New Roman"/>
                <w:sz w:val="24"/>
                <w:szCs w:val="24"/>
              </w:rPr>
            </w:pPr>
            <w:r w:rsidRPr="00AE3DB2">
              <w:rPr>
                <w:rFonts w:cs="Times New Roman"/>
                <w:sz w:val="24"/>
                <w:szCs w:val="24"/>
              </w:rPr>
              <w:t>420,3</w:t>
            </w:r>
          </w:p>
        </w:tc>
        <w:tc>
          <w:tcPr>
            <w:tcW w:w="414" w:type="pct"/>
            <w:tcBorders>
              <w:top w:val="single" w:sz="4" w:space="0" w:color="auto"/>
              <w:left w:val="single" w:sz="4" w:space="0" w:color="auto"/>
              <w:bottom w:val="single" w:sz="4" w:space="0" w:color="auto"/>
              <w:right w:val="single" w:sz="4" w:space="0" w:color="auto"/>
            </w:tcBorders>
            <w:hideMark/>
          </w:tcPr>
          <w:p w14:paraId="3417B2EB" w14:textId="77777777" w:rsidR="00AE3DB2" w:rsidRPr="00AE3DB2" w:rsidRDefault="00AE3DB2" w:rsidP="00AE3DB2">
            <w:pPr>
              <w:ind w:firstLine="0"/>
              <w:jc w:val="center"/>
              <w:rPr>
                <w:rFonts w:cs="Times New Roman"/>
                <w:sz w:val="24"/>
                <w:szCs w:val="24"/>
              </w:rPr>
            </w:pPr>
            <w:r w:rsidRPr="00AE3DB2">
              <w:rPr>
                <w:rFonts w:cs="Times New Roman"/>
                <w:sz w:val="24"/>
                <w:szCs w:val="24"/>
              </w:rPr>
              <w:t>396,9</w:t>
            </w:r>
          </w:p>
        </w:tc>
        <w:tc>
          <w:tcPr>
            <w:tcW w:w="414" w:type="pct"/>
            <w:tcBorders>
              <w:top w:val="single" w:sz="4" w:space="0" w:color="auto"/>
              <w:left w:val="single" w:sz="4" w:space="0" w:color="auto"/>
              <w:bottom w:val="single" w:sz="4" w:space="0" w:color="auto"/>
              <w:right w:val="single" w:sz="4" w:space="0" w:color="auto"/>
            </w:tcBorders>
            <w:hideMark/>
          </w:tcPr>
          <w:p w14:paraId="0C37A496" w14:textId="77777777" w:rsidR="00AE3DB2" w:rsidRPr="00AE3DB2" w:rsidRDefault="00AE3DB2" w:rsidP="00AE3DB2">
            <w:pPr>
              <w:ind w:firstLine="0"/>
              <w:jc w:val="center"/>
              <w:rPr>
                <w:rFonts w:cs="Times New Roman"/>
                <w:sz w:val="24"/>
                <w:szCs w:val="24"/>
              </w:rPr>
            </w:pPr>
            <w:r w:rsidRPr="00AE3DB2">
              <w:rPr>
                <w:rFonts w:cs="Times New Roman"/>
                <w:sz w:val="24"/>
                <w:szCs w:val="24"/>
              </w:rPr>
              <w:t>376,4</w:t>
            </w:r>
          </w:p>
        </w:tc>
        <w:tc>
          <w:tcPr>
            <w:tcW w:w="414" w:type="pct"/>
            <w:tcBorders>
              <w:top w:val="single" w:sz="4" w:space="0" w:color="auto"/>
              <w:left w:val="single" w:sz="4" w:space="0" w:color="auto"/>
              <w:bottom w:val="single" w:sz="4" w:space="0" w:color="auto"/>
              <w:right w:val="single" w:sz="4" w:space="0" w:color="auto"/>
            </w:tcBorders>
            <w:hideMark/>
          </w:tcPr>
          <w:p w14:paraId="4DB1BF58" w14:textId="77777777" w:rsidR="00AE3DB2" w:rsidRPr="00AE3DB2" w:rsidRDefault="00AE3DB2" w:rsidP="00AE3DB2">
            <w:pPr>
              <w:ind w:firstLine="0"/>
              <w:jc w:val="center"/>
              <w:rPr>
                <w:rFonts w:cs="Times New Roman"/>
                <w:sz w:val="24"/>
                <w:szCs w:val="24"/>
              </w:rPr>
            </w:pPr>
            <w:r w:rsidRPr="00AE3DB2">
              <w:rPr>
                <w:rFonts w:cs="Times New Roman"/>
                <w:sz w:val="24"/>
                <w:szCs w:val="24"/>
              </w:rPr>
              <w:t>291,5</w:t>
            </w:r>
          </w:p>
        </w:tc>
        <w:tc>
          <w:tcPr>
            <w:tcW w:w="414" w:type="pct"/>
            <w:tcBorders>
              <w:top w:val="single" w:sz="4" w:space="0" w:color="auto"/>
              <w:left w:val="single" w:sz="4" w:space="0" w:color="auto"/>
              <w:bottom w:val="single" w:sz="4" w:space="0" w:color="auto"/>
              <w:right w:val="single" w:sz="4" w:space="0" w:color="auto"/>
            </w:tcBorders>
            <w:hideMark/>
          </w:tcPr>
          <w:p w14:paraId="37067D4B" w14:textId="77777777" w:rsidR="00AE3DB2" w:rsidRPr="00AE3DB2" w:rsidRDefault="00AE3DB2" w:rsidP="00AE3DB2">
            <w:pPr>
              <w:ind w:firstLine="0"/>
              <w:jc w:val="center"/>
              <w:rPr>
                <w:rFonts w:cs="Times New Roman"/>
                <w:sz w:val="24"/>
                <w:szCs w:val="24"/>
              </w:rPr>
            </w:pPr>
            <w:r w:rsidRPr="00AE3DB2">
              <w:rPr>
                <w:rFonts w:cs="Times New Roman"/>
                <w:sz w:val="24"/>
                <w:szCs w:val="24"/>
              </w:rPr>
              <w:t>411,2</w:t>
            </w:r>
          </w:p>
        </w:tc>
        <w:tc>
          <w:tcPr>
            <w:tcW w:w="415" w:type="pct"/>
            <w:tcBorders>
              <w:top w:val="single" w:sz="4" w:space="0" w:color="auto"/>
              <w:left w:val="single" w:sz="4" w:space="0" w:color="auto"/>
              <w:bottom w:val="single" w:sz="4" w:space="0" w:color="auto"/>
              <w:right w:val="single" w:sz="4" w:space="0" w:color="auto"/>
            </w:tcBorders>
            <w:hideMark/>
          </w:tcPr>
          <w:p w14:paraId="0F01766C" w14:textId="77777777" w:rsidR="00AE3DB2" w:rsidRPr="00AE3DB2" w:rsidRDefault="00AE3DB2" w:rsidP="00AE3DB2">
            <w:pPr>
              <w:ind w:firstLine="0"/>
              <w:jc w:val="center"/>
              <w:rPr>
                <w:rFonts w:cs="Times New Roman"/>
                <w:sz w:val="24"/>
                <w:szCs w:val="24"/>
              </w:rPr>
            </w:pPr>
            <w:r w:rsidRPr="00AE3DB2">
              <w:rPr>
                <w:rFonts w:cs="Times New Roman"/>
                <w:sz w:val="24"/>
                <w:szCs w:val="24"/>
              </w:rPr>
              <w:t>461,3</w:t>
            </w:r>
          </w:p>
        </w:tc>
      </w:tr>
      <w:tr w:rsidR="00AE3DB2" w:rsidRPr="00AE3DB2" w14:paraId="36D85E9B" w14:textId="77777777" w:rsidTr="00B70141">
        <w:trPr>
          <w:trHeight w:val="289"/>
        </w:trPr>
        <w:tc>
          <w:tcPr>
            <w:tcW w:w="1775" w:type="pct"/>
            <w:tcBorders>
              <w:top w:val="single" w:sz="4" w:space="0" w:color="auto"/>
              <w:left w:val="single" w:sz="4" w:space="0" w:color="auto"/>
              <w:bottom w:val="single" w:sz="4" w:space="0" w:color="auto"/>
              <w:right w:val="single" w:sz="4" w:space="0" w:color="auto"/>
            </w:tcBorders>
            <w:hideMark/>
          </w:tcPr>
          <w:p w14:paraId="26810041" w14:textId="77777777" w:rsidR="00AE3DB2" w:rsidRPr="00AE3DB2" w:rsidRDefault="00AE3DB2" w:rsidP="00AE3DB2">
            <w:pPr>
              <w:ind w:firstLine="0"/>
              <w:rPr>
                <w:rFonts w:cs="Times New Roman"/>
                <w:sz w:val="24"/>
                <w:szCs w:val="24"/>
              </w:rPr>
            </w:pPr>
            <w:r w:rsidRPr="00AE3DB2">
              <w:rPr>
                <w:rFonts w:cs="Times New Roman"/>
                <w:sz w:val="24"/>
                <w:szCs w:val="24"/>
              </w:rPr>
              <w:t>Ввод индивидуального жилья, тыс. кв. м</w:t>
            </w:r>
          </w:p>
        </w:tc>
        <w:tc>
          <w:tcPr>
            <w:tcW w:w="385" w:type="pct"/>
            <w:tcBorders>
              <w:top w:val="single" w:sz="4" w:space="0" w:color="auto"/>
              <w:left w:val="single" w:sz="4" w:space="0" w:color="auto"/>
              <w:bottom w:val="single" w:sz="4" w:space="0" w:color="auto"/>
              <w:right w:val="single" w:sz="4" w:space="0" w:color="auto"/>
            </w:tcBorders>
            <w:hideMark/>
          </w:tcPr>
          <w:p w14:paraId="3DF381E0" w14:textId="77777777" w:rsidR="00AE3DB2" w:rsidRPr="00AE3DB2" w:rsidRDefault="00AE3DB2" w:rsidP="00AE3DB2">
            <w:pPr>
              <w:ind w:firstLine="0"/>
              <w:jc w:val="center"/>
              <w:rPr>
                <w:rFonts w:cs="Times New Roman"/>
                <w:sz w:val="24"/>
                <w:szCs w:val="24"/>
              </w:rPr>
            </w:pPr>
            <w:r w:rsidRPr="00AE3DB2">
              <w:rPr>
                <w:rFonts w:cs="Times New Roman"/>
                <w:sz w:val="24"/>
                <w:szCs w:val="24"/>
              </w:rPr>
              <w:t>82,5</w:t>
            </w:r>
          </w:p>
        </w:tc>
        <w:tc>
          <w:tcPr>
            <w:tcW w:w="384" w:type="pct"/>
            <w:tcBorders>
              <w:top w:val="single" w:sz="4" w:space="0" w:color="auto"/>
              <w:left w:val="single" w:sz="4" w:space="0" w:color="auto"/>
              <w:bottom w:val="single" w:sz="4" w:space="0" w:color="auto"/>
              <w:right w:val="single" w:sz="4" w:space="0" w:color="auto"/>
            </w:tcBorders>
            <w:hideMark/>
          </w:tcPr>
          <w:p w14:paraId="41CA340F" w14:textId="77777777" w:rsidR="00AE3DB2" w:rsidRPr="00AE3DB2" w:rsidRDefault="00AE3DB2" w:rsidP="00AE3DB2">
            <w:pPr>
              <w:ind w:firstLine="0"/>
              <w:jc w:val="center"/>
              <w:rPr>
                <w:rFonts w:cs="Times New Roman"/>
                <w:sz w:val="24"/>
                <w:szCs w:val="24"/>
              </w:rPr>
            </w:pPr>
            <w:r w:rsidRPr="00AE3DB2">
              <w:rPr>
                <w:rFonts w:cs="Times New Roman"/>
                <w:sz w:val="24"/>
                <w:szCs w:val="24"/>
              </w:rPr>
              <w:t>46,5</w:t>
            </w:r>
          </w:p>
        </w:tc>
        <w:tc>
          <w:tcPr>
            <w:tcW w:w="384" w:type="pct"/>
            <w:tcBorders>
              <w:top w:val="single" w:sz="4" w:space="0" w:color="auto"/>
              <w:left w:val="single" w:sz="4" w:space="0" w:color="auto"/>
              <w:bottom w:val="single" w:sz="4" w:space="0" w:color="auto"/>
              <w:right w:val="single" w:sz="4" w:space="0" w:color="auto"/>
            </w:tcBorders>
            <w:hideMark/>
          </w:tcPr>
          <w:p w14:paraId="053BFA72" w14:textId="77777777" w:rsidR="00AE3DB2" w:rsidRPr="00AE3DB2" w:rsidRDefault="00AE3DB2" w:rsidP="00AE3DB2">
            <w:pPr>
              <w:ind w:firstLine="0"/>
              <w:jc w:val="center"/>
              <w:rPr>
                <w:rFonts w:cs="Times New Roman"/>
                <w:sz w:val="24"/>
                <w:szCs w:val="24"/>
              </w:rPr>
            </w:pPr>
            <w:r w:rsidRPr="00AE3DB2">
              <w:rPr>
                <w:rFonts w:cs="Times New Roman"/>
                <w:sz w:val="24"/>
                <w:szCs w:val="24"/>
              </w:rPr>
              <w:t>115,1</w:t>
            </w:r>
          </w:p>
        </w:tc>
        <w:tc>
          <w:tcPr>
            <w:tcW w:w="414" w:type="pct"/>
            <w:tcBorders>
              <w:top w:val="single" w:sz="4" w:space="0" w:color="auto"/>
              <w:left w:val="single" w:sz="4" w:space="0" w:color="auto"/>
              <w:bottom w:val="single" w:sz="4" w:space="0" w:color="auto"/>
              <w:right w:val="single" w:sz="4" w:space="0" w:color="auto"/>
            </w:tcBorders>
            <w:hideMark/>
          </w:tcPr>
          <w:p w14:paraId="69039678" w14:textId="77777777" w:rsidR="00AE3DB2" w:rsidRPr="00AE3DB2" w:rsidRDefault="00AE3DB2" w:rsidP="00AE3DB2">
            <w:pPr>
              <w:ind w:firstLine="0"/>
              <w:jc w:val="center"/>
              <w:rPr>
                <w:rFonts w:cs="Times New Roman"/>
                <w:sz w:val="24"/>
                <w:szCs w:val="24"/>
              </w:rPr>
            </w:pPr>
            <w:r w:rsidRPr="00AE3DB2">
              <w:rPr>
                <w:rFonts w:cs="Times New Roman"/>
                <w:sz w:val="24"/>
                <w:szCs w:val="24"/>
              </w:rPr>
              <w:t>75,8</w:t>
            </w:r>
          </w:p>
        </w:tc>
        <w:tc>
          <w:tcPr>
            <w:tcW w:w="414" w:type="pct"/>
            <w:tcBorders>
              <w:top w:val="single" w:sz="4" w:space="0" w:color="auto"/>
              <w:left w:val="single" w:sz="4" w:space="0" w:color="auto"/>
              <w:bottom w:val="single" w:sz="4" w:space="0" w:color="auto"/>
              <w:right w:val="single" w:sz="4" w:space="0" w:color="auto"/>
            </w:tcBorders>
            <w:hideMark/>
          </w:tcPr>
          <w:p w14:paraId="49B05621" w14:textId="77777777" w:rsidR="00AE3DB2" w:rsidRPr="00AE3DB2" w:rsidRDefault="00AE3DB2" w:rsidP="00AE3DB2">
            <w:pPr>
              <w:ind w:firstLine="0"/>
              <w:jc w:val="center"/>
              <w:rPr>
                <w:rFonts w:cs="Times New Roman"/>
                <w:sz w:val="24"/>
                <w:szCs w:val="24"/>
              </w:rPr>
            </w:pPr>
            <w:r w:rsidRPr="00AE3DB2">
              <w:rPr>
                <w:rFonts w:cs="Times New Roman"/>
                <w:sz w:val="24"/>
                <w:szCs w:val="24"/>
              </w:rPr>
              <w:t>91,8</w:t>
            </w:r>
          </w:p>
        </w:tc>
        <w:tc>
          <w:tcPr>
            <w:tcW w:w="414" w:type="pct"/>
            <w:tcBorders>
              <w:top w:val="single" w:sz="4" w:space="0" w:color="auto"/>
              <w:left w:val="single" w:sz="4" w:space="0" w:color="auto"/>
              <w:bottom w:val="single" w:sz="4" w:space="0" w:color="auto"/>
              <w:right w:val="single" w:sz="4" w:space="0" w:color="auto"/>
            </w:tcBorders>
            <w:hideMark/>
          </w:tcPr>
          <w:p w14:paraId="0CE51658" w14:textId="77777777" w:rsidR="00AE3DB2" w:rsidRPr="00AE3DB2" w:rsidRDefault="00AE3DB2" w:rsidP="00AE3DB2">
            <w:pPr>
              <w:ind w:firstLine="0"/>
              <w:jc w:val="center"/>
              <w:rPr>
                <w:rFonts w:cs="Times New Roman"/>
                <w:sz w:val="24"/>
                <w:szCs w:val="24"/>
              </w:rPr>
            </w:pPr>
            <w:r w:rsidRPr="00AE3DB2">
              <w:rPr>
                <w:rFonts w:cs="Times New Roman"/>
                <w:sz w:val="24"/>
                <w:szCs w:val="24"/>
              </w:rPr>
              <w:t>73,1</w:t>
            </w:r>
          </w:p>
        </w:tc>
        <w:tc>
          <w:tcPr>
            <w:tcW w:w="414" w:type="pct"/>
            <w:tcBorders>
              <w:top w:val="single" w:sz="4" w:space="0" w:color="auto"/>
              <w:left w:val="single" w:sz="4" w:space="0" w:color="auto"/>
              <w:bottom w:val="single" w:sz="4" w:space="0" w:color="auto"/>
              <w:right w:val="single" w:sz="4" w:space="0" w:color="auto"/>
            </w:tcBorders>
            <w:hideMark/>
          </w:tcPr>
          <w:p w14:paraId="4B96E617" w14:textId="77777777" w:rsidR="00AE3DB2" w:rsidRPr="00AE3DB2" w:rsidRDefault="00AE3DB2" w:rsidP="00AE3DB2">
            <w:pPr>
              <w:ind w:firstLine="0"/>
              <w:jc w:val="center"/>
              <w:rPr>
                <w:rFonts w:cs="Times New Roman"/>
                <w:sz w:val="24"/>
                <w:szCs w:val="24"/>
              </w:rPr>
            </w:pPr>
            <w:r w:rsidRPr="00AE3DB2">
              <w:rPr>
                <w:rFonts w:cs="Times New Roman"/>
                <w:sz w:val="24"/>
                <w:szCs w:val="24"/>
              </w:rPr>
              <w:t>159,9</w:t>
            </w:r>
          </w:p>
        </w:tc>
        <w:tc>
          <w:tcPr>
            <w:tcW w:w="415" w:type="pct"/>
            <w:tcBorders>
              <w:top w:val="single" w:sz="4" w:space="0" w:color="auto"/>
              <w:left w:val="single" w:sz="4" w:space="0" w:color="auto"/>
              <w:bottom w:val="single" w:sz="4" w:space="0" w:color="auto"/>
              <w:right w:val="single" w:sz="4" w:space="0" w:color="auto"/>
            </w:tcBorders>
            <w:hideMark/>
          </w:tcPr>
          <w:p w14:paraId="7705DC11" w14:textId="77777777" w:rsidR="00AE3DB2" w:rsidRPr="00AE3DB2" w:rsidRDefault="00AE3DB2" w:rsidP="00AE3DB2">
            <w:pPr>
              <w:ind w:firstLine="0"/>
              <w:jc w:val="center"/>
              <w:rPr>
                <w:rFonts w:cs="Times New Roman"/>
                <w:sz w:val="24"/>
                <w:szCs w:val="24"/>
              </w:rPr>
            </w:pPr>
            <w:r w:rsidRPr="00AE3DB2">
              <w:rPr>
                <w:rFonts w:cs="Times New Roman"/>
                <w:sz w:val="24"/>
                <w:szCs w:val="24"/>
              </w:rPr>
              <w:t>171,7</w:t>
            </w:r>
          </w:p>
        </w:tc>
      </w:tr>
      <w:tr w:rsidR="00AE3DB2" w:rsidRPr="00AE3DB2" w14:paraId="63C41D08" w14:textId="77777777" w:rsidTr="00B70141">
        <w:trPr>
          <w:trHeight w:val="779"/>
        </w:trPr>
        <w:tc>
          <w:tcPr>
            <w:tcW w:w="1775" w:type="pct"/>
            <w:tcBorders>
              <w:top w:val="single" w:sz="4" w:space="0" w:color="auto"/>
              <w:left w:val="single" w:sz="4" w:space="0" w:color="auto"/>
              <w:bottom w:val="single" w:sz="4" w:space="0" w:color="auto"/>
              <w:right w:val="single" w:sz="4" w:space="0" w:color="auto"/>
            </w:tcBorders>
            <w:hideMark/>
          </w:tcPr>
          <w:p w14:paraId="25B21F7A" w14:textId="77777777" w:rsidR="00AE3DB2" w:rsidRPr="00AE3DB2" w:rsidRDefault="00AE3DB2" w:rsidP="00AE3DB2">
            <w:pPr>
              <w:ind w:firstLine="0"/>
              <w:rPr>
                <w:rFonts w:cs="Times New Roman"/>
                <w:sz w:val="24"/>
                <w:szCs w:val="24"/>
              </w:rPr>
            </w:pPr>
            <w:r w:rsidRPr="00AE3DB2">
              <w:rPr>
                <w:rFonts w:cs="Times New Roman"/>
                <w:sz w:val="24"/>
                <w:szCs w:val="24"/>
              </w:rPr>
              <w:t xml:space="preserve">Среднегодовая цена </w:t>
            </w:r>
          </w:p>
          <w:p w14:paraId="3D6E4384" w14:textId="77777777" w:rsidR="00AE3DB2" w:rsidRPr="00AE3DB2" w:rsidRDefault="00AE3DB2" w:rsidP="00AE3DB2">
            <w:pPr>
              <w:ind w:firstLine="0"/>
              <w:rPr>
                <w:rFonts w:cs="Times New Roman"/>
                <w:sz w:val="24"/>
                <w:szCs w:val="24"/>
              </w:rPr>
            </w:pPr>
            <w:r w:rsidRPr="00AE3DB2">
              <w:rPr>
                <w:rFonts w:cs="Times New Roman"/>
                <w:sz w:val="24"/>
                <w:szCs w:val="24"/>
              </w:rPr>
              <w:t>1 кв. м общей площади квартир на первичном рынке жилья, руб.</w:t>
            </w:r>
          </w:p>
        </w:tc>
        <w:tc>
          <w:tcPr>
            <w:tcW w:w="385" w:type="pct"/>
            <w:tcBorders>
              <w:top w:val="single" w:sz="4" w:space="0" w:color="auto"/>
              <w:left w:val="single" w:sz="4" w:space="0" w:color="auto"/>
              <w:bottom w:val="single" w:sz="4" w:space="0" w:color="auto"/>
              <w:right w:val="single" w:sz="4" w:space="0" w:color="auto"/>
            </w:tcBorders>
            <w:hideMark/>
          </w:tcPr>
          <w:p w14:paraId="4A2101A2"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384" w:type="pct"/>
            <w:tcBorders>
              <w:top w:val="single" w:sz="4" w:space="0" w:color="auto"/>
              <w:left w:val="single" w:sz="4" w:space="0" w:color="auto"/>
              <w:bottom w:val="single" w:sz="4" w:space="0" w:color="auto"/>
              <w:right w:val="single" w:sz="4" w:space="0" w:color="auto"/>
            </w:tcBorders>
            <w:hideMark/>
          </w:tcPr>
          <w:p w14:paraId="6F488628"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384" w:type="pct"/>
            <w:tcBorders>
              <w:top w:val="single" w:sz="4" w:space="0" w:color="auto"/>
              <w:left w:val="single" w:sz="4" w:space="0" w:color="auto"/>
              <w:bottom w:val="single" w:sz="4" w:space="0" w:color="auto"/>
              <w:right w:val="single" w:sz="4" w:space="0" w:color="auto"/>
            </w:tcBorders>
            <w:hideMark/>
          </w:tcPr>
          <w:p w14:paraId="4C4F925C" w14:textId="77777777" w:rsidR="00AE3DB2" w:rsidRPr="00AE3DB2" w:rsidRDefault="00AE3DB2" w:rsidP="00AE3DB2">
            <w:pPr>
              <w:ind w:firstLine="0"/>
              <w:jc w:val="center"/>
              <w:rPr>
                <w:rFonts w:cs="Times New Roman"/>
                <w:sz w:val="24"/>
                <w:szCs w:val="24"/>
              </w:rPr>
            </w:pPr>
            <w:r w:rsidRPr="00AE3DB2">
              <w:rPr>
                <w:rFonts w:cs="Times New Roman"/>
                <w:sz w:val="24"/>
                <w:szCs w:val="24"/>
              </w:rPr>
              <w:t>-</w:t>
            </w:r>
          </w:p>
        </w:tc>
        <w:tc>
          <w:tcPr>
            <w:tcW w:w="414" w:type="pct"/>
            <w:tcBorders>
              <w:top w:val="single" w:sz="4" w:space="0" w:color="auto"/>
              <w:left w:val="single" w:sz="4" w:space="0" w:color="auto"/>
              <w:bottom w:val="single" w:sz="4" w:space="0" w:color="auto"/>
              <w:right w:val="single" w:sz="4" w:space="0" w:color="auto"/>
            </w:tcBorders>
            <w:hideMark/>
          </w:tcPr>
          <w:p w14:paraId="23AEA792" w14:textId="77777777" w:rsidR="00AE3DB2" w:rsidRPr="00AE3DB2" w:rsidRDefault="00AE3DB2" w:rsidP="00AE3DB2">
            <w:pPr>
              <w:ind w:firstLine="0"/>
              <w:jc w:val="center"/>
              <w:rPr>
                <w:rFonts w:cs="Times New Roman"/>
                <w:sz w:val="24"/>
                <w:szCs w:val="24"/>
              </w:rPr>
            </w:pPr>
            <w:r w:rsidRPr="00AE3DB2">
              <w:rPr>
                <w:rFonts w:cs="Times New Roman"/>
                <w:sz w:val="24"/>
                <w:szCs w:val="24"/>
              </w:rPr>
              <w:t>45110</w:t>
            </w:r>
          </w:p>
        </w:tc>
        <w:tc>
          <w:tcPr>
            <w:tcW w:w="414" w:type="pct"/>
            <w:tcBorders>
              <w:top w:val="single" w:sz="4" w:space="0" w:color="auto"/>
              <w:left w:val="single" w:sz="4" w:space="0" w:color="auto"/>
              <w:bottom w:val="single" w:sz="4" w:space="0" w:color="auto"/>
              <w:right w:val="single" w:sz="4" w:space="0" w:color="auto"/>
            </w:tcBorders>
            <w:hideMark/>
          </w:tcPr>
          <w:p w14:paraId="7E5F3ED6" w14:textId="77777777" w:rsidR="00AE3DB2" w:rsidRPr="00AE3DB2" w:rsidRDefault="00AE3DB2" w:rsidP="00AE3DB2">
            <w:pPr>
              <w:ind w:firstLine="0"/>
              <w:jc w:val="center"/>
              <w:rPr>
                <w:rFonts w:cs="Times New Roman"/>
                <w:sz w:val="24"/>
                <w:szCs w:val="24"/>
              </w:rPr>
            </w:pPr>
            <w:r w:rsidRPr="00AE3DB2">
              <w:rPr>
                <w:rFonts w:cs="Times New Roman"/>
                <w:sz w:val="24"/>
                <w:szCs w:val="24"/>
              </w:rPr>
              <w:t>37499</w:t>
            </w:r>
          </w:p>
        </w:tc>
        <w:tc>
          <w:tcPr>
            <w:tcW w:w="414" w:type="pct"/>
            <w:tcBorders>
              <w:top w:val="single" w:sz="4" w:space="0" w:color="auto"/>
              <w:left w:val="single" w:sz="4" w:space="0" w:color="auto"/>
              <w:bottom w:val="single" w:sz="4" w:space="0" w:color="auto"/>
              <w:right w:val="single" w:sz="4" w:space="0" w:color="auto"/>
            </w:tcBorders>
            <w:hideMark/>
          </w:tcPr>
          <w:p w14:paraId="26FA9DCA" w14:textId="77777777" w:rsidR="00AE3DB2" w:rsidRPr="00AE3DB2" w:rsidRDefault="00AE3DB2" w:rsidP="00AE3DB2">
            <w:pPr>
              <w:ind w:firstLine="0"/>
              <w:jc w:val="center"/>
              <w:rPr>
                <w:rFonts w:cs="Times New Roman"/>
                <w:sz w:val="24"/>
                <w:szCs w:val="24"/>
              </w:rPr>
            </w:pPr>
            <w:r w:rsidRPr="00AE3DB2">
              <w:rPr>
                <w:rFonts w:cs="Times New Roman"/>
                <w:sz w:val="24"/>
                <w:szCs w:val="24"/>
              </w:rPr>
              <w:t>37551</w:t>
            </w:r>
          </w:p>
        </w:tc>
        <w:tc>
          <w:tcPr>
            <w:tcW w:w="414" w:type="pct"/>
            <w:tcBorders>
              <w:top w:val="single" w:sz="4" w:space="0" w:color="auto"/>
              <w:left w:val="single" w:sz="4" w:space="0" w:color="auto"/>
              <w:bottom w:val="single" w:sz="4" w:space="0" w:color="auto"/>
              <w:right w:val="single" w:sz="4" w:space="0" w:color="auto"/>
            </w:tcBorders>
            <w:hideMark/>
          </w:tcPr>
          <w:p w14:paraId="77842692" w14:textId="77777777" w:rsidR="00AE3DB2" w:rsidRPr="00AE3DB2" w:rsidRDefault="00AE3DB2" w:rsidP="00AE3DB2">
            <w:pPr>
              <w:ind w:firstLine="0"/>
              <w:jc w:val="center"/>
              <w:rPr>
                <w:rFonts w:cs="Times New Roman"/>
                <w:sz w:val="24"/>
                <w:szCs w:val="24"/>
              </w:rPr>
            </w:pPr>
            <w:r w:rsidRPr="00AE3DB2">
              <w:rPr>
                <w:rFonts w:cs="Times New Roman"/>
                <w:sz w:val="24"/>
                <w:szCs w:val="24"/>
              </w:rPr>
              <w:t>42873</w:t>
            </w:r>
          </w:p>
        </w:tc>
        <w:tc>
          <w:tcPr>
            <w:tcW w:w="415" w:type="pct"/>
            <w:tcBorders>
              <w:top w:val="single" w:sz="4" w:space="0" w:color="auto"/>
              <w:left w:val="single" w:sz="4" w:space="0" w:color="auto"/>
              <w:bottom w:val="single" w:sz="4" w:space="0" w:color="auto"/>
              <w:right w:val="single" w:sz="4" w:space="0" w:color="auto"/>
            </w:tcBorders>
            <w:hideMark/>
          </w:tcPr>
          <w:p w14:paraId="23C8A73A" w14:textId="77777777" w:rsidR="00AE3DB2" w:rsidRPr="00AE3DB2" w:rsidRDefault="00AE3DB2" w:rsidP="00AE3DB2">
            <w:pPr>
              <w:ind w:firstLine="0"/>
              <w:jc w:val="center"/>
              <w:rPr>
                <w:rFonts w:cs="Times New Roman"/>
                <w:sz w:val="24"/>
                <w:szCs w:val="24"/>
              </w:rPr>
            </w:pPr>
            <w:r w:rsidRPr="00AE3DB2">
              <w:rPr>
                <w:rFonts w:cs="Times New Roman"/>
                <w:sz w:val="24"/>
                <w:szCs w:val="24"/>
              </w:rPr>
              <w:t>50994</w:t>
            </w:r>
          </w:p>
        </w:tc>
      </w:tr>
      <w:tr w:rsidR="00AE3DB2" w:rsidRPr="00AE3DB2" w14:paraId="13BAA8A9" w14:textId="77777777" w:rsidTr="00B70141">
        <w:trPr>
          <w:trHeight w:val="779"/>
        </w:trPr>
        <w:tc>
          <w:tcPr>
            <w:tcW w:w="1775" w:type="pct"/>
            <w:tcBorders>
              <w:top w:val="single" w:sz="4" w:space="0" w:color="auto"/>
              <w:left w:val="single" w:sz="4" w:space="0" w:color="auto"/>
              <w:bottom w:val="single" w:sz="4" w:space="0" w:color="auto"/>
              <w:right w:val="single" w:sz="4" w:space="0" w:color="auto"/>
            </w:tcBorders>
            <w:hideMark/>
          </w:tcPr>
          <w:p w14:paraId="759AA840" w14:textId="77777777" w:rsidR="00AE3DB2" w:rsidRPr="00AE3DB2" w:rsidRDefault="00AE3DB2" w:rsidP="00AE3DB2">
            <w:pPr>
              <w:ind w:firstLine="0"/>
              <w:rPr>
                <w:rFonts w:cs="Times New Roman"/>
                <w:sz w:val="24"/>
                <w:szCs w:val="24"/>
              </w:rPr>
            </w:pPr>
            <w:r w:rsidRPr="00AE3DB2">
              <w:rPr>
                <w:rFonts w:cs="Times New Roman"/>
                <w:sz w:val="24"/>
                <w:szCs w:val="24"/>
              </w:rPr>
              <w:t>Удельный вес ветхого и аварийного жилищного фонда во всем жилищном фонде, процентов</w:t>
            </w:r>
          </w:p>
        </w:tc>
        <w:tc>
          <w:tcPr>
            <w:tcW w:w="385" w:type="pct"/>
            <w:tcBorders>
              <w:top w:val="single" w:sz="4" w:space="0" w:color="auto"/>
              <w:left w:val="single" w:sz="4" w:space="0" w:color="auto"/>
              <w:bottom w:val="single" w:sz="4" w:space="0" w:color="auto"/>
              <w:right w:val="single" w:sz="4" w:space="0" w:color="auto"/>
            </w:tcBorders>
            <w:hideMark/>
          </w:tcPr>
          <w:p w14:paraId="4935921D" w14:textId="77777777" w:rsidR="00AE3DB2" w:rsidRPr="00AE3DB2" w:rsidRDefault="00AE3DB2" w:rsidP="00AE3DB2">
            <w:pPr>
              <w:ind w:firstLine="0"/>
              <w:jc w:val="center"/>
              <w:rPr>
                <w:rFonts w:cs="Times New Roman"/>
                <w:sz w:val="24"/>
                <w:szCs w:val="24"/>
              </w:rPr>
            </w:pPr>
            <w:r w:rsidRPr="00AE3DB2">
              <w:rPr>
                <w:rFonts w:cs="Times New Roman"/>
                <w:sz w:val="24"/>
                <w:szCs w:val="24"/>
              </w:rPr>
              <w:t>4,6</w:t>
            </w:r>
          </w:p>
        </w:tc>
        <w:tc>
          <w:tcPr>
            <w:tcW w:w="384" w:type="pct"/>
            <w:tcBorders>
              <w:top w:val="single" w:sz="4" w:space="0" w:color="auto"/>
              <w:left w:val="single" w:sz="4" w:space="0" w:color="auto"/>
              <w:bottom w:val="single" w:sz="4" w:space="0" w:color="auto"/>
              <w:right w:val="single" w:sz="4" w:space="0" w:color="auto"/>
            </w:tcBorders>
            <w:hideMark/>
          </w:tcPr>
          <w:p w14:paraId="27334DE9" w14:textId="77777777" w:rsidR="00AE3DB2" w:rsidRPr="00AE3DB2" w:rsidRDefault="00AE3DB2" w:rsidP="00AE3DB2">
            <w:pPr>
              <w:ind w:firstLine="0"/>
              <w:jc w:val="center"/>
              <w:rPr>
                <w:rFonts w:cs="Times New Roman"/>
                <w:sz w:val="24"/>
                <w:szCs w:val="24"/>
              </w:rPr>
            </w:pPr>
            <w:r w:rsidRPr="00AE3DB2">
              <w:rPr>
                <w:rFonts w:cs="Times New Roman"/>
                <w:sz w:val="24"/>
                <w:szCs w:val="24"/>
              </w:rPr>
              <w:t>4,7</w:t>
            </w:r>
          </w:p>
        </w:tc>
        <w:tc>
          <w:tcPr>
            <w:tcW w:w="384" w:type="pct"/>
            <w:tcBorders>
              <w:top w:val="single" w:sz="4" w:space="0" w:color="auto"/>
              <w:left w:val="single" w:sz="4" w:space="0" w:color="auto"/>
              <w:bottom w:val="single" w:sz="4" w:space="0" w:color="auto"/>
              <w:right w:val="single" w:sz="4" w:space="0" w:color="auto"/>
            </w:tcBorders>
            <w:hideMark/>
          </w:tcPr>
          <w:p w14:paraId="7640A248" w14:textId="77777777" w:rsidR="00AE3DB2" w:rsidRPr="00AE3DB2" w:rsidRDefault="00AE3DB2" w:rsidP="00AE3DB2">
            <w:pPr>
              <w:ind w:firstLine="0"/>
              <w:jc w:val="center"/>
              <w:rPr>
                <w:rFonts w:cs="Times New Roman"/>
                <w:sz w:val="24"/>
                <w:szCs w:val="24"/>
              </w:rPr>
            </w:pPr>
            <w:r w:rsidRPr="00AE3DB2">
              <w:rPr>
                <w:rFonts w:cs="Times New Roman"/>
                <w:sz w:val="24"/>
                <w:szCs w:val="24"/>
              </w:rPr>
              <w:t>4,6</w:t>
            </w:r>
          </w:p>
        </w:tc>
        <w:tc>
          <w:tcPr>
            <w:tcW w:w="414" w:type="pct"/>
            <w:tcBorders>
              <w:top w:val="single" w:sz="4" w:space="0" w:color="auto"/>
              <w:left w:val="single" w:sz="4" w:space="0" w:color="auto"/>
              <w:bottom w:val="single" w:sz="4" w:space="0" w:color="auto"/>
              <w:right w:val="single" w:sz="4" w:space="0" w:color="auto"/>
            </w:tcBorders>
            <w:hideMark/>
          </w:tcPr>
          <w:p w14:paraId="289E9EAA" w14:textId="77777777" w:rsidR="00AE3DB2" w:rsidRPr="00AE3DB2" w:rsidRDefault="00AE3DB2" w:rsidP="00AE3DB2">
            <w:pPr>
              <w:ind w:firstLine="0"/>
              <w:jc w:val="center"/>
              <w:rPr>
                <w:rFonts w:cs="Times New Roman"/>
                <w:sz w:val="24"/>
                <w:szCs w:val="24"/>
              </w:rPr>
            </w:pPr>
            <w:r w:rsidRPr="00AE3DB2">
              <w:rPr>
                <w:rFonts w:cs="Times New Roman"/>
                <w:sz w:val="24"/>
                <w:szCs w:val="24"/>
              </w:rPr>
              <w:t>4,5</w:t>
            </w:r>
          </w:p>
        </w:tc>
        <w:tc>
          <w:tcPr>
            <w:tcW w:w="414" w:type="pct"/>
            <w:tcBorders>
              <w:top w:val="single" w:sz="4" w:space="0" w:color="auto"/>
              <w:left w:val="single" w:sz="4" w:space="0" w:color="auto"/>
              <w:bottom w:val="single" w:sz="4" w:space="0" w:color="auto"/>
              <w:right w:val="single" w:sz="4" w:space="0" w:color="auto"/>
            </w:tcBorders>
            <w:hideMark/>
          </w:tcPr>
          <w:p w14:paraId="6839B8FF" w14:textId="77777777" w:rsidR="00AE3DB2" w:rsidRPr="00AE3DB2" w:rsidRDefault="00AE3DB2" w:rsidP="00AE3DB2">
            <w:pPr>
              <w:ind w:firstLine="0"/>
              <w:jc w:val="center"/>
              <w:rPr>
                <w:rFonts w:cs="Times New Roman"/>
                <w:sz w:val="24"/>
                <w:szCs w:val="24"/>
              </w:rPr>
            </w:pPr>
            <w:r w:rsidRPr="00AE3DB2">
              <w:rPr>
                <w:rFonts w:cs="Times New Roman"/>
                <w:sz w:val="24"/>
                <w:szCs w:val="24"/>
              </w:rPr>
              <w:t>4,4</w:t>
            </w:r>
          </w:p>
        </w:tc>
        <w:tc>
          <w:tcPr>
            <w:tcW w:w="414" w:type="pct"/>
            <w:tcBorders>
              <w:top w:val="single" w:sz="4" w:space="0" w:color="auto"/>
              <w:left w:val="single" w:sz="4" w:space="0" w:color="auto"/>
              <w:bottom w:val="single" w:sz="4" w:space="0" w:color="auto"/>
              <w:right w:val="single" w:sz="4" w:space="0" w:color="auto"/>
            </w:tcBorders>
            <w:hideMark/>
          </w:tcPr>
          <w:p w14:paraId="097AF54B" w14:textId="77777777" w:rsidR="00AE3DB2" w:rsidRPr="00AE3DB2" w:rsidRDefault="00AE3DB2" w:rsidP="00AE3DB2">
            <w:pPr>
              <w:ind w:firstLine="0"/>
              <w:jc w:val="center"/>
              <w:rPr>
                <w:rFonts w:cs="Times New Roman"/>
                <w:sz w:val="24"/>
                <w:szCs w:val="24"/>
              </w:rPr>
            </w:pPr>
            <w:r w:rsidRPr="00AE3DB2">
              <w:rPr>
                <w:rFonts w:cs="Times New Roman"/>
                <w:sz w:val="24"/>
                <w:szCs w:val="24"/>
              </w:rPr>
              <w:t>4,0</w:t>
            </w:r>
          </w:p>
        </w:tc>
        <w:tc>
          <w:tcPr>
            <w:tcW w:w="414" w:type="pct"/>
            <w:tcBorders>
              <w:top w:val="single" w:sz="4" w:space="0" w:color="auto"/>
              <w:left w:val="single" w:sz="4" w:space="0" w:color="auto"/>
              <w:bottom w:val="single" w:sz="4" w:space="0" w:color="auto"/>
              <w:right w:val="single" w:sz="4" w:space="0" w:color="auto"/>
            </w:tcBorders>
            <w:hideMark/>
          </w:tcPr>
          <w:p w14:paraId="4D20EBE0" w14:textId="77777777" w:rsidR="00AE3DB2" w:rsidRPr="00AE3DB2" w:rsidRDefault="00AE3DB2" w:rsidP="00AE3DB2">
            <w:pPr>
              <w:ind w:firstLine="0"/>
              <w:jc w:val="center"/>
              <w:rPr>
                <w:rFonts w:cs="Times New Roman"/>
                <w:sz w:val="24"/>
                <w:szCs w:val="24"/>
              </w:rPr>
            </w:pPr>
            <w:r w:rsidRPr="00AE3DB2">
              <w:rPr>
                <w:rFonts w:cs="Times New Roman"/>
                <w:sz w:val="24"/>
                <w:szCs w:val="24"/>
              </w:rPr>
              <w:t>4,0</w:t>
            </w:r>
          </w:p>
        </w:tc>
        <w:tc>
          <w:tcPr>
            <w:tcW w:w="415" w:type="pct"/>
            <w:tcBorders>
              <w:top w:val="single" w:sz="4" w:space="0" w:color="auto"/>
              <w:left w:val="single" w:sz="4" w:space="0" w:color="auto"/>
              <w:bottom w:val="single" w:sz="4" w:space="0" w:color="auto"/>
              <w:right w:val="single" w:sz="4" w:space="0" w:color="auto"/>
            </w:tcBorders>
            <w:hideMark/>
          </w:tcPr>
          <w:p w14:paraId="0305E1F8" w14:textId="77777777" w:rsidR="00AE3DB2" w:rsidRPr="00AE3DB2" w:rsidRDefault="00AE3DB2" w:rsidP="00AE3DB2">
            <w:pPr>
              <w:ind w:firstLine="0"/>
              <w:jc w:val="center"/>
              <w:rPr>
                <w:rFonts w:cs="Times New Roman"/>
                <w:sz w:val="24"/>
                <w:szCs w:val="24"/>
              </w:rPr>
            </w:pPr>
            <w:r w:rsidRPr="00AE3DB2">
              <w:rPr>
                <w:rFonts w:cs="Times New Roman"/>
                <w:sz w:val="24"/>
                <w:szCs w:val="24"/>
              </w:rPr>
              <w:t>3,9</w:t>
            </w:r>
          </w:p>
        </w:tc>
      </w:tr>
      <w:tr w:rsidR="00AE3DB2" w:rsidRPr="00AE3DB2" w14:paraId="3AB237CF" w14:textId="77777777" w:rsidTr="00B70141">
        <w:trPr>
          <w:trHeight w:val="779"/>
        </w:trPr>
        <w:tc>
          <w:tcPr>
            <w:tcW w:w="1775" w:type="pct"/>
            <w:tcBorders>
              <w:top w:val="single" w:sz="4" w:space="0" w:color="auto"/>
              <w:left w:val="single" w:sz="4" w:space="0" w:color="auto"/>
              <w:bottom w:val="single" w:sz="4" w:space="0" w:color="auto"/>
              <w:right w:val="single" w:sz="4" w:space="0" w:color="auto"/>
            </w:tcBorders>
            <w:hideMark/>
          </w:tcPr>
          <w:p w14:paraId="7AE50C66" w14:textId="77777777" w:rsidR="00AE3DB2" w:rsidRPr="00AE3DB2" w:rsidRDefault="00AE3DB2" w:rsidP="00AE3DB2">
            <w:pPr>
              <w:ind w:firstLine="0"/>
              <w:rPr>
                <w:rFonts w:cs="Times New Roman"/>
                <w:sz w:val="24"/>
                <w:szCs w:val="24"/>
              </w:rPr>
            </w:pPr>
            <w:r w:rsidRPr="00AE3DB2">
              <w:rPr>
                <w:rFonts w:cs="Times New Roman"/>
                <w:sz w:val="24"/>
                <w:szCs w:val="24"/>
              </w:rPr>
              <w:t>Обеспеченность населения площадью жилищ, в среднем на одного жителя, кв. м</w:t>
            </w:r>
          </w:p>
        </w:tc>
        <w:tc>
          <w:tcPr>
            <w:tcW w:w="385" w:type="pct"/>
            <w:tcBorders>
              <w:top w:val="single" w:sz="4" w:space="0" w:color="auto"/>
              <w:left w:val="single" w:sz="4" w:space="0" w:color="auto"/>
              <w:bottom w:val="single" w:sz="4" w:space="0" w:color="auto"/>
              <w:right w:val="single" w:sz="4" w:space="0" w:color="auto"/>
            </w:tcBorders>
            <w:hideMark/>
          </w:tcPr>
          <w:p w14:paraId="40198DF4" w14:textId="77777777" w:rsidR="00AE3DB2" w:rsidRPr="00AE3DB2" w:rsidRDefault="00AE3DB2" w:rsidP="00AE3DB2">
            <w:pPr>
              <w:ind w:firstLine="0"/>
              <w:jc w:val="center"/>
              <w:rPr>
                <w:rFonts w:cs="Times New Roman"/>
                <w:sz w:val="24"/>
                <w:szCs w:val="24"/>
              </w:rPr>
            </w:pPr>
            <w:r w:rsidRPr="00AE3DB2">
              <w:rPr>
                <w:rFonts w:cs="Times New Roman"/>
                <w:sz w:val="24"/>
                <w:szCs w:val="24"/>
              </w:rPr>
              <w:t>22,5</w:t>
            </w:r>
          </w:p>
        </w:tc>
        <w:tc>
          <w:tcPr>
            <w:tcW w:w="384" w:type="pct"/>
            <w:tcBorders>
              <w:top w:val="single" w:sz="4" w:space="0" w:color="auto"/>
              <w:left w:val="single" w:sz="4" w:space="0" w:color="auto"/>
              <w:bottom w:val="single" w:sz="4" w:space="0" w:color="auto"/>
              <w:right w:val="single" w:sz="4" w:space="0" w:color="auto"/>
            </w:tcBorders>
            <w:hideMark/>
          </w:tcPr>
          <w:p w14:paraId="2F67AEDF" w14:textId="77777777" w:rsidR="00AE3DB2" w:rsidRPr="00AE3DB2" w:rsidRDefault="00AE3DB2" w:rsidP="00AE3DB2">
            <w:pPr>
              <w:ind w:firstLine="0"/>
              <w:jc w:val="center"/>
              <w:rPr>
                <w:rFonts w:cs="Times New Roman"/>
                <w:sz w:val="24"/>
                <w:szCs w:val="24"/>
              </w:rPr>
            </w:pPr>
            <w:r w:rsidRPr="00AE3DB2">
              <w:rPr>
                <w:rFonts w:cs="Times New Roman"/>
                <w:sz w:val="24"/>
                <w:szCs w:val="24"/>
              </w:rPr>
              <w:t>22,6</w:t>
            </w:r>
          </w:p>
        </w:tc>
        <w:tc>
          <w:tcPr>
            <w:tcW w:w="384" w:type="pct"/>
            <w:tcBorders>
              <w:top w:val="single" w:sz="4" w:space="0" w:color="auto"/>
              <w:left w:val="single" w:sz="4" w:space="0" w:color="auto"/>
              <w:bottom w:val="single" w:sz="4" w:space="0" w:color="auto"/>
              <w:right w:val="single" w:sz="4" w:space="0" w:color="auto"/>
            </w:tcBorders>
            <w:hideMark/>
          </w:tcPr>
          <w:p w14:paraId="37AC63B3" w14:textId="77777777" w:rsidR="00AE3DB2" w:rsidRPr="00AE3DB2" w:rsidRDefault="00AE3DB2" w:rsidP="00AE3DB2">
            <w:pPr>
              <w:ind w:firstLine="0"/>
              <w:jc w:val="center"/>
              <w:rPr>
                <w:rFonts w:cs="Times New Roman"/>
                <w:sz w:val="24"/>
                <w:szCs w:val="24"/>
              </w:rPr>
            </w:pPr>
            <w:r w:rsidRPr="00AE3DB2">
              <w:rPr>
                <w:rFonts w:cs="Times New Roman"/>
                <w:sz w:val="24"/>
                <w:szCs w:val="24"/>
              </w:rPr>
              <w:t>23,3</w:t>
            </w:r>
          </w:p>
        </w:tc>
        <w:tc>
          <w:tcPr>
            <w:tcW w:w="414" w:type="pct"/>
            <w:tcBorders>
              <w:top w:val="single" w:sz="4" w:space="0" w:color="auto"/>
              <w:left w:val="single" w:sz="4" w:space="0" w:color="auto"/>
              <w:bottom w:val="single" w:sz="4" w:space="0" w:color="auto"/>
              <w:right w:val="single" w:sz="4" w:space="0" w:color="auto"/>
            </w:tcBorders>
            <w:hideMark/>
          </w:tcPr>
          <w:p w14:paraId="6B7996D4" w14:textId="77777777" w:rsidR="00AE3DB2" w:rsidRPr="00AE3DB2" w:rsidRDefault="00AE3DB2" w:rsidP="00AE3DB2">
            <w:pPr>
              <w:ind w:firstLine="0"/>
              <w:jc w:val="center"/>
              <w:rPr>
                <w:rFonts w:cs="Times New Roman"/>
                <w:sz w:val="24"/>
                <w:szCs w:val="24"/>
              </w:rPr>
            </w:pPr>
            <w:r w:rsidRPr="00AE3DB2">
              <w:rPr>
                <w:rFonts w:cs="Times New Roman"/>
                <w:sz w:val="24"/>
                <w:szCs w:val="24"/>
              </w:rPr>
              <w:t>23,7</w:t>
            </w:r>
          </w:p>
        </w:tc>
        <w:tc>
          <w:tcPr>
            <w:tcW w:w="414" w:type="pct"/>
            <w:tcBorders>
              <w:top w:val="single" w:sz="4" w:space="0" w:color="auto"/>
              <w:left w:val="single" w:sz="4" w:space="0" w:color="auto"/>
              <w:bottom w:val="single" w:sz="4" w:space="0" w:color="auto"/>
              <w:right w:val="single" w:sz="4" w:space="0" w:color="auto"/>
            </w:tcBorders>
            <w:hideMark/>
          </w:tcPr>
          <w:p w14:paraId="329C23D3" w14:textId="77777777" w:rsidR="00AE3DB2" w:rsidRPr="00AE3DB2" w:rsidRDefault="00AE3DB2" w:rsidP="00AE3DB2">
            <w:pPr>
              <w:ind w:firstLine="0"/>
              <w:jc w:val="center"/>
              <w:rPr>
                <w:rFonts w:cs="Times New Roman"/>
                <w:sz w:val="24"/>
                <w:szCs w:val="24"/>
              </w:rPr>
            </w:pPr>
            <w:r w:rsidRPr="00AE3DB2">
              <w:rPr>
                <w:rFonts w:cs="Times New Roman"/>
                <w:sz w:val="24"/>
                <w:szCs w:val="24"/>
              </w:rPr>
              <w:t>24,5*</w:t>
            </w:r>
          </w:p>
        </w:tc>
        <w:tc>
          <w:tcPr>
            <w:tcW w:w="414" w:type="pct"/>
            <w:tcBorders>
              <w:top w:val="single" w:sz="4" w:space="0" w:color="auto"/>
              <w:left w:val="single" w:sz="4" w:space="0" w:color="auto"/>
              <w:bottom w:val="single" w:sz="4" w:space="0" w:color="auto"/>
              <w:right w:val="single" w:sz="4" w:space="0" w:color="auto"/>
            </w:tcBorders>
            <w:hideMark/>
          </w:tcPr>
          <w:p w14:paraId="2B172334" w14:textId="77777777" w:rsidR="00AE3DB2" w:rsidRPr="00AE3DB2" w:rsidRDefault="00AE3DB2" w:rsidP="00AE3DB2">
            <w:pPr>
              <w:ind w:firstLine="0"/>
              <w:jc w:val="center"/>
              <w:rPr>
                <w:rFonts w:cs="Times New Roman"/>
                <w:sz w:val="24"/>
                <w:szCs w:val="24"/>
              </w:rPr>
            </w:pPr>
            <w:r w:rsidRPr="00AE3DB2">
              <w:rPr>
                <w:rFonts w:cs="Times New Roman"/>
                <w:sz w:val="24"/>
                <w:szCs w:val="24"/>
              </w:rPr>
              <w:t>24,5*</w:t>
            </w:r>
          </w:p>
        </w:tc>
        <w:tc>
          <w:tcPr>
            <w:tcW w:w="414" w:type="pct"/>
            <w:tcBorders>
              <w:top w:val="single" w:sz="4" w:space="0" w:color="auto"/>
              <w:left w:val="single" w:sz="4" w:space="0" w:color="auto"/>
              <w:bottom w:val="single" w:sz="4" w:space="0" w:color="auto"/>
              <w:right w:val="single" w:sz="4" w:space="0" w:color="auto"/>
            </w:tcBorders>
            <w:hideMark/>
          </w:tcPr>
          <w:p w14:paraId="31AE5BA8" w14:textId="77777777" w:rsidR="00AE3DB2" w:rsidRPr="00AE3DB2" w:rsidRDefault="00AE3DB2" w:rsidP="00AE3DB2">
            <w:pPr>
              <w:ind w:firstLine="0"/>
              <w:jc w:val="center"/>
              <w:rPr>
                <w:rFonts w:cs="Times New Roman"/>
                <w:sz w:val="24"/>
                <w:szCs w:val="24"/>
              </w:rPr>
            </w:pPr>
            <w:r w:rsidRPr="00AE3DB2">
              <w:rPr>
                <w:rFonts w:cs="Times New Roman"/>
                <w:sz w:val="24"/>
                <w:szCs w:val="24"/>
              </w:rPr>
              <w:t>24,6</w:t>
            </w:r>
          </w:p>
        </w:tc>
        <w:tc>
          <w:tcPr>
            <w:tcW w:w="415" w:type="pct"/>
            <w:tcBorders>
              <w:top w:val="single" w:sz="4" w:space="0" w:color="auto"/>
              <w:left w:val="single" w:sz="4" w:space="0" w:color="auto"/>
              <w:bottom w:val="single" w:sz="4" w:space="0" w:color="auto"/>
              <w:right w:val="single" w:sz="4" w:space="0" w:color="auto"/>
            </w:tcBorders>
            <w:hideMark/>
          </w:tcPr>
          <w:p w14:paraId="08FF06BD" w14:textId="77777777" w:rsidR="00AE3DB2" w:rsidRPr="00AE3DB2" w:rsidRDefault="00AE3DB2" w:rsidP="00AE3DB2">
            <w:pPr>
              <w:ind w:firstLine="0"/>
              <w:jc w:val="center"/>
              <w:rPr>
                <w:rFonts w:cs="Times New Roman"/>
                <w:sz w:val="24"/>
                <w:szCs w:val="24"/>
              </w:rPr>
            </w:pPr>
            <w:r w:rsidRPr="00AE3DB2">
              <w:rPr>
                <w:rFonts w:cs="Times New Roman"/>
                <w:sz w:val="24"/>
                <w:szCs w:val="24"/>
              </w:rPr>
              <w:t>24,8</w:t>
            </w:r>
          </w:p>
        </w:tc>
      </w:tr>
    </w:tbl>
    <w:p w14:paraId="6213CE0C" w14:textId="77777777" w:rsidR="00AE3DB2" w:rsidRPr="00AE3DB2" w:rsidRDefault="00AE3DB2" w:rsidP="00AE3DB2">
      <w:pPr>
        <w:widowControl w:val="0"/>
        <w:tabs>
          <w:tab w:val="left" w:pos="9356"/>
        </w:tabs>
        <w:jc w:val="both"/>
        <w:rPr>
          <w:szCs w:val="28"/>
        </w:rPr>
      </w:pPr>
    </w:p>
    <w:p w14:paraId="2CD49800" w14:textId="77777777" w:rsidR="00AE3DB2" w:rsidRPr="00AE3DB2" w:rsidRDefault="00AE3DB2" w:rsidP="00AE3DB2">
      <w:pPr>
        <w:widowControl w:val="0"/>
        <w:tabs>
          <w:tab w:val="left" w:pos="9356"/>
        </w:tabs>
        <w:jc w:val="both"/>
        <w:rPr>
          <w:b/>
          <w:szCs w:val="28"/>
        </w:rPr>
      </w:pPr>
      <w:r w:rsidRPr="00AE3DB2">
        <w:rPr>
          <w:szCs w:val="28"/>
        </w:rPr>
        <w:t>* Данные рассчитаны с использованием данных о численности населения по итогам Всероссийской переписи населения 2010 года.</w:t>
      </w:r>
    </w:p>
    <w:p w14:paraId="72D7F237" w14:textId="77777777" w:rsidR="00AE3DB2" w:rsidRPr="00AE3DB2" w:rsidRDefault="00AE3DB2" w:rsidP="00AE3DB2">
      <w:pPr>
        <w:tabs>
          <w:tab w:val="left" w:pos="1134"/>
        </w:tabs>
        <w:jc w:val="right"/>
        <w:rPr>
          <w:rFonts w:cs="Times New Roman"/>
          <w:spacing w:val="-2"/>
          <w:sz w:val="14"/>
        </w:rPr>
      </w:pPr>
    </w:p>
    <w:p w14:paraId="61742D5A" w14:textId="77777777" w:rsidR="00AE3DB2" w:rsidRPr="00AE3DB2" w:rsidRDefault="00AE3DB2" w:rsidP="00AE3DB2">
      <w:pPr>
        <w:tabs>
          <w:tab w:val="left" w:pos="1134"/>
        </w:tabs>
        <w:jc w:val="right"/>
        <w:rPr>
          <w:rFonts w:cs="Times New Roman"/>
          <w:spacing w:val="-2"/>
          <w:szCs w:val="28"/>
        </w:rPr>
      </w:pPr>
      <w:r w:rsidRPr="00AE3DB2">
        <w:rPr>
          <w:rFonts w:cs="Times New Roman"/>
          <w:spacing w:val="-2"/>
          <w:szCs w:val="28"/>
        </w:rPr>
        <w:t>Таблица 8</w:t>
      </w:r>
    </w:p>
    <w:p w14:paraId="40FCBBD3" w14:textId="77777777" w:rsidR="00AE3DB2" w:rsidRPr="00AE3DB2" w:rsidRDefault="00AE3DB2" w:rsidP="00AE3DB2">
      <w:pPr>
        <w:tabs>
          <w:tab w:val="left" w:pos="1134"/>
        </w:tabs>
        <w:jc w:val="right"/>
        <w:rPr>
          <w:rFonts w:cs="Times New Roman"/>
          <w:spacing w:val="-2"/>
          <w:sz w:val="18"/>
          <w:szCs w:val="28"/>
        </w:rPr>
      </w:pPr>
    </w:p>
    <w:p w14:paraId="3ABE573C" w14:textId="77777777" w:rsidR="00AE3DB2" w:rsidRPr="00AE3DB2" w:rsidRDefault="00AE3DB2" w:rsidP="00AE3DB2">
      <w:pPr>
        <w:tabs>
          <w:tab w:val="left" w:pos="1134"/>
        </w:tabs>
        <w:jc w:val="center"/>
        <w:rPr>
          <w:rFonts w:cs="Times New Roman"/>
          <w:szCs w:val="28"/>
        </w:rPr>
      </w:pPr>
      <w:r w:rsidRPr="00AE3DB2">
        <w:rPr>
          <w:rFonts w:cs="Times New Roman"/>
          <w:szCs w:val="28"/>
        </w:rPr>
        <w:t>Видовая структура инвестиций в основной капитал</w:t>
      </w:r>
      <w:r w:rsidRPr="00AE3DB2">
        <w:rPr>
          <w:rFonts w:cs="Times New Roman"/>
          <w:szCs w:val="28"/>
          <w:vertAlign w:val="superscript"/>
        </w:rPr>
        <w:t>1</w:t>
      </w:r>
    </w:p>
    <w:p w14:paraId="33255A83" w14:textId="77777777" w:rsidR="00AE3DB2" w:rsidRPr="00AE3DB2" w:rsidRDefault="00AE3DB2" w:rsidP="00AE3DB2">
      <w:pPr>
        <w:tabs>
          <w:tab w:val="left" w:pos="1134"/>
        </w:tabs>
        <w:jc w:val="right"/>
        <w:rPr>
          <w:rFonts w:cs="Times New Roman"/>
          <w:sz w:val="20"/>
          <w:szCs w:val="28"/>
        </w:rPr>
      </w:pPr>
    </w:p>
    <w:p w14:paraId="3B0E1288" w14:textId="77777777" w:rsidR="00AE3DB2" w:rsidRPr="00AE3DB2" w:rsidRDefault="00AE3DB2" w:rsidP="00AE3DB2">
      <w:pPr>
        <w:tabs>
          <w:tab w:val="left" w:pos="1134"/>
        </w:tabs>
        <w:jc w:val="right"/>
        <w:rPr>
          <w:rFonts w:cs="Times New Roman"/>
          <w:szCs w:val="28"/>
        </w:rPr>
      </w:pPr>
      <w:r w:rsidRPr="00AE3DB2">
        <w:rPr>
          <w:rFonts w:cs="Times New Roman"/>
          <w:szCs w:val="28"/>
        </w:rPr>
        <w:t>(процентов)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12"/>
        <w:gridCol w:w="864"/>
        <w:gridCol w:w="787"/>
        <w:gridCol w:w="777"/>
        <w:gridCol w:w="785"/>
        <w:gridCol w:w="779"/>
        <w:gridCol w:w="779"/>
        <w:gridCol w:w="785"/>
        <w:gridCol w:w="776"/>
      </w:tblGrid>
      <w:tr w:rsidR="00AE3DB2" w:rsidRPr="00AE3DB2" w14:paraId="0A9795F6" w14:textId="77777777" w:rsidTr="00B70141">
        <w:tc>
          <w:tcPr>
            <w:tcW w:w="1612" w:type="pct"/>
            <w:vMerge w:val="restart"/>
            <w:tcBorders>
              <w:top w:val="single" w:sz="4" w:space="0" w:color="auto"/>
              <w:left w:val="single" w:sz="4" w:space="0" w:color="auto"/>
              <w:bottom w:val="single" w:sz="4" w:space="0" w:color="auto"/>
              <w:right w:val="single" w:sz="4" w:space="0" w:color="auto"/>
            </w:tcBorders>
            <w:vAlign w:val="center"/>
            <w:hideMark/>
          </w:tcPr>
          <w:p w14:paraId="25E9B510" w14:textId="77777777" w:rsidR="00AE3DB2" w:rsidRPr="00AE3DB2" w:rsidRDefault="00AE3DB2" w:rsidP="00AE3DB2">
            <w:pPr>
              <w:ind w:firstLine="0"/>
              <w:jc w:val="center"/>
              <w:rPr>
                <w:rFonts w:cs="Times New Roman"/>
                <w:sz w:val="24"/>
                <w:szCs w:val="24"/>
              </w:rPr>
            </w:pPr>
            <w:r w:rsidRPr="00AE3DB2">
              <w:rPr>
                <w:rFonts w:cs="Times New Roman"/>
                <w:sz w:val="24"/>
                <w:szCs w:val="24"/>
              </w:rPr>
              <w:t>Наименование показателя</w:t>
            </w:r>
          </w:p>
        </w:tc>
        <w:tc>
          <w:tcPr>
            <w:tcW w:w="3388" w:type="pct"/>
            <w:gridSpan w:val="8"/>
            <w:tcBorders>
              <w:top w:val="single" w:sz="4" w:space="0" w:color="auto"/>
              <w:left w:val="single" w:sz="4" w:space="0" w:color="auto"/>
              <w:bottom w:val="single" w:sz="4" w:space="0" w:color="auto"/>
              <w:right w:val="single" w:sz="4" w:space="0" w:color="auto"/>
            </w:tcBorders>
            <w:hideMark/>
          </w:tcPr>
          <w:p w14:paraId="11D3EF7F" w14:textId="77777777" w:rsidR="00AE3DB2" w:rsidRPr="00AE3DB2" w:rsidRDefault="00AE3DB2" w:rsidP="00AE3DB2">
            <w:pPr>
              <w:ind w:firstLine="0"/>
              <w:jc w:val="center"/>
              <w:rPr>
                <w:rFonts w:cs="Times New Roman"/>
                <w:sz w:val="24"/>
                <w:szCs w:val="24"/>
              </w:rPr>
            </w:pPr>
            <w:r w:rsidRPr="00AE3DB2">
              <w:rPr>
                <w:rFonts w:cs="Times New Roman"/>
                <w:sz w:val="24"/>
                <w:szCs w:val="24"/>
              </w:rPr>
              <w:t>Годы</w:t>
            </w:r>
          </w:p>
        </w:tc>
      </w:tr>
      <w:tr w:rsidR="00AE3DB2" w:rsidRPr="00AE3DB2" w14:paraId="461B8FC2" w14:textId="77777777" w:rsidTr="00B70141">
        <w:tc>
          <w:tcPr>
            <w:tcW w:w="1612" w:type="pct"/>
            <w:vMerge/>
            <w:tcBorders>
              <w:top w:val="single" w:sz="4" w:space="0" w:color="auto"/>
              <w:left w:val="single" w:sz="4" w:space="0" w:color="auto"/>
              <w:bottom w:val="single" w:sz="4" w:space="0" w:color="auto"/>
              <w:right w:val="single" w:sz="4" w:space="0" w:color="auto"/>
            </w:tcBorders>
            <w:vAlign w:val="center"/>
            <w:hideMark/>
          </w:tcPr>
          <w:p w14:paraId="7460A208" w14:textId="77777777" w:rsidR="00AE3DB2" w:rsidRPr="00AE3DB2" w:rsidRDefault="00AE3DB2" w:rsidP="00AE3DB2">
            <w:pPr>
              <w:ind w:firstLine="0"/>
              <w:rPr>
                <w:rFonts w:cs="Times New Roman"/>
                <w:sz w:val="24"/>
                <w:szCs w:val="24"/>
              </w:rPr>
            </w:pPr>
          </w:p>
        </w:tc>
        <w:tc>
          <w:tcPr>
            <w:tcW w:w="463" w:type="pct"/>
            <w:tcBorders>
              <w:top w:val="single" w:sz="4" w:space="0" w:color="auto"/>
              <w:left w:val="single" w:sz="4" w:space="0" w:color="auto"/>
              <w:bottom w:val="single" w:sz="4" w:space="0" w:color="auto"/>
              <w:right w:val="single" w:sz="4" w:space="0" w:color="auto"/>
            </w:tcBorders>
            <w:hideMark/>
          </w:tcPr>
          <w:p w14:paraId="3A34F86E" w14:textId="77777777" w:rsidR="00AE3DB2" w:rsidRPr="00AE3DB2" w:rsidRDefault="00AE3DB2" w:rsidP="00AE3DB2">
            <w:pPr>
              <w:ind w:firstLine="0"/>
              <w:jc w:val="center"/>
              <w:rPr>
                <w:rFonts w:cs="Times New Roman"/>
                <w:sz w:val="24"/>
                <w:szCs w:val="24"/>
              </w:rPr>
            </w:pPr>
            <w:r w:rsidRPr="00AE3DB2">
              <w:rPr>
                <w:rFonts w:cs="Times New Roman"/>
                <w:sz w:val="24"/>
                <w:szCs w:val="24"/>
              </w:rPr>
              <w:t xml:space="preserve">2005 </w:t>
            </w:r>
          </w:p>
        </w:tc>
        <w:tc>
          <w:tcPr>
            <w:tcW w:w="421" w:type="pct"/>
            <w:tcBorders>
              <w:top w:val="single" w:sz="4" w:space="0" w:color="auto"/>
              <w:left w:val="single" w:sz="4" w:space="0" w:color="auto"/>
              <w:bottom w:val="single" w:sz="4" w:space="0" w:color="auto"/>
              <w:right w:val="single" w:sz="4" w:space="0" w:color="auto"/>
            </w:tcBorders>
            <w:hideMark/>
          </w:tcPr>
          <w:p w14:paraId="1D2B609D" w14:textId="77777777" w:rsidR="00AE3DB2" w:rsidRPr="00AE3DB2" w:rsidRDefault="00AE3DB2" w:rsidP="00AE3DB2">
            <w:pPr>
              <w:ind w:firstLine="0"/>
              <w:jc w:val="center"/>
              <w:rPr>
                <w:rFonts w:cs="Times New Roman"/>
                <w:sz w:val="24"/>
                <w:szCs w:val="24"/>
              </w:rPr>
            </w:pPr>
            <w:r w:rsidRPr="00AE3DB2">
              <w:rPr>
                <w:rFonts w:cs="Times New Roman"/>
                <w:sz w:val="24"/>
                <w:szCs w:val="24"/>
              </w:rPr>
              <w:t>2006</w:t>
            </w:r>
          </w:p>
        </w:tc>
        <w:tc>
          <w:tcPr>
            <w:tcW w:w="416" w:type="pct"/>
            <w:tcBorders>
              <w:top w:val="single" w:sz="4" w:space="0" w:color="auto"/>
              <w:left w:val="single" w:sz="4" w:space="0" w:color="auto"/>
              <w:bottom w:val="single" w:sz="4" w:space="0" w:color="auto"/>
              <w:right w:val="single" w:sz="4" w:space="0" w:color="auto"/>
            </w:tcBorders>
            <w:hideMark/>
          </w:tcPr>
          <w:p w14:paraId="242639E8" w14:textId="77777777" w:rsidR="00AE3DB2" w:rsidRPr="00AE3DB2" w:rsidRDefault="00AE3DB2" w:rsidP="00AE3DB2">
            <w:pPr>
              <w:ind w:firstLine="0"/>
              <w:jc w:val="center"/>
              <w:rPr>
                <w:rFonts w:cs="Times New Roman"/>
                <w:sz w:val="24"/>
                <w:szCs w:val="24"/>
              </w:rPr>
            </w:pPr>
            <w:r w:rsidRPr="00AE3DB2">
              <w:rPr>
                <w:rFonts w:cs="Times New Roman"/>
                <w:sz w:val="24"/>
                <w:szCs w:val="24"/>
              </w:rPr>
              <w:t xml:space="preserve">2007 </w:t>
            </w:r>
          </w:p>
        </w:tc>
        <w:tc>
          <w:tcPr>
            <w:tcW w:w="420" w:type="pct"/>
            <w:tcBorders>
              <w:top w:val="single" w:sz="4" w:space="0" w:color="auto"/>
              <w:left w:val="single" w:sz="4" w:space="0" w:color="auto"/>
              <w:bottom w:val="single" w:sz="4" w:space="0" w:color="auto"/>
              <w:right w:val="single" w:sz="4" w:space="0" w:color="auto"/>
            </w:tcBorders>
            <w:hideMark/>
          </w:tcPr>
          <w:p w14:paraId="69884F12" w14:textId="77777777" w:rsidR="00AE3DB2" w:rsidRPr="00AE3DB2" w:rsidRDefault="00AE3DB2" w:rsidP="00AE3DB2">
            <w:pPr>
              <w:ind w:firstLine="0"/>
              <w:jc w:val="center"/>
              <w:rPr>
                <w:rFonts w:cs="Times New Roman"/>
                <w:sz w:val="24"/>
                <w:szCs w:val="24"/>
              </w:rPr>
            </w:pPr>
            <w:r w:rsidRPr="00AE3DB2">
              <w:rPr>
                <w:rFonts w:cs="Times New Roman"/>
                <w:sz w:val="24"/>
                <w:szCs w:val="24"/>
              </w:rPr>
              <w:t xml:space="preserve">2008 </w:t>
            </w:r>
          </w:p>
        </w:tc>
        <w:tc>
          <w:tcPr>
            <w:tcW w:w="417" w:type="pct"/>
            <w:tcBorders>
              <w:top w:val="single" w:sz="4" w:space="0" w:color="auto"/>
              <w:left w:val="single" w:sz="4" w:space="0" w:color="auto"/>
              <w:bottom w:val="single" w:sz="4" w:space="0" w:color="auto"/>
              <w:right w:val="single" w:sz="4" w:space="0" w:color="auto"/>
            </w:tcBorders>
            <w:hideMark/>
          </w:tcPr>
          <w:p w14:paraId="2D4E64EB" w14:textId="77777777" w:rsidR="00AE3DB2" w:rsidRPr="00AE3DB2" w:rsidRDefault="00AE3DB2" w:rsidP="00AE3DB2">
            <w:pPr>
              <w:ind w:firstLine="0"/>
              <w:jc w:val="center"/>
              <w:rPr>
                <w:rFonts w:cs="Times New Roman"/>
                <w:sz w:val="24"/>
                <w:szCs w:val="24"/>
              </w:rPr>
            </w:pPr>
            <w:r w:rsidRPr="00AE3DB2">
              <w:rPr>
                <w:rFonts w:cs="Times New Roman"/>
                <w:sz w:val="24"/>
                <w:szCs w:val="24"/>
              </w:rPr>
              <w:t xml:space="preserve">2009 </w:t>
            </w:r>
          </w:p>
        </w:tc>
        <w:tc>
          <w:tcPr>
            <w:tcW w:w="417" w:type="pct"/>
            <w:tcBorders>
              <w:top w:val="single" w:sz="4" w:space="0" w:color="auto"/>
              <w:left w:val="single" w:sz="4" w:space="0" w:color="auto"/>
              <w:bottom w:val="single" w:sz="4" w:space="0" w:color="auto"/>
              <w:right w:val="single" w:sz="4" w:space="0" w:color="auto"/>
            </w:tcBorders>
            <w:hideMark/>
          </w:tcPr>
          <w:p w14:paraId="33825D1E" w14:textId="77777777" w:rsidR="00AE3DB2" w:rsidRPr="00AE3DB2" w:rsidRDefault="00AE3DB2" w:rsidP="00AE3DB2">
            <w:pPr>
              <w:ind w:firstLine="0"/>
              <w:jc w:val="center"/>
              <w:rPr>
                <w:rFonts w:cs="Times New Roman"/>
                <w:sz w:val="24"/>
                <w:szCs w:val="24"/>
              </w:rPr>
            </w:pPr>
            <w:r w:rsidRPr="00AE3DB2">
              <w:rPr>
                <w:rFonts w:cs="Times New Roman"/>
                <w:sz w:val="24"/>
                <w:szCs w:val="24"/>
              </w:rPr>
              <w:t>2010</w:t>
            </w:r>
          </w:p>
        </w:tc>
        <w:tc>
          <w:tcPr>
            <w:tcW w:w="420" w:type="pct"/>
            <w:tcBorders>
              <w:top w:val="single" w:sz="4" w:space="0" w:color="auto"/>
              <w:left w:val="single" w:sz="4" w:space="0" w:color="auto"/>
              <w:bottom w:val="single" w:sz="4" w:space="0" w:color="auto"/>
              <w:right w:val="single" w:sz="4" w:space="0" w:color="auto"/>
            </w:tcBorders>
            <w:hideMark/>
          </w:tcPr>
          <w:p w14:paraId="2B3B2842" w14:textId="77777777" w:rsidR="00AE3DB2" w:rsidRPr="00AE3DB2" w:rsidRDefault="00AE3DB2" w:rsidP="00AE3DB2">
            <w:pPr>
              <w:ind w:firstLine="0"/>
              <w:jc w:val="center"/>
              <w:rPr>
                <w:rFonts w:cs="Times New Roman"/>
                <w:sz w:val="24"/>
                <w:szCs w:val="24"/>
              </w:rPr>
            </w:pPr>
            <w:r w:rsidRPr="00AE3DB2">
              <w:rPr>
                <w:rFonts w:cs="Times New Roman"/>
                <w:sz w:val="24"/>
                <w:szCs w:val="24"/>
              </w:rPr>
              <w:t xml:space="preserve">2011 </w:t>
            </w:r>
          </w:p>
        </w:tc>
        <w:tc>
          <w:tcPr>
            <w:tcW w:w="414" w:type="pct"/>
            <w:tcBorders>
              <w:top w:val="single" w:sz="4" w:space="0" w:color="auto"/>
              <w:left w:val="single" w:sz="4" w:space="0" w:color="auto"/>
              <w:bottom w:val="single" w:sz="4" w:space="0" w:color="auto"/>
              <w:right w:val="single" w:sz="4" w:space="0" w:color="auto"/>
            </w:tcBorders>
            <w:hideMark/>
          </w:tcPr>
          <w:p w14:paraId="17843615" w14:textId="77777777" w:rsidR="00AE3DB2" w:rsidRPr="00AE3DB2" w:rsidRDefault="00AE3DB2" w:rsidP="00AE3DB2">
            <w:pPr>
              <w:ind w:firstLine="0"/>
              <w:jc w:val="center"/>
              <w:rPr>
                <w:rFonts w:cs="Times New Roman"/>
                <w:sz w:val="24"/>
                <w:szCs w:val="24"/>
              </w:rPr>
            </w:pPr>
            <w:r w:rsidRPr="00AE3DB2">
              <w:rPr>
                <w:rFonts w:cs="Times New Roman"/>
                <w:sz w:val="24"/>
                <w:szCs w:val="24"/>
              </w:rPr>
              <w:t>2012</w:t>
            </w:r>
            <w:r w:rsidRPr="00AE3DB2">
              <w:rPr>
                <w:rFonts w:cs="Times New Roman"/>
                <w:sz w:val="24"/>
                <w:szCs w:val="24"/>
                <w:vertAlign w:val="superscript"/>
              </w:rPr>
              <w:t>2</w:t>
            </w:r>
          </w:p>
        </w:tc>
      </w:tr>
    </w:tbl>
    <w:p w14:paraId="2A66CDEF"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0A0" w:firstRow="1" w:lastRow="0" w:firstColumn="1" w:lastColumn="0" w:noHBand="0" w:noVBand="0"/>
      </w:tblPr>
      <w:tblGrid>
        <w:gridCol w:w="3009"/>
        <w:gridCol w:w="919"/>
        <w:gridCol w:w="781"/>
        <w:gridCol w:w="774"/>
        <w:gridCol w:w="779"/>
        <w:gridCol w:w="774"/>
        <w:gridCol w:w="774"/>
        <w:gridCol w:w="779"/>
        <w:gridCol w:w="755"/>
      </w:tblGrid>
      <w:tr w:rsidR="00AE3DB2" w:rsidRPr="00AE3DB2" w14:paraId="5F5E1CA2" w14:textId="77777777" w:rsidTr="00B70141">
        <w:trPr>
          <w:tblHeader/>
        </w:trPr>
        <w:tc>
          <w:tcPr>
            <w:tcW w:w="1610" w:type="pct"/>
            <w:tcBorders>
              <w:top w:val="single" w:sz="4" w:space="0" w:color="auto"/>
              <w:left w:val="single" w:sz="4" w:space="0" w:color="auto"/>
              <w:bottom w:val="single" w:sz="4" w:space="0" w:color="auto"/>
              <w:right w:val="single" w:sz="4" w:space="0" w:color="auto"/>
            </w:tcBorders>
          </w:tcPr>
          <w:p w14:paraId="44F7161A" w14:textId="77777777" w:rsidR="00AE3DB2" w:rsidRPr="00AE3DB2" w:rsidRDefault="00AE3DB2" w:rsidP="00AE3DB2">
            <w:pPr>
              <w:ind w:right="-108" w:firstLine="0"/>
              <w:jc w:val="center"/>
              <w:rPr>
                <w:rFonts w:cs="Times New Roman"/>
                <w:sz w:val="24"/>
                <w:szCs w:val="24"/>
              </w:rPr>
            </w:pPr>
            <w:r w:rsidRPr="00AE3DB2">
              <w:rPr>
                <w:rFonts w:cs="Times New Roman"/>
                <w:sz w:val="24"/>
                <w:szCs w:val="24"/>
              </w:rPr>
              <w:t>1</w:t>
            </w:r>
          </w:p>
        </w:tc>
        <w:tc>
          <w:tcPr>
            <w:tcW w:w="492" w:type="pct"/>
            <w:tcBorders>
              <w:top w:val="single" w:sz="4" w:space="0" w:color="auto"/>
              <w:left w:val="single" w:sz="4" w:space="0" w:color="auto"/>
              <w:bottom w:val="single" w:sz="4" w:space="0" w:color="auto"/>
              <w:right w:val="single" w:sz="4" w:space="0" w:color="auto"/>
            </w:tcBorders>
          </w:tcPr>
          <w:p w14:paraId="5617B9D6" w14:textId="77777777" w:rsidR="00AE3DB2" w:rsidRPr="00AE3DB2" w:rsidRDefault="00AE3DB2" w:rsidP="00AE3DB2">
            <w:pPr>
              <w:ind w:firstLine="0"/>
              <w:jc w:val="center"/>
              <w:rPr>
                <w:rFonts w:cs="Times New Roman"/>
                <w:sz w:val="24"/>
                <w:szCs w:val="24"/>
              </w:rPr>
            </w:pPr>
            <w:r w:rsidRPr="00AE3DB2">
              <w:rPr>
                <w:rFonts w:cs="Times New Roman"/>
                <w:sz w:val="24"/>
                <w:szCs w:val="24"/>
              </w:rPr>
              <w:t>2</w:t>
            </w:r>
          </w:p>
        </w:tc>
        <w:tc>
          <w:tcPr>
            <w:tcW w:w="418" w:type="pct"/>
            <w:tcBorders>
              <w:top w:val="single" w:sz="4" w:space="0" w:color="auto"/>
              <w:left w:val="single" w:sz="4" w:space="0" w:color="auto"/>
              <w:bottom w:val="single" w:sz="4" w:space="0" w:color="auto"/>
              <w:right w:val="single" w:sz="4" w:space="0" w:color="auto"/>
            </w:tcBorders>
          </w:tcPr>
          <w:p w14:paraId="67413123" w14:textId="77777777" w:rsidR="00AE3DB2" w:rsidRPr="00AE3DB2" w:rsidRDefault="00AE3DB2" w:rsidP="00AE3DB2">
            <w:pPr>
              <w:ind w:firstLine="0"/>
              <w:jc w:val="center"/>
              <w:rPr>
                <w:rFonts w:cs="Times New Roman"/>
                <w:sz w:val="24"/>
                <w:szCs w:val="24"/>
              </w:rPr>
            </w:pPr>
            <w:r w:rsidRPr="00AE3DB2">
              <w:rPr>
                <w:rFonts w:cs="Times New Roman"/>
                <w:sz w:val="24"/>
                <w:szCs w:val="24"/>
              </w:rPr>
              <w:t>3</w:t>
            </w:r>
          </w:p>
        </w:tc>
        <w:tc>
          <w:tcPr>
            <w:tcW w:w="414" w:type="pct"/>
            <w:tcBorders>
              <w:top w:val="single" w:sz="4" w:space="0" w:color="auto"/>
              <w:left w:val="single" w:sz="4" w:space="0" w:color="auto"/>
              <w:bottom w:val="single" w:sz="4" w:space="0" w:color="auto"/>
              <w:right w:val="single" w:sz="4" w:space="0" w:color="auto"/>
            </w:tcBorders>
          </w:tcPr>
          <w:p w14:paraId="4B070938" w14:textId="77777777" w:rsidR="00AE3DB2" w:rsidRPr="00AE3DB2" w:rsidRDefault="00AE3DB2" w:rsidP="00AE3DB2">
            <w:pPr>
              <w:ind w:firstLine="0"/>
              <w:jc w:val="center"/>
              <w:rPr>
                <w:rFonts w:cs="Times New Roman"/>
                <w:sz w:val="24"/>
                <w:szCs w:val="24"/>
              </w:rPr>
            </w:pPr>
            <w:r w:rsidRPr="00AE3DB2">
              <w:rPr>
                <w:rFonts w:cs="Times New Roman"/>
                <w:sz w:val="24"/>
                <w:szCs w:val="24"/>
              </w:rPr>
              <w:t>4</w:t>
            </w:r>
          </w:p>
        </w:tc>
        <w:tc>
          <w:tcPr>
            <w:tcW w:w="417" w:type="pct"/>
            <w:tcBorders>
              <w:top w:val="single" w:sz="4" w:space="0" w:color="auto"/>
              <w:left w:val="single" w:sz="4" w:space="0" w:color="auto"/>
              <w:bottom w:val="single" w:sz="4" w:space="0" w:color="auto"/>
              <w:right w:val="single" w:sz="4" w:space="0" w:color="auto"/>
            </w:tcBorders>
          </w:tcPr>
          <w:p w14:paraId="67F98CB2" w14:textId="77777777" w:rsidR="00AE3DB2" w:rsidRPr="00AE3DB2" w:rsidRDefault="00AE3DB2" w:rsidP="00AE3DB2">
            <w:pPr>
              <w:ind w:firstLine="0"/>
              <w:jc w:val="center"/>
              <w:rPr>
                <w:rFonts w:cs="Times New Roman"/>
                <w:sz w:val="24"/>
                <w:szCs w:val="24"/>
              </w:rPr>
            </w:pPr>
            <w:r w:rsidRPr="00AE3DB2">
              <w:rPr>
                <w:rFonts w:cs="Times New Roman"/>
                <w:sz w:val="24"/>
                <w:szCs w:val="24"/>
              </w:rPr>
              <w:t>5</w:t>
            </w:r>
          </w:p>
        </w:tc>
        <w:tc>
          <w:tcPr>
            <w:tcW w:w="414" w:type="pct"/>
            <w:tcBorders>
              <w:top w:val="single" w:sz="4" w:space="0" w:color="auto"/>
              <w:left w:val="single" w:sz="4" w:space="0" w:color="auto"/>
              <w:bottom w:val="single" w:sz="4" w:space="0" w:color="auto"/>
              <w:right w:val="single" w:sz="4" w:space="0" w:color="auto"/>
            </w:tcBorders>
          </w:tcPr>
          <w:p w14:paraId="6B978352" w14:textId="77777777" w:rsidR="00AE3DB2" w:rsidRPr="00AE3DB2" w:rsidRDefault="00AE3DB2" w:rsidP="00AE3DB2">
            <w:pPr>
              <w:ind w:firstLine="0"/>
              <w:jc w:val="center"/>
              <w:rPr>
                <w:rFonts w:cs="Times New Roman"/>
                <w:sz w:val="24"/>
                <w:szCs w:val="24"/>
              </w:rPr>
            </w:pPr>
            <w:r w:rsidRPr="00AE3DB2">
              <w:rPr>
                <w:rFonts w:cs="Times New Roman"/>
                <w:sz w:val="24"/>
                <w:szCs w:val="24"/>
              </w:rPr>
              <w:t>6</w:t>
            </w:r>
          </w:p>
        </w:tc>
        <w:tc>
          <w:tcPr>
            <w:tcW w:w="414" w:type="pct"/>
            <w:tcBorders>
              <w:top w:val="single" w:sz="4" w:space="0" w:color="auto"/>
              <w:left w:val="single" w:sz="4" w:space="0" w:color="auto"/>
              <w:bottom w:val="single" w:sz="4" w:space="0" w:color="auto"/>
              <w:right w:val="single" w:sz="4" w:space="0" w:color="auto"/>
            </w:tcBorders>
          </w:tcPr>
          <w:p w14:paraId="2E95C7E4" w14:textId="77777777" w:rsidR="00AE3DB2" w:rsidRPr="00AE3DB2" w:rsidRDefault="00AE3DB2" w:rsidP="00AE3DB2">
            <w:pPr>
              <w:ind w:firstLine="0"/>
              <w:jc w:val="center"/>
              <w:rPr>
                <w:rFonts w:cs="Times New Roman"/>
                <w:sz w:val="24"/>
                <w:szCs w:val="24"/>
              </w:rPr>
            </w:pPr>
            <w:r w:rsidRPr="00AE3DB2">
              <w:rPr>
                <w:rFonts w:cs="Times New Roman"/>
                <w:sz w:val="24"/>
                <w:szCs w:val="24"/>
              </w:rPr>
              <w:t>7</w:t>
            </w:r>
          </w:p>
        </w:tc>
        <w:tc>
          <w:tcPr>
            <w:tcW w:w="417" w:type="pct"/>
            <w:tcBorders>
              <w:top w:val="single" w:sz="4" w:space="0" w:color="auto"/>
              <w:left w:val="single" w:sz="4" w:space="0" w:color="auto"/>
              <w:bottom w:val="single" w:sz="4" w:space="0" w:color="auto"/>
              <w:right w:val="single" w:sz="4" w:space="0" w:color="auto"/>
            </w:tcBorders>
          </w:tcPr>
          <w:p w14:paraId="43224D45" w14:textId="77777777" w:rsidR="00AE3DB2" w:rsidRPr="00AE3DB2" w:rsidRDefault="00AE3DB2" w:rsidP="00AE3DB2">
            <w:pPr>
              <w:ind w:firstLine="0"/>
              <w:jc w:val="center"/>
              <w:rPr>
                <w:rFonts w:cs="Times New Roman"/>
                <w:sz w:val="24"/>
                <w:szCs w:val="24"/>
              </w:rPr>
            </w:pPr>
            <w:r w:rsidRPr="00AE3DB2">
              <w:rPr>
                <w:rFonts w:cs="Times New Roman"/>
                <w:sz w:val="24"/>
                <w:szCs w:val="24"/>
              </w:rPr>
              <w:t>8</w:t>
            </w:r>
          </w:p>
        </w:tc>
        <w:tc>
          <w:tcPr>
            <w:tcW w:w="404" w:type="pct"/>
            <w:tcBorders>
              <w:top w:val="single" w:sz="4" w:space="0" w:color="auto"/>
              <w:left w:val="single" w:sz="4" w:space="0" w:color="auto"/>
              <w:bottom w:val="single" w:sz="4" w:space="0" w:color="auto"/>
              <w:right w:val="single" w:sz="4" w:space="0" w:color="auto"/>
            </w:tcBorders>
          </w:tcPr>
          <w:p w14:paraId="15FB28EF" w14:textId="77777777" w:rsidR="00AE3DB2" w:rsidRPr="00AE3DB2" w:rsidRDefault="00AE3DB2" w:rsidP="00AE3DB2">
            <w:pPr>
              <w:ind w:firstLine="0"/>
              <w:jc w:val="center"/>
              <w:rPr>
                <w:rFonts w:cs="Times New Roman"/>
                <w:sz w:val="24"/>
                <w:szCs w:val="24"/>
              </w:rPr>
            </w:pPr>
            <w:r w:rsidRPr="00AE3DB2">
              <w:rPr>
                <w:rFonts w:cs="Times New Roman"/>
                <w:sz w:val="24"/>
                <w:szCs w:val="24"/>
              </w:rPr>
              <w:t>9</w:t>
            </w:r>
          </w:p>
        </w:tc>
      </w:tr>
      <w:tr w:rsidR="00AE3DB2" w:rsidRPr="00AE3DB2" w14:paraId="7A5538C1" w14:textId="77777777" w:rsidTr="00B70141">
        <w:tc>
          <w:tcPr>
            <w:tcW w:w="1610" w:type="pct"/>
            <w:tcBorders>
              <w:top w:val="single" w:sz="4" w:space="0" w:color="auto"/>
              <w:left w:val="single" w:sz="4" w:space="0" w:color="auto"/>
              <w:bottom w:val="single" w:sz="4" w:space="0" w:color="auto"/>
              <w:right w:val="single" w:sz="4" w:space="0" w:color="auto"/>
            </w:tcBorders>
            <w:hideMark/>
          </w:tcPr>
          <w:p w14:paraId="387D5B74" w14:textId="77777777" w:rsidR="00AE3DB2" w:rsidRPr="00AE3DB2" w:rsidRDefault="00AE3DB2" w:rsidP="00AE3DB2">
            <w:pPr>
              <w:spacing w:line="216" w:lineRule="auto"/>
              <w:ind w:right="-108" w:firstLine="0"/>
              <w:rPr>
                <w:rFonts w:cs="Times New Roman"/>
                <w:sz w:val="24"/>
                <w:szCs w:val="24"/>
              </w:rPr>
            </w:pPr>
            <w:r w:rsidRPr="00AE3DB2">
              <w:rPr>
                <w:rFonts w:cs="Times New Roman"/>
                <w:sz w:val="24"/>
                <w:szCs w:val="24"/>
              </w:rPr>
              <w:t>Инвестиции в основной капитал – всего</w:t>
            </w:r>
          </w:p>
        </w:tc>
        <w:tc>
          <w:tcPr>
            <w:tcW w:w="492" w:type="pct"/>
            <w:tcBorders>
              <w:top w:val="single" w:sz="4" w:space="0" w:color="auto"/>
              <w:left w:val="single" w:sz="4" w:space="0" w:color="auto"/>
              <w:bottom w:val="single" w:sz="4" w:space="0" w:color="auto"/>
              <w:right w:val="single" w:sz="4" w:space="0" w:color="auto"/>
            </w:tcBorders>
            <w:hideMark/>
          </w:tcPr>
          <w:p w14:paraId="3C2A3A7F"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18" w:type="pct"/>
            <w:tcBorders>
              <w:top w:val="single" w:sz="4" w:space="0" w:color="auto"/>
              <w:left w:val="single" w:sz="4" w:space="0" w:color="auto"/>
              <w:bottom w:val="single" w:sz="4" w:space="0" w:color="auto"/>
              <w:right w:val="single" w:sz="4" w:space="0" w:color="auto"/>
            </w:tcBorders>
            <w:hideMark/>
          </w:tcPr>
          <w:p w14:paraId="3B12ED4F"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14" w:type="pct"/>
            <w:tcBorders>
              <w:top w:val="single" w:sz="4" w:space="0" w:color="auto"/>
              <w:left w:val="single" w:sz="4" w:space="0" w:color="auto"/>
              <w:bottom w:val="single" w:sz="4" w:space="0" w:color="auto"/>
              <w:right w:val="single" w:sz="4" w:space="0" w:color="auto"/>
            </w:tcBorders>
            <w:hideMark/>
          </w:tcPr>
          <w:p w14:paraId="6026BB00"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17" w:type="pct"/>
            <w:tcBorders>
              <w:top w:val="single" w:sz="4" w:space="0" w:color="auto"/>
              <w:left w:val="single" w:sz="4" w:space="0" w:color="auto"/>
              <w:bottom w:val="single" w:sz="4" w:space="0" w:color="auto"/>
              <w:right w:val="single" w:sz="4" w:space="0" w:color="auto"/>
            </w:tcBorders>
            <w:hideMark/>
          </w:tcPr>
          <w:p w14:paraId="48E0DDE5"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14" w:type="pct"/>
            <w:tcBorders>
              <w:top w:val="single" w:sz="4" w:space="0" w:color="auto"/>
              <w:left w:val="single" w:sz="4" w:space="0" w:color="auto"/>
              <w:bottom w:val="single" w:sz="4" w:space="0" w:color="auto"/>
              <w:right w:val="single" w:sz="4" w:space="0" w:color="auto"/>
            </w:tcBorders>
            <w:hideMark/>
          </w:tcPr>
          <w:p w14:paraId="75AD6D6F"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14" w:type="pct"/>
            <w:tcBorders>
              <w:top w:val="single" w:sz="4" w:space="0" w:color="auto"/>
              <w:left w:val="single" w:sz="4" w:space="0" w:color="auto"/>
              <w:bottom w:val="single" w:sz="4" w:space="0" w:color="auto"/>
              <w:right w:val="single" w:sz="4" w:space="0" w:color="auto"/>
            </w:tcBorders>
            <w:hideMark/>
          </w:tcPr>
          <w:p w14:paraId="194C33F6"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17" w:type="pct"/>
            <w:tcBorders>
              <w:top w:val="single" w:sz="4" w:space="0" w:color="auto"/>
              <w:left w:val="single" w:sz="4" w:space="0" w:color="auto"/>
              <w:bottom w:val="single" w:sz="4" w:space="0" w:color="auto"/>
              <w:right w:val="single" w:sz="4" w:space="0" w:color="auto"/>
            </w:tcBorders>
            <w:hideMark/>
          </w:tcPr>
          <w:p w14:paraId="1B7228C7"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c>
          <w:tcPr>
            <w:tcW w:w="404" w:type="pct"/>
            <w:tcBorders>
              <w:top w:val="single" w:sz="4" w:space="0" w:color="auto"/>
              <w:left w:val="single" w:sz="4" w:space="0" w:color="auto"/>
              <w:bottom w:val="single" w:sz="4" w:space="0" w:color="auto"/>
              <w:right w:val="single" w:sz="4" w:space="0" w:color="auto"/>
            </w:tcBorders>
            <w:hideMark/>
          </w:tcPr>
          <w:p w14:paraId="05932DEB" w14:textId="77777777" w:rsidR="00AE3DB2" w:rsidRPr="00AE3DB2" w:rsidRDefault="00AE3DB2" w:rsidP="00AE3DB2">
            <w:pPr>
              <w:ind w:firstLine="0"/>
              <w:jc w:val="center"/>
              <w:rPr>
                <w:rFonts w:cs="Times New Roman"/>
                <w:sz w:val="24"/>
                <w:szCs w:val="24"/>
              </w:rPr>
            </w:pPr>
            <w:r w:rsidRPr="00AE3DB2">
              <w:rPr>
                <w:rFonts w:cs="Times New Roman"/>
                <w:sz w:val="24"/>
                <w:szCs w:val="24"/>
              </w:rPr>
              <w:t>100</w:t>
            </w:r>
          </w:p>
        </w:tc>
      </w:tr>
      <w:tr w:rsidR="00AE3DB2" w:rsidRPr="00AE3DB2" w14:paraId="372E84CE" w14:textId="77777777" w:rsidTr="00B70141">
        <w:trPr>
          <w:trHeight w:val="310"/>
        </w:trPr>
        <w:tc>
          <w:tcPr>
            <w:tcW w:w="1610" w:type="pct"/>
            <w:tcBorders>
              <w:top w:val="single" w:sz="4" w:space="0" w:color="auto"/>
              <w:left w:val="single" w:sz="4" w:space="0" w:color="auto"/>
              <w:bottom w:val="single" w:sz="4" w:space="0" w:color="auto"/>
              <w:right w:val="single" w:sz="4" w:space="0" w:color="auto"/>
            </w:tcBorders>
            <w:hideMark/>
          </w:tcPr>
          <w:p w14:paraId="326F40A5" w14:textId="77777777" w:rsidR="00AE3DB2" w:rsidRPr="00AE3DB2" w:rsidRDefault="00AE3DB2" w:rsidP="00AE3DB2">
            <w:pPr>
              <w:spacing w:line="216" w:lineRule="auto"/>
              <w:ind w:right="-256" w:firstLine="0"/>
              <w:rPr>
                <w:rFonts w:cs="Times New Roman"/>
                <w:sz w:val="24"/>
                <w:szCs w:val="24"/>
              </w:rPr>
            </w:pPr>
            <w:r w:rsidRPr="00AE3DB2">
              <w:rPr>
                <w:rFonts w:cs="Times New Roman"/>
                <w:sz w:val="24"/>
                <w:szCs w:val="24"/>
              </w:rPr>
              <w:t>в том числе по видам основных фондов:</w:t>
            </w:r>
          </w:p>
        </w:tc>
        <w:tc>
          <w:tcPr>
            <w:tcW w:w="492" w:type="pct"/>
            <w:tcBorders>
              <w:top w:val="single" w:sz="4" w:space="0" w:color="auto"/>
              <w:left w:val="single" w:sz="4" w:space="0" w:color="auto"/>
              <w:bottom w:val="single" w:sz="4" w:space="0" w:color="auto"/>
              <w:right w:val="single" w:sz="4" w:space="0" w:color="auto"/>
            </w:tcBorders>
          </w:tcPr>
          <w:p w14:paraId="710FCF6F" w14:textId="77777777" w:rsidR="00AE3DB2" w:rsidRPr="00AE3DB2" w:rsidRDefault="00AE3DB2" w:rsidP="00AE3DB2">
            <w:pPr>
              <w:ind w:firstLine="0"/>
              <w:jc w:val="center"/>
              <w:rPr>
                <w:rFonts w:cs="Times New Roman"/>
                <w:sz w:val="24"/>
                <w:szCs w:val="24"/>
              </w:rPr>
            </w:pPr>
          </w:p>
        </w:tc>
        <w:tc>
          <w:tcPr>
            <w:tcW w:w="418" w:type="pct"/>
            <w:tcBorders>
              <w:top w:val="single" w:sz="4" w:space="0" w:color="auto"/>
              <w:left w:val="single" w:sz="4" w:space="0" w:color="auto"/>
              <w:bottom w:val="single" w:sz="4" w:space="0" w:color="auto"/>
              <w:right w:val="single" w:sz="4" w:space="0" w:color="auto"/>
            </w:tcBorders>
          </w:tcPr>
          <w:p w14:paraId="0695B8D5" w14:textId="77777777" w:rsidR="00AE3DB2" w:rsidRPr="00AE3DB2" w:rsidRDefault="00AE3DB2" w:rsidP="00AE3DB2">
            <w:pPr>
              <w:ind w:firstLine="0"/>
              <w:jc w:val="center"/>
              <w:rPr>
                <w:rFonts w:cs="Times New Roman"/>
                <w:sz w:val="24"/>
                <w:szCs w:val="24"/>
              </w:rPr>
            </w:pPr>
          </w:p>
        </w:tc>
        <w:tc>
          <w:tcPr>
            <w:tcW w:w="414" w:type="pct"/>
            <w:tcBorders>
              <w:top w:val="single" w:sz="4" w:space="0" w:color="auto"/>
              <w:left w:val="single" w:sz="4" w:space="0" w:color="auto"/>
              <w:bottom w:val="single" w:sz="4" w:space="0" w:color="auto"/>
              <w:right w:val="single" w:sz="4" w:space="0" w:color="auto"/>
            </w:tcBorders>
          </w:tcPr>
          <w:p w14:paraId="38E07F3F" w14:textId="77777777" w:rsidR="00AE3DB2" w:rsidRPr="00AE3DB2" w:rsidRDefault="00AE3DB2" w:rsidP="00AE3DB2">
            <w:pPr>
              <w:ind w:firstLine="0"/>
              <w:jc w:val="center"/>
              <w:rPr>
                <w:rFonts w:cs="Times New Roman"/>
                <w:sz w:val="24"/>
                <w:szCs w:val="24"/>
              </w:rPr>
            </w:pPr>
          </w:p>
        </w:tc>
        <w:tc>
          <w:tcPr>
            <w:tcW w:w="417" w:type="pct"/>
            <w:tcBorders>
              <w:top w:val="single" w:sz="4" w:space="0" w:color="auto"/>
              <w:left w:val="single" w:sz="4" w:space="0" w:color="auto"/>
              <w:bottom w:val="single" w:sz="4" w:space="0" w:color="auto"/>
              <w:right w:val="single" w:sz="4" w:space="0" w:color="auto"/>
            </w:tcBorders>
          </w:tcPr>
          <w:p w14:paraId="177E72C0" w14:textId="77777777" w:rsidR="00AE3DB2" w:rsidRPr="00AE3DB2" w:rsidRDefault="00AE3DB2" w:rsidP="00AE3DB2">
            <w:pPr>
              <w:ind w:firstLine="0"/>
              <w:jc w:val="center"/>
              <w:rPr>
                <w:rFonts w:cs="Times New Roman"/>
                <w:sz w:val="24"/>
                <w:szCs w:val="24"/>
              </w:rPr>
            </w:pPr>
          </w:p>
        </w:tc>
        <w:tc>
          <w:tcPr>
            <w:tcW w:w="414" w:type="pct"/>
            <w:tcBorders>
              <w:top w:val="single" w:sz="4" w:space="0" w:color="auto"/>
              <w:left w:val="single" w:sz="4" w:space="0" w:color="auto"/>
              <w:bottom w:val="single" w:sz="4" w:space="0" w:color="auto"/>
              <w:right w:val="single" w:sz="4" w:space="0" w:color="auto"/>
            </w:tcBorders>
          </w:tcPr>
          <w:p w14:paraId="6904E193" w14:textId="77777777" w:rsidR="00AE3DB2" w:rsidRPr="00AE3DB2" w:rsidRDefault="00AE3DB2" w:rsidP="00AE3DB2">
            <w:pPr>
              <w:ind w:firstLine="0"/>
              <w:jc w:val="center"/>
              <w:rPr>
                <w:rFonts w:cs="Times New Roman"/>
                <w:sz w:val="24"/>
                <w:szCs w:val="24"/>
              </w:rPr>
            </w:pPr>
          </w:p>
        </w:tc>
        <w:tc>
          <w:tcPr>
            <w:tcW w:w="414" w:type="pct"/>
            <w:tcBorders>
              <w:top w:val="single" w:sz="4" w:space="0" w:color="auto"/>
              <w:left w:val="single" w:sz="4" w:space="0" w:color="auto"/>
              <w:bottom w:val="single" w:sz="4" w:space="0" w:color="auto"/>
              <w:right w:val="single" w:sz="4" w:space="0" w:color="auto"/>
            </w:tcBorders>
          </w:tcPr>
          <w:p w14:paraId="7B4EBC96" w14:textId="77777777" w:rsidR="00AE3DB2" w:rsidRPr="00AE3DB2" w:rsidRDefault="00AE3DB2" w:rsidP="00AE3DB2">
            <w:pPr>
              <w:ind w:firstLine="0"/>
              <w:jc w:val="center"/>
              <w:rPr>
                <w:rFonts w:cs="Times New Roman"/>
                <w:sz w:val="24"/>
                <w:szCs w:val="24"/>
              </w:rPr>
            </w:pPr>
          </w:p>
        </w:tc>
        <w:tc>
          <w:tcPr>
            <w:tcW w:w="417" w:type="pct"/>
            <w:tcBorders>
              <w:top w:val="single" w:sz="4" w:space="0" w:color="auto"/>
              <w:left w:val="single" w:sz="4" w:space="0" w:color="auto"/>
              <w:bottom w:val="single" w:sz="4" w:space="0" w:color="auto"/>
              <w:right w:val="single" w:sz="4" w:space="0" w:color="auto"/>
            </w:tcBorders>
          </w:tcPr>
          <w:p w14:paraId="16A5ADD2" w14:textId="77777777" w:rsidR="00AE3DB2" w:rsidRPr="00AE3DB2" w:rsidRDefault="00AE3DB2" w:rsidP="00AE3DB2">
            <w:pPr>
              <w:ind w:firstLine="0"/>
              <w:jc w:val="center"/>
              <w:rPr>
                <w:rFonts w:cs="Times New Roman"/>
                <w:sz w:val="24"/>
                <w:szCs w:val="24"/>
              </w:rPr>
            </w:pPr>
          </w:p>
        </w:tc>
        <w:tc>
          <w:tcPr>
            <w:tcW w:w="404" w:type="pct"/>
            <w:tcBorders>
              <w:top w:val="single" w:sz="4" w:space="0" w:color="auto"/>
              <w:left w:val="single" w:sz="4" w:space="0" w:color="auto"/>
              <w:bottom w:val="single" w:sz="4" w:space="0" w:color="auto"/>
              <w:right w:val="single" w:sz="4" w:space="0" w:color="auto"/>
            </w:tcBorders>
          </w:tcPr>
          <w:p w14:paraId="6D0A1758" w14:textId="77777777" w:rsidR="00AE3DB2" w:rsidRPr="00AE3DB2" w:rsidRDefault="00AE3DB2" w:rsidP="00AE3DB2">
            <w:pPr>
              <w:ind w:firstLine="0"/>
              <w:jc w:val="center"/>
              <w:rPr>
                <w:rFonts w:cs="Times New Roman"/>
                <w:sz w:val="24"/>
                <w:szCs w:val="24"/>
              </w:rPr>
            </w:pPr>
          </w:p>
        </w:tc>
      </w:tr>
      <w:tr w:rsidR="00AE3DB2" w:rsidRPr="00AE3DB2" w14:paraId="3EE8965D" w14:textId="77777777" w:rsidTr="00B70141">
        <w:tc>
          <w:tcPr>
            <w:tcW w:w="1610" w:type="pct"/>
            <w:tcBorders>
              <w:top w:val="single" w:sz="4" w:space="0" w:color="auto"/>
              <w:left w:val="single" w:sz="4" w:space="0" w:color="auto"/>
              <w:bottom w:val="single" w:sz="4" w:space="0" w:color="auto"/>
              <w:right w:val="single" w:sz="4" w:space="0" w:color="auto"/>
            </w:tcBorders>
            <w:hideMark/>
          </w:tcPr>
          <w:p w14:paraId="0EA993A7" w14:textId="77777777" w:rsidR="00AE3DB2" w:rsidRPr="00AE3DB2" w:rsidRDefault="00AE3DB2" w:rsidP="00AE3DB2">
            <w:pPr>
              <w:spacing w:line="216" w:lineRule="auto"/>
              <w:ind w:firstLine="0"/>
              <w:rPr>
                <w:rFonts w:cs="Times New Roman"/>
                <w:sz w:val="24"/>
                <w:szCs w:val="24"/>
              </w:rPr>
            </w:pPr>
            <w:r w:rsidRPr="00AE3DB2">
              <w:rPr>
                <w:rFonts w:cs="Times New Roman"/>
                <w:sz w:val="24"/>
                <w:szCs w:val="24"/>
              </w:rPr>
              <w:lastRenderedPageBreak/>
              <w:t>жилища</w:t>
            </w:r>
          </w:p>
        </w:tc>
        <w:tc>
          <w:tcPr>
            <w:tcW w:w="492" w:type="pct"/>
            <w:tcBorders>
              <w:top w:val="single" w:sz="4" w:space="0" w:color="auto"/>
              <w:left w:val="single" w:sz="4" w:space="0" w:color="auto"/>
              <w:bottom w:val="single" w:sz="4" w:space="0" w:color="auto"/>
              <w:right w:val="single" w:sz="4" w:space="0" w:color="auto"/>
            </w:tcBorders>
            <w:hideMark/>
          </w:tcPr>
          <w:p w14:paraId="1A9225B8" w14:textId="77777777" w:rsidR="00AE3DB2" w:rsidRPr="00AE3DB2" w:rsidRDefault="00AE3DB2" w:rsidP="00AE3DB2">
            <w:pPr>
              <w:ind w:firstLine="0"/>
              <w:jc w:val="center"/>
              <w:rPr>
                <w:rFonts w:cs="Times New Roman"/>
                <w:sz w:val="24"/>
                <w:szCs w:val="24"/>
              </w:rPr>
            </w:pPr>
            <w:r w:rsidRPr="00AE3DB2">
              <w:rPr>
                <w:rFonts w:cs="Times New Roman"/>
                <w:sz w:val="24"/>
                <w:szCs w:val="24"/>
              </w:rPr>
              <w:t>3,2</w:t>
            </w:r>
          </w:p>
        </w:tc>
        <w:tc>
          <w:tcPr>
            <w:tcW w:w="418" w:type="pct"/>
            <w:tcBorders>
              <w:top w:val="single" w:sz="4" w:space="0" w:color="auto"/>
              <w:left w:val="single" w:sz="4" w:space="0" w:color="auto"/>
              <w:bottom w:val="single" w:sz="4" w:space="0" w:color="auto"/>
              <w:right w:val="single" w:sz="4" w:space="0" w:color="auto"/>
            </w:tcBorders>
            <w:hideMark/>
          </w:tcPr>
          <w:p w14:paraId="73BDB239" w14:textId="77777777" w:rsidR="00AE3DB2" w:rsidRPr="00AE3DB2" w:rsidRDefault="00AE3DB2" w:rsidP="00AE3DB2">
            <w:pPr>
              <w:ind w:firstLine="0"/>
              <w:jc w:val="center"/>
              <w:rPr>
                <w:rFonts w:cs="Times New Roman"/>
                <w:sz w:val="24"/>
                <w:szCs w:val="24"/>
              </w:rPr>
            </w:pPr>
            <w:r w:rsidRPr="00AE3DB2">
              <w:rPr>
                <w:rFonts w:cs="Times New Roman"/>
                <w:sz w:val="24"/>
                <w:szCs w:val="24"/>
              </w:rPr>
              <w:t>5,0</w:t>
            </w:r>
          </w:p>
        </w:tc>
        <w:tc>
          <w:tcPr>
            <w:tcW w:w="414" w:type="pct"/>
            <w:tcBorders>
              <w:top w:val="single" w:sz="4" w:space="0" w:color="auto"/>
              <w:left w:val="single" w:sz="4" w:space="0" w:color="auto"/>
              <w:bottom w:val="single" w:sz="4" w:space="0" w:color="auto"/>
              <w:right w:val="single" w:sz="4" w:space="0" w:color="auto"/>
            </w:tcBorders>
            <w:hideMark/>
          </w:tcPr>
          <w:p w14:paraId="4F6B1F41" w14:textId="77777777" w:rsidR="00AE3DB2" w:rsidRPr="00AE3DB2" w:rsidRDefault="00AE3DB2" w:rsidP="00AE3DB2">
            <w:pPr>
              <w:ind w:firstLine="0"/>
              <w:jc w:val="center"/>
              <w:rPr>
                <w:rFonts w:cs="Times New Roman"/>
                <w:sz w:val="24"/>
                <w:szCs w:val="24"/>
              </w:rPr>
            </w:pPr>
            <w:r w:rsidRPr="00AE3DB2">
              <w:rPr>
                <w:rFonts w:cs="Times New Roman"/>
                <w:sz w:val="24"/>
                <w:szCs w:val="24"/>
              </w:rPr>
              <w:t>7,1</w:t>
            </w:r>
          </w:p>
        </w:tc>
        <w:tc>
          <w:tcPr>
            <w:tcW w:w="417" w:type="pct"/>
            <w:tcBorders>
              <w:top w:val="single" w:sz="4" w:space="0" w:color="auto"/>
              <w:left w:val="single" w:sz="4" w:space="0" w:color="auto"/>
              <w:bottom w:val="single" w:sz="4" w:space="0" w:color="auto"/>
              <w:right w:val="single" w:sz="4" w:space="0" w:color="auto"/>
            </w:tcBorders>
            <w:hideMark/>
          </w:tcPr>
          <w:p w14:paraId="5B9AE5B1" w14:textId="77777777" w:rsidR="00AE3DB2" w:rsidRPr="00AE3DB2" w:rsidRDefault="00AE3DB2" w:rsidP="00AE3DB2">
            <w:pPr>
              <w:ind w:firstLine="0"/>
              <w:jc w:val="center"/>
              <w:rPr>
                <w:rFonts w:cs="Times New Roman"/>
                <w:sz w:val="24"/>
                <w:szCs w:val="24"/>
              </w:rPr>
            </w:pPr>
            <w:r w:rsidRPr="00AE3DB2">
              <w:rPr>
                <w:rFonts w:cs="Times New Roman"/>
                <w:sz w:val="24"/>
                <w:szCs w:val="24"/>
              </w:rPr>
              <w:t>7,7</w:t>
            </w:r>
          </w:p>
        </w:tc>
        <w:tc>
          <w:tcPr>
            <w:tcW w:w="414" w:type="pct"/>
            <w:tcBorders>
              <w:top w:val="single" w:sz="4" w:space="0" w:color="auto"/>
              <w:left w:val="single" w:sz="4" w:space="0" w:color="auto"/>
              <w:bottom w:val="single" w:sz="4" w:space="0" w:color="auto"/>
              <w:right w:val="single" w:sz="4" w:space="0" w:color="auto"/>
            </w:tcBorders>
            <w:hideMark/>
          </w:tcPr>
          <w:p w14:paraId="606A9269" w14:textId="77777777" w:rsidR="00AE3DB2" w:rsidRPr="00AE3DB2" w:rsidRDefault="00AE3DB2" w:rsidP="00AE3DB2">
            <w:pPr>
              <w:ind w:firstLine="0"/>
              <w:jc w:val="center"/>
              <w:rPr>
                <w:rFonts w:cs="Times New Roman"/>
                <w:sz w:val="24"/>
                <w:szCs w:val="24"/>
              </w:rPr>
            </w:pPr>
            <w:r w:rsidRPr="00AE3DB2">
              <w:rPr>
                <w:rFonts w:cs="Times New Roman"/>
                <w:sz w:val="24"/>
                <w:szCs w:val="24"/>
              </w:rPr>
              <w:t>6,5</w:t>
            </w:r>
          </w:p>
        </w:tc>
        <w:tc>
          <w:tcPr>
            <w:tcW w:w="414" w:type="pct"/>
            <w:tcBorders>
              <w:top w:val="single" w:sz="4" w:space="0" w:color="auto"/>
              <w:left w:val="single" w:sz="4" w:space="0" w:color="auto"/>
              <w:bottom w:val="single" w:sz="4" w:space="0" w:color="auto"/>
              <w:right w:val="single" w:sz="4" w:space="0" w:color="auto"/>
            </w:tcBorders>
            <w:hideMark/>
          </w:tcPr>
          <w:p w14:paraId="737FC18C" w14:textId="77777777" w:rsidR="00AE3DB2" w:rsidRPr="00AE3DB2" w:rsidRDefault="00AE3DB2" w:rsidP="00AE3DB2">
            <w:pPr>
              <w:ind w:firstLine="0"/>
              <w:jc w:val="center"/>
              <w:rPr>
                <w:rFonts w:cs="Times New Roman"/>
                <w:sz w:val="24"/>
                <w:szCs w:val="24"/>
              </w:rPr>
            </w:pPr>
            <w:r w:rsidRPr="00AE3DB2">
              <w:rPr>
                <w:rFonts w:cs="Times New Roman"/>
                <w:sz w:val="24"/>
                <w:szCs w:val="24"/>
              </w:rPr>
              <w:t>5,3</w:t>
            </w:r>
          </w:p>
        </w:tc>
        <w:tc>
          <w:tcPr>
            <w:tcW w:w="417" w:type="pct"/>
            <w:tcBorders>
              <w:top w:val="single" w:sz="4" w:space="0" w:color="auto"/>
              <w:left w:val="single" w:sz="4" w:space="0" w:color="auto"/>
              <w:bottom w:val="single" w:sz="4" w:space="0" w:color="auto"/>
              <w:right w:val="single" w:sz="4" w:space="0" w:color="auto"/>
            </w:tcBorders>
            <w:hideMark/>
          </w:tcPr>
          <w:p w14:paraId="07311E49" w14:textId="77777777" w:rsidR="00AE3DB2" w:rsidRPr="00AE3DB2" w:rsidRDefault="00AE3DB2" w:rsidP="00AE3DB2">
            <w:pPr>
              <w:ind w:firstLine="0"/>
              <w:jc w:val="center"/>
              <w:rPr>
                <w:rFonts w:cs="Times New Roman"/>
                <w:sz w:val="24"/>
                <w:szCs w:val="24"/>
              </w:rPr>
            </w:pPr>
            <w:r w:rsidRPr="00AE3DB2">
              <w:rPr>
                <w:rFonts w:cs="Times New Roman"/>
                <w:sz w:val="24"/>
                <w:szCs w:val="24"/>
              </w:rPr>
              <w:t>4,8</w:t>
            </w:r>
          </w:p>
        </w:tc>
        <w:tc>
          <w:tcPr>
            <w:tcW w:w="404" w:type="pct"/>
            <w:tcBorders>
              <w:top w:val="single" w:sz="4" w:space="0" w:color="auto"/>
              <w:left w:val="single" w:sz="4" w:space="0" w:color="auto"/>
              <w:bottom w:val="single" w:sz="4" w:space="0" w:color="auto"/>
              <w:right w:val="single" w:sz="4" w:space="0" w:color="auto"/>
            </w:tcBorders>
            <w:hideMark/>
          </w:tcPr>
          <w:p w14:paraId="026384C1" w14:textId="77777777" w:rsidR="00AE3DB2" w:rsidRPr="00AE3DB2" w:rsidRDefault="00AE3DB2" w:rsidP="00AE3DB2">
            <w:pPr>
              <w:ind w:firstLine="0"/>
              <w:jc w:val="center"/>
              <w:rPr>
                <w:rFonts w:cs="Times New Roman"/>
                <w:sz w:val="24"/>
                <w:szCs w:val="24"/>
              </w:rPr>
            </w:pPr>
            <w:r w:rsidRPr="00AE3DB2">
              <w:rPr>
                <w:rFonts w:cs="Times New Roman"/>
                <w:sz w:val="24"/>
                <w:szCs w:val="24"/>
              </w:rPr>
              <w:t>1,3</w:t>
            </w:r>
          </w:p>
        </w:tc>
      </w:tr>
      <w:tr w:rsidR="00AE3DB2" w:rsidRPr="00AE3DB2" w14:paraId="5F6CB3CE" w14:textId="77777777" w:rsidTr="00B70141">
        <w:tc>
          <w:tcPr>
            <w:tcW w:w="1610" w:type="pct"/>
            <w:tcBorders>
              <w:top w:val="single" w:sz="4" w:space="0" w:color="auto"/>
              <w:left w:val="single" w:sz="4" w:space="0" w:color="auto"/>
              <w:bottom w:val="single" w:sz="4" w:space="0" w:color="auto"/>
              <w:right w:val="single" w:sz="4" w:space="0" w:color="auto"/>
            </w:tcBorders>
            <w:hideMark/>
          </w:tcPr>
          <w:p w14:paraId="7BDD34BE" w14:textId="77777777" w:rsidR="00AE3DB2" w:rsidRPr="00AE3DB2" w:rsidRDefault="00AE3DB2" w:rsidP="00AE3DB2">
            <w:pPr>
              <w:spacing w:line="216" w:lineRule="auto"/>
              <w:ind w:right="-57" w:firstLine="0"/>
              <w:rPr>
                <w:rFonts w:cs="Times New Roman"/>
                <w:sz w:val="24"/>
                <w:szCs w:val="24"/>
              </w:rPr>
            </w:pPr>
            <w:r w:rsidRPr="00AE3DB2">
              <w:rPr>
                <w:rFonts w:cs="Times New Roman"/>
                <w:sz w:val="24"/>
                <w:szCs w:val="24"/>
              </w:rPr>
              <w:t>нежилые здания и сооружения</w:t>
            </w:r>
          </w:p>
        </w:tc>
        <w:tc>
          <w:tcPr>
            <w:tcW w:w="492" w:type="pct"/>
            <w:tcBorders>
              <w:top w:val="single" w:sz="4" w:space="0" w:color="auto"/>
              <w:left w:val="single" w:sz="4" w:space="0" w:color="auto"/>
              <w:bottom w:val="single" w:sz="4" w:space="0" w:color="auto"/>
              <w:right w:val="single" w:sz="4" w:space="0" w:color="auto"/>
            </w:tcBorders>
            <w:hideMark/>
          </w:tcPr>
          <w:p w14:paraId="703D4E63" w14:textId="77777777" w:rsidR="00AE3DB2" w:rsidRPr="00AE3DB2" w:rsidRDefault="00AE3DB2" w:rsidP="00AE3DB2">
            <w:pPr>
              <w:ind w:firstLine="0"/>
              <w:jc w:val="center"/>
              <w:rPr>
                <w:rFonts w:cs="Times New Roman"/>
                <w:sz w:val="24"/>
                <w:szCs w:val="24"/>
              </w:rPr>
            </w:pPr>
            <w:r w:rsidRPr="00AE3DB2">
              <w:rPr>
                <w:rFonts w:cs="Times New Roman"/>
                <w:sz w:val="24"/>
                <w:szCs w:val="24"/>
              </w:rPr>
              <w:t>59,3</w:t>
            </w:r>
          </w:p>
        </w:tc>
        <w:tc>
          <w:tcPr>
            <w:tcW w:w="418" w:type="pct"/>
            <w:tcBorders>
              <w:top w:val="single" w:sz="4" w:space="0" w:color="auto"/>
              <w:left w:val="single" w:sz="4" w:space="0" w:color="auto"/>
              <w:bottom w:val="single" w:sz="4" w:space="0" w:color="auto"/>
              <w:right w:val="single" w:sz="4" w:space="0" w:color="auto"/>
            </w:tcBorders>
            <w:hideMark/>
          </w:tcPr>
          <w:p w14:paraId="7AF5256C" w14:textId="77777777" w:rsidR="00AE3DB2" w:rsidRPr="00AE3DB2" w:rsidRDefault="00AE3DB2" w:rsidP="00AE3DB2">
            <w:pPr>
              <w:ind w:firstLine="0"/>
              <w:jc w:val="center"/>
              <w:rPr>
                <w:rFonts w:cs="Times New Roman"/>
                <w:sz w:val="24"/>
                <w:szCs w:val="24"/>
              </w:rPr>
            </w:pPr>
            <w:r w:rsidRPr="00AE3DB2">
              <w:rPr>
                <w:rFonts w:cs="Times New Roman"/>
                <w:sz w:val="24"/>
                <w:szCs w:val="24"/>
              </w:rPr>
              <w:t>54,5</w:t>
            </w:r>
          </w:p>
        </w:tc>
        <w:tc>
          <w:tcPr>
            <w:tcW w:w="414" w:type="pct"/>
            <w:tcBorders>
              <w:top w:val="single" w:sz="4" w:space="0" w:color="auto"/>
              <w:left w:val="single" w:sz="4" w:space="0" w:color="auto"/>
              <w:bottom w:val="single" w:sz="4" w:space="0" w:color="auto"/>
              <w:right w:val="single" w:sz="4" w:space="0" w:color="auto"/>
            </w:tcBorders>
            <w:hideMark/>
          </w:tcPr>
          <w:p w14:paraId="29A98B02" w14:textId="77777777" w:rsidR="00AE3DB2" w:rsidRPr="00AE3DB2" w:rsidRDefault="00AE3DB2" w:rsidP="00AE3DB2">
            <w:pPr>
              <w:ind w:firstLine="0"/>
              <w:jc w:val="center"/>
              <w:rPr>
                <w:rFonts w:cs="Times New Roman"/>
                <w:sz w:val="24"/>
                <w:szCs w:val="24"/>
              </w:rPr>
            </w:pPr>
            <w:r w:rsidRPr="00AE3DB2">
              <w:rPr>
                <w:rFonts w:cs="Times New Roman"/>
                <w:sz w:val="24"/>
                <w:szCs w:val="24"/>
              </w:rPr>
              <w:t>43,4</w:t>
            </w:r>
          </w:p>
        </w:tc>
        <w:tc>
          <w:tcPr>
            <w:tcW w:w="417" w:type="pct"/>
            <w:tcBorders>
              <w:top w:val="single" w:sz="4" w:space="0" w:color="auto"/>
              <w:left w:val="single" w:sz="4" w:space="0" w:color="auto"/>
              <w:bottom w:val="single" w:sz="4" w:space="0" w:color="auto"/>
              <w:right w:val="single" w:sz="4" w:space="0" w:color="auto"/>
            </w:tcBorders>
            <w:hideMark/>
          </w:tcPr>
          <w:p w14:paraId="68469F6B" w14:textId="77777777" w:rsidR="00AE3DB2" w:rsidRPr="00AE3DB2" w:rsidRDefault="00AE3DB2" w:rsidP="00AE3DB2">
            <w:pPr>
              <w:ind w:firstLine="0"/>
              <w:jc w:val="center"/>
              <w:rPr>
                <w:rFonts w:cs="Times New Roman"/>
                <w:sz w:val="24"/>
                <w:szCs w:val="24"/>
              </w:rPr>
            </w:pPr>
            <w:r w:rsidRPr="00AE3DB2">
              <w:rPr>
                <w:rFonts w:cs="Times New Roman"/>
                <w:sz w:val="24"/>
                <w:szCs w:val="24"/>
              </w:rPr>
              <w:t>49,1</w:t>
            </w:r>
          </w:p>
        </w:tc>
        <w:tc>
          <w:tcPr>
            <w:tcW w:w="414" w:type="pct"/>
            <w:tcBorders>
              <w:top w:val="single" w:sz="4" w:space="0" w:color="auto"/>
              <w:left w:val="single" w:sz="4" w:space="0" w:color="auto"/>
              <w:bottom w:val="single" w:sz="4" w:space="0" w:color="auto"/>
              <w:right w:val="single" w:sz="4" w:space="0" w:color="auto"/>
            </w:tcBorders>
            <w:hideMark/>
          </w:tcPr>
          <w:p w14:paraId="785EC7F3" w14:textId="77777777" w:rsidR="00AE3DB2" w:rsidRPr="00AE3DB2" w:rsidRDefault="00AE3DB2" w:rsidP="00AE3DB2">
            <w:pPr>
              <w:ind w:firstLine="0"/>
              <w:jc w:val="center"/>
              <w:rPr>
                <w:rFonts w:cs="Times New Roman"/>
                <w:sz w:val="24"/>
                <w:szCs w:val="24"/>
              </w:rPr>
            </w:pPr>
            <w:r w:rsidRPr="00AE3DB2">
              <w:rPr>
                <w:rFonts w:cs="Times New Roman"/>
                <w:sz w:val="24"/>
                <w:szCs w:val="24"/>
              </w:rPr>
              <w:t>53,5</w:t>
            </w:r>
          </w:p>
        </w:tc>
        <w:tc>
          <w:tcPr>
            <w:tcW w:w="414" w:type="pct"/>
            <w:tcBorders>
              <w:top w:val="single" w:sz="4" w:space="0" w:color="auto"/>
              <w:left w:val="single" w:sz="4" w:space="0" w:color="auto"/>
              <w:bottom w:val="single" w:sz="4" w:space="0" w:color="auto"/>
              <w:right w:val="single" w:sz="4" w:space="0" w:color="auto"/>
            </w:tcBorders>
            <w:hideMark/>
          </w:tcPr>
          <w:p w14:paraId="6729ADAF" w14:textId="77777777" w:rsidR="00AE3DB2" w:rsidRPr="00AE3DB2" w:rsidRDefault="00AE3DB2" w:rsidP="00AE3DB2">
            <w:pPr>
              <w:ind w:firstLine="0"/>
              <w:jc w:val="center"/>
              <w:rPr>
                <w:rFonts w:cs="Times New Roman"/>
                <w:sz w:val="24"/>
                <w:szCs w:val="24"/>
              </w:rPr>
            </w:pPr>
            <w:r w:rsidRPr="00AE3DB2">
              <w:rPr>
                <w:rFonts w:cs="Times New Roman"/>
                <w:sz w:val="24"/>
                <w:szCs w:val="24"/>
              </w:rPr>
              <w:t>55,9</w:t>
            </w:r>
          </w:p>
        </w:tc>
        <w:tc>
          <w:tcPr>
            <w:tcW w:w="417" w:type="pct"/>
            <w:tcBorders>
              <w:top w:val="single" w:sz="4" w:space="0" w:color="auto"/>
              <w:left w:val="single" w:sz="4" w:space="0" w:color="auto"/>
              <w:bottom w:val="single" w:sz="4" w:space="0" w:color="auto"/>
              <w:right w:val="single" w:sz="4" w:space="0" w:color="auto"/>
            </w:tcBorders>
            <w:hideMark/>
          </w:tcPr>
          <w:p w14:paraId="44F90EE1" w14:textId="77777777" w:rsidR="00AE3DB2" w:rsidRPr="00AE3DB2" w:rsidRDefault="00AE3DB2" w:rsidP="00AE3DB2">
            <w:pPr>
              <w:ind w:firstLine="0"/>
              <w:jc w:val="center"/>
              <w:rPr>
                <w:rFonts w:cs="Times New Roman"/>
                <w:sz w:val="24"/>
                <w:szCs w:val="24"/>
              </w:rPr>
            </w:pPr>
            <w:r w:rsidRPr="00AE3DB2">
              <w:rPr>
                <w:rFonts w:cs="Times New Roman"/>
                <w:sz w:val="24"/>
                <w:szCs w:val="24"/>
              </w:rPr>
              <w:t>52,4</w:t>
            </w:r>
          </w:p>
        </w:tc>
        <w:tc>
          <w:tcPr>
            <w:tcW w:w="404" w:type="pct"/>
            <w:tcBorders>
              <w:top w:val="single" w:sz="4" w:space="0" w:color="auto"/>
              <w:left w:val="single" w:sz="4" w:space="0" w:color="auto"/>
              <w:bottom w:val="single" w:sz="4" w:space="0" w:color="auto"/>
              <w:right w:val="single" w:sz="4" w:space="0" w:color="auto"/>
            </w:tcBorders>
            <w:hideMark/>
          </w:tcPr>
          <w:p w14:paraId="21BCB4B1" w14:textId="77777777" w:rsidR="00AE3DB2" w:rsidRPr="00AE3DB2" w:rsidRDefault="00AE3DB2" w:rsidP="00AE3DB2">
            <w:pPr>
              <w:ind w:firstLine="0"/>
              <w:jc w:val="center"/>
              <w:rPr>
                <w:rFonts w:cs="Times New Roman"/>
                <w:sz w:val="24"/>
                <w:szCs w:val="24"/>
              </w:rPr>
            </w:pPr>
            <w:r w:rsidRPr="00AE3DB2">
              <w:rPr>
                <w:rFonts w:cs="Times New Roman"/>
                <w:sz w:val="24"/>
                <w:szCs w:val="24"/>
              </w:rPr>
              <w:t>48,7</w:t>
            </w:r>
          </w:p>
        </w:tc>
      </w:tr>
      <w:tr w:rsidR="00AE3DB2" w:rsidRPr="00AE3DB2" w14:paraId="0E141E44" w14:textId="77777777" w:rsidTr="00B70141">
        <w:tc>
          <w:tcPr>
            <w:tcW w:w="1610" w:type="pct"/>
            <w:tcBorders>
              <w:top w:val="single" w:sz="4" w:space="0" w:color="auto"/>
              <w:left w:val="single" w:sz="4" w:space="0" w:color="auto"/>
              <w:bottom w:val="single" w:sz="4" w:space="0" w:color="auto"/>
              <w:right w:val="single" w:sz="4" w:space="0" w:color="auto"/>
            </w:tcBorders>
            <w:hideMark/>
          </w:tcPr>
          <w:p w14:paraId="683AC6F1" w14:textId="77777777" w:rsidR="00AE3DB2" w:rsidRPr="00AE3DB2" w:rsidRDefault="00AE3DB2" w:rsidP="00AE3DB2">
            <w:pPr>
              <w:spacing w:line="216" w:lineRule="auto"/>
              <w:ind w:firstLine="0"/>
              <w:rPr>
                <w:rFonts w:cs="Times New Roman"/>
                <w:sz w:val="24"/>
                <w:szCs w:val="24"/>
              </w:rPr>
            </w:pPr>
            <w:r w:rsidRPr="00AE3DB2">
              <w:rPr>
                <w:rFonts w:cs="Times New Roman"/>
                <w:sz w:val="24"/>
                <w:szCs w:val="24"/>
              </w:rPr>
              <w:t>машины, оборудование, транспортные средства</w:t>
            </w:r>
          </w:p>
        </w:tc>
        <w:tc>
          <w:tcPr>
            <w:tcW w:w="492" w:type="pct"/>
            <w:tcBorders>
              <w:top w:val="single" w:sz="4" w:space="0" w:color="auto"/>
              <w:left w:val="single" w:sz="4" w:space="0" w:color="auto"/>
              <w:bottom w:val="single" w:sz="4" w:space="0" w:color="auto"/>
              <w:right w:val="single" w:sz="4" w:space="0" w:color="auto"/>
            </w:tcBorders>
            <w:hideMark/>
          </w:tcPr>
          <w:p w14:paraId="31EEF4FA" w14:textId="77777777" w:rsidR="00AE3DB2" w:rsidRPr="00AE3DB2" w:rsidRDefault="00AE3DB2" w:rsidP="00AE3DB2">
            <w:pPr>
              <w:ind w:firstLine="0"/>
              <w:jc w:val="center"/>
              <w:rPr>
                <w:rFonts w:cs="Times New Roman"/>
                <w:sz w:val="24"/>
                <w:szCs w:val="24"/>
              </w:rPr>
            </w:pPr>
            <w:r w:rsidRPr="00AE3DB2">
              <w:rPr>
                <w:rFonts w:cs="Times New Roman"/>
                <w:sz w:val="24"/>
                <w:szCs w:val="24"/>
              </w:rPr>
              <w:t>36,3</w:t>
            </w:r>
          </w:p>
        </w:tc>
        <w:tc>
          <w:tcPr>
            <w:tcW w:w="418" w:type="pct"/>
            <w:tcBorders>
              <w:top w:val="single" w:sz="4" w:space="0" w:color="auto"/>
              <w:left w:val="single" w:sz="4" w:space="0" w:color="auto"/>
              <w:bottom w:val="single" w:sz="4" w:space="0" w:color="auto"/>
              <w:right w:val="single" w:sz="4" w:space="0" w:color="auto"/>
            </w:tcBorders>
            <w:hideMark/>
          </w:tcPr>
          <w:p w14:paraId="3738E41A" w14:textId="77777777" w:rsidR="00AE3DB2" w:rsidRPr="00AE3DB2" w:rsidRDefault="00AE3DB2" w:rsidP="00AE3DB2">
            <w:pPr>
              <w:ind w:firstLine="0"/>
              <w:jc w:val="center"/>
              <w:rPr>
                <w:rFonts w:cs="Times New Roman"/>
                <w:sz w:val="24"/>
                <w:szCs w:val="24"/>
              </w:rPr>
            </w:pPr>
            <w:r w:rsidRPr="00AE3DB2">
              <w:rPr>
                <w:rFonts w:cs="Times New Roman"/>
                <w:sz w:val="24"/>
                <w:szCs w:val="24"/>
              </w:rPr>
              <w:t>38,9</w:t>
            </w:r>
          </w:p>
        </w:tc>
        <w:tc>
          <w:tcPr>
            <w:tcW w:w="414" w:type="pct"/>
            <w:tcBorders>
              <w:top w:val="single" w:sz="4" w:space="0" w:color="auto"/>
              <w:left w:val="single" w:sz="4" w:space="0" w:color="auto"/>
              <w:bottom w:val="single" w:sz="4" w:space="0" w:color="auto"/>
              <w:right w:val="single" w:sz="4" w:space="0" w:color="auto"/>
            </w:tcBorders>
            <w:hideMark/>
          </w:tcPr>
          <w:p w14:paraId="1C9385A6" w14:textId="77777777" w:rsidR="00AE3DB2" w:rsidRPr="00AE3DB2" w:rsidRDefault="00AE3DB2" w:rsidP="00AE3DB2">
            <w:pPr>
              <w:ind w:firstLine="0"/>
              <w:jc w:val="center"/>
              <w:rPr>
                <w:rFonts w:cs="Times New Roman"/>
                <w:sz w:val="24"/>
                <w:szCs w:val="24"/>
              </w:rPr>
            </w:pPr>
            <w:r w:rsidRPr="00AE3DB2">
              <w:rPr>
                <w:rFonts w:cs="Times New Roman"/>
                <w:sz w:val="24"/>
                <w:szCs w:val="24"/>
              </w:rPr>
              <w:t>47,6</w:t>
            </w:r>
          </w:p>
        </w:tc>
        <w:tc>
          <w:tcPr>
            <w:tcW w:w="417" w:type="pct"/>
            <w:tcBorders>
              <w:top w:val="single" w:sz="4" w:space="0" w:color="auto"/>
              <w:left w:val="single" w:sz="4" w:space="0" w:color="auto"/>
              <w:bottom w:val="single" w:sz="4" w:space="0" w:color="auto"/>
              <w:right w:val="single" w:sz="4" w:space="0" w:color="auto"/>
            </w:tcBorders>
            <w:hideMark/>
          </w:tcPr>
          <w:p w14:paraId="627B00BA" w14:textId="77777777" w:rsidR="00AE3DB2" w:rsidRPr="00AE3DB2" w:rsidRDefault="00AE3DB2" w:rsidP="00AE3DB2">
            <w:pPr>
              <w:ind w:firstLine="0"/>
              <w:jc w:val="center"/>
              <w:rPr>
                <w:rFonts w:cs="Times New Roman"/>
                <w:sz w:val="24"/>
                <w:szCs w:val="24"/>
              </w:rPr>
            </w:pPr>
            <w:r w:rsidRPr="00AE3DB2">
              <w:rPr>
                <w:rFonts w:cs="Times New Roman"/>
                <w:sz w:val="24"/>
                <w:szCs w:val="24"/>
              </w:rPr>
              <w:t>41,8</w:t>
            </w:r>
          </w:p>
        </w:tc>
        <w:tc>
          <w:tcPr>
            <w:tcW w:w="414" w:type="pct"/>
            <w:tcBorders>
              <w:top w:val="single" w:sz="4" w:space="0" w:color="auto"/>
              <w:left w:val="single" w:sz="4" w:space="0" w:color="auto"/>
              <w:bottom w:val="single" w:sz="4" w:space="0" w:color="auto"/>
              <w:right w:val="single" w:sz="4" w:space="0" w:color="auto"/>
            </w:tcBorders>
            <w:hideMark/>
          </w:tcPr>
          <w:p w14:paraId="23D7CE17" w14:textId="77777777" w:rsidR="00AE3DB2" w:rsidRPr="00AE3DB2" w:rsidRDefault="00AE3DB2" w:rsidP="00AE3DB2">
            <w:pPr>
              <w:ind w:firstLine="0"/>
              <w:jc w:val="center"/>
              <w:rPr>
                <w:rFonts w:cs="Times New Roman"/>
                <w:sz w:val="24"/>
                <w:szCs w:val="24"/>
              </w:rPr>
            </w:pPr>
            <w:r w:rsidRPr="00AE3DB2">
              <w:rPr>
                <w:rFonts w:cs="Times New Roman"/>
                <w:sz w:val="24"/>
                <w:szCs w:val="24"/>
              </w:rPr>
              <w:t>38,7</w:t>
            </w:r>
          </w:p>
        </w:tc>
        <w:tc>
          <w:tcPr>
            <w:tcW w:w="414" w:type="pct"/>
            <w:tcBorders>
              <w:top w:val="single" w:sz="4" w:space="0" w:color="auto"/>
              <w:left w:val="single" w:sz="4" w:space="0" w:color="auto"/>
              <w:bottom w:val="single" w:sz="4" w:space="0" w:color="auto"/>
              <w:right w:val="single" w:sz="4" w:space="0" w:color="auto"/>
            </w:tcBorders>
            <w:hideMark/>
          </w:tcPr>
          <w:p w14:paraId="290A1F20" w14:textId="77777777" w:rsidR="00AE3DB2" w:rsidRPr="00AE3DB2" w:rsidRDefault="00AE3DB2" w:rsidP="00AE3DB2">
            <w:pPr>
              <w:ind w:firstLine="0"/>
              <w:jc w:val="center"/>
              <w:rPr>
                <w:rFonts w:cs="Times New Roman"/>
                <w:sz w:val="24"/>
                <w:szCs w:val="24"/>
              </w:rPr>
            </w:pPr>
            <w:r w:rsidRPr="00AE3DB2">
              <w:rPr>
                <w:rFonts w:cs="Times New Roman"/>
                <w:sz w:val="24"/>
                <w:szCs w:val="24"/>
              </w:rPr>
              <w:t>38,0</w:t>
            </w:r>
          </w:p>
        </w:tc>
        <w:tc>
          <w:tcPr>
            <w:tcW w:w="417" w:type="pct"/>
            <w:tcBorders>
              <w:top w:val="single" w:sz="4" w:space="0" w:color="auto"/>
              <w:left w:val="single" w:sz="4" w:space="0" w:color="auto"/>
              <w:bottom w:val="single" w:sz="4" w:space="0" w:color="auto"/>
              <w:right w:val="single" w:sz="4" w:space="0" w:color="auto"/>
            </w:tcBorders>
            <w:hideMark/>
          </w:tcPr>
          <w:p w14:paraId="0458CF24" w14:textId="77777777" w:rsidR="00AE3DB2" w:rsidRPr="00AE3DB2" w:rsidRDefault="00AE3DB2" w:rsidP="00AE3DB2">
            <w:pPr>
              <w:ind w:firstLine="0"/>
              <w:jc w:val="center"/>
              <w:rPr>
                <w:rFonts w:cs="Times New Roman"/>
                <w:sz w:val="24"/>
                <w:szCs w:val="24"/>
              </w:rPr>
            </w:pPr>
            <w:r w:rsidRPr="00AE3DB2">
              <w:rPr>
                <w:rFonts w:cs="Times New Roman"/>
                <w:sz w:val="24"/>
                <w:szCs w:val="24"/>
              </w:rPr>
              <w:t>41,8</w:t>
            </w:r>
          </w:p>
        </w:tc>
        <w:tc>
          <w:tcPr>
            <w:tcW w:w="404" w:type="pct"/>
            <w:tcBorders>
              <w:top w:val="single" w:sz="4" w:space="0" w:color="auto"/>
              <w:left w:val="single" w:sz="4" w:space="0" w:color="auto"/>
              <w:bottom w:val="single" w:sz="4" w:space="0" w:color="auto"/>
              <w:right w:val="single" w:sz="4" w:space="0" w:color="auto"/>
            </w:tcBorders>
            <w:hideMark/>
          </w:tcPr>
          <w:p w14:paraId="5E0F5A9D" w14:textId="77777777" w:rsidR="00AE3DB2" w:rsidRPr="00AE3DB2" w:rsidRDefault="00AE3DB2" w:rsidP="00AE3DB2">
            <w:pPr>
              <w:ind w:firstLine="0"/>
              <w:jc w:val="center"/>
              <w:rPr>
                <w:rFonts w:cs="Times New Roman"/>
                <w:sz w:val="24"/>
                <w:szCs w:val="24"/>
              </w:rPr>
            </w:pPr>
            <w:r w:rsidRPr="00AE3DB2">
              <w:rPr>
                <w:rFonts w:cs="Times New Roman"/>
                <w:sz w:val="24"/>
                <w:szCs w:val="24"/>
              </w:rPr>
              <w:t>48,2</w:t>
            </w:r>
          </w:p>
        </w:tc>
      </w:tr>
      <w:tr w:rsidR="00AE3DB2" w:rsidRPr="00AE3DB2" w14:paraId="4C4681A5" w14:textId="77777777" w:rsidTr="00B70141">
        <w:tc>
          <w:tcPr>
            <w:tcW w:w="1610" w:type="pct"/>
            <w:tcBorders>
              <w:top w:val="single" w:sz="4" w:space="0" w:color="auto"/>
              <w:left w:val="single" w:sz="4" w:space="0" w:color="auto"/>
              <w:bottom w:val="single" w:sz="4" w:space="0" w:color="auto"/>
              <w:right w:val="single" w:sz="4" w:space="0" w:color="auto"/>
            </w:tcBorders>
            <w:hideMark/>
          </w:tcPr>
          <w:p w14:paraId="34D9D964" w14:textId="77777777" w:rsidR="00AE3DB2" w:rsidRPr="00AE3DB2" w:rsidRDefault="00AE3DB2" w:rsidP="00AE3DB2">
            <w:pPr>
              <w:ind w:firstLine="0"/>
              <w:rPr>
                <w:rFonts w:cs="Times New Roman"/>
                <w:sz w:val="24"/>
                <w:szCs w:val="24"/>
              </w:rPr>
            </w:pPr>
            <w:r w:rsidRPr="00AE3DB2">
              <w:rPr>
                <w:rFonts w:cs="Times New Roman"/>
                <w:sz w:val="24"/>
                <w:szCs w:val="24"/>
              </w:rPr>
              <w:t>прочие виды основных фондов</w:t>
            </w:r>
          </w:p>
        </w:tc>
        <w:tc>
          <w:tcPr>
            <w:tcW w:w="492" w:type="pct"/>
            <w:tcBorders>
              <w:top w:val="single" w:sz="4" w:space="0" w:color="auto"/>
              <w:left w:val="single" w:sz="4" w:space="0" w:color="auto"/>
              <w:bottom w:val="single" w:sz="4" w:space="0" w:color="auto"/>
              <w:right w:val="single" w:sz="4" w:space="0" w:color="auto"/>
            </w:tcBorders>
            <w:hideMark/>
          </w:tcPr>
          <w:p w14:paraId="24759E22" w14:textId="77777777" w:rsidR="00AE3DB2" w:rsidRPr="00AE3DB2" w:rsidRDefault="00AE3DB2" w:rsidP="00AE3DB2">
            <w:pPr>
              <w:ind w:firstLine="0"/>
              <w:jc w:val="center"/>
              <w:rPr>
                <w:rFonts w:cs="Times New Roman"/>
                <w:sz w:val="24"/>
                <w:szCs w:val="24"/>
              </w:rPr>
            </w:pPr>
            <w:r w:rsidRPr="00AE3DB2">
              <w:rPr>
                <w:rFonts w:cs="Times New Roman"/>
                <w:sz w:val="24"/>
                <w:szCs w:val="24"/>
              </w:rPr>
              <w:t>1,2</w:t>
            </w:r>
          </w:p>
        </w:tc>
        <w:tc>
          <w:tcPr>
            <w:tcW w:w="418" w:type="pct"/>
            <w:tcBorders>
              <w:top w:val="single" w:sz="4" w:space="0" w:color="auto"/>
              <w:left w:val="single" w:sz="4" w:space="0" w:color="auto"/>
              <w:bottom w:val="single" w:sz="4" w:space="0" w:color="auto"/>
              <w:right w:val="single" w:sz="4" w:space="0" w:color="auto"/>
            </w:tcBorders>
            <w:hideMark/>
          </w:tcPr>
          <w:p w14:paraId="4F4038CC" w14:textId="77777777" w:rsidR="00AE3DB2" w:rsidRPr="00AE3DB2" w:rsidRDefault="00AE3DB2" w:rsidP="00AE3DB2">
            <w:pPr>
              <w:ind w:firstLine="0"/>
              <w:jc w:val="center"/>
              <w:rPr>
                <w:rFonts w:cs="Times New Roman"/>
                <w:sz w:val="24"/>
                <w:szCs w:val="24"/>
              </w:rPr>
            </w:pPr>
            <w:r w:rsidRPr="00AE3DB2">
              <w:rPr>
                <w:rFonts w:cs="Times New Roman"/>
                <w:sz w:val="24"/>
                <w:szCs w:val="24"/>
              </w:rPr>
              <w:t>1,6</w:t>
            </w:r>
          </w:p>
        </w:tc>
        <w:tc>
          <w:tcPr>
            <w:tcW w:w="414" w:type="pct"/>
            <w:tcBorders>
              <w:top w:val="single" w:sz="4" w:space="0" w:color="auto"/>
              <w:left w:val="single" w:sz="4" w:space="0" w:color="auto"/>
              <w:bottom w:val="single" w:sz="4" w:space="0" w:color="auto"/>
              <w:right w:val="single" w:sz="4" w:space="0" w:color="auto"/>
            </w:tcBorders>
            <w:hideMark/>
          </w:tcPr>
          <w:p w14:paraId="6DCFB7A8" w14:textId="77777777" w:rsidR="00AE3DB2" w:rsidRPr="00AE3DB2" w:rsidRDefault="00AE3DB2" w:rsidP="00AE3DB2">
            <w:pPr>
              <w:ind w:firstLine="0"/>
              <w:jc w:val="center"/>
              <w:rPr>
                <w:rFonts w:cs="Times New Roman"/>
                <w:sz w:val="24"/>
                <w:szCs w:val="24"/>
              </w:rPr>
            </w:pPr>
            <w:r w:rsidRPr="00AE3DB2">
              <w:rPr>
                <w:rFonts w:cs="Times New Roman"/>
                <w:sz w:val="24"/>
                <w:szCs w:val="24"/>
              </w:rPr>
              <w:t>1,9</w:t>
            </w:r>
          </w:p>
        </w:tc>
        <w:tc>
          <w:tcPr>
            <w:tcW w:w="417" w:type="pct"/>
            <w:tcBorders>
              <w:top w:val="single" w:sz="4" w:space="0" w:color="auto"/>
              <w:left w:val="single" w:sz="4" w:space="0" w:color="auto"/>
              <w:bottom w:val="single" w:sz="4" w:space="0" w:color="auto"/>
              <w:right w:val="single" w:sz="4" w:space="0" w:color="auto"/>
            </w:tcBorders>
            <w:hideMark/>
          </w:tcPr>
          <w:p w14:paraId="54C5A828" w14:textId="77777777" w:rsidR="00AE3DB2" w:rsidRPr="00AE3DB2" w:rsidRDefault="00AE3DB2" w:rsidP="00AE3DB2">
            <w:pPr>
              <w:ind w:firstLine="0"/>
              <w:jc w:val="center"/>
              <w:rPr>
                <w:rFonts w:cs="Times New Roman"/>
                <w:sz w:val="24"/>
                <w:szCs w:val="24"/>
              </w:rPr>
            </w:pPr>
            <w:r w:rsidRPr="00AE3DB2">
              <w:rPr>
                <w:rFonts w:cs="Times New Roman"/>
                <w:sz w:val="24"/>
                <w:szCs w:val="24"/>
              </w:rPr>
              <w:t>1,4</w:t>
            </w:r>
          </w:p>
        </w:tc>
        <w:tc>
          <w:tcPr>
            <w:tcW w:w="414" w:type="pct"/>
            <w:tcBorders>
              <w:top w:val="single" w:sz="4" w:space="0" w:color="auto"/>
              <w:left w:val="single" w:sz="4" w:space="0" w:color="auto"/>
              <w:bottom w:val="single" w:sz="4" w:space="0" w:color="auto"/>
              <w:right w:val="single" w:sz="4" w:space="0" w:color="auto"/>
            </w:tcBorders>
            <w:hideMark/>
          </w:tcPr>
          <w:p w14:paraId="3DD0F799" w14:textId="77777777" w:rsidR="00AE3DB2" w:rsidRPr="00AE3DB2" w:rsidRDefault="00AE3DB2" w:rsidP="00AE3DB2">
            <w:pPr>
              <w:ind w:firstLine="0"/>
              <w:jc w:val="center"/>
              <w:rPr>
                <w:rFonts w:cs="Times New Roman"/>
                <w:sz w:val="24"/>
                <w:szCs w:val="24"/>
              </w:rPr>
            </w:pPr>
            <w:r w:rsidRPr="00AE3DB2">
              <w:rPr>
                <w:rFonts w:cs="Times New Roman"/>
                <w:sz w:val="24"/>
                <w:szCs w:val="24"/>
              </w:rPr>
              <w:t>1,3</w:t>
            </w:r>
          </w:p>
        </w:tc>
        <w:tc>
          <w:tcPr>
            <w:tcW w:w="414" w:type="pct"/>
            <w:tcBorders>
              <w:top w:val="single" w:sz="4" w:space="0" w:color="auto"/>
              <w:left w:val="single" w:sz="4" w:space="0" w:color="auto"/>
              <w:bottom w:val="single" w:sz="4" w:space="0" w:color="auto"/>
              <w:right w:val="single" w:sz="4" w:space="0" w:color="auto"/>
            </w:tcBorders>
            <w:hideMark/>
          </w:tcPr>
          <w:p w14:paraId="14B78618" w14:textId="77777777" w:rsidR="00AE3DB2" w:rsidRPr="00AE3DB2" w:rsidRDefault="00AE3DB2" w:rsidP="00AE3DB2">
            <w:pPr>
              <w:ind w:firstLine="0"/>
              <w:jc w:val="center"/>
              <w:rPr>
                <w:rFonts w:cs="Times New Roman"/>
                <w:sz w:val="24"/>
                <w:szCs w:val="24"/>
              </w:rPr>
            </w:pPr>
            <w:r w:rsidRPr="00AE3DB2">
              <w:rPr>
                <w:rFonts w:cs="Times New Roman"/>
                <w:sz w:val="24"/>
                <w:szCs w:val="24"/>
              </w:rPr>
              <w:t>0,8</w:t>
            </w:r>
          </w:p>
        </w:tc>
        <w:tc>
          <w:tcPr>
            <w:tcW w:w="417" w:type="pct"/>
            <w:tcBorders>
              <w:top w:val="single" w:sz="4" w:space="0" w:color="auto"/>
              <w:left w:val="single" w:sz="4" w:space="0" w:color="auto"/>
              <w:bottom w:val="single" w:sz="4" w:space="0" w:color="auto"/>
              <w:right w:val="single" w:sz="4" w:space="0" w:color="auto"/>
            </w:tcBorders>
            <w:hideMark/>
          </w:tcPr>
          <w:p w14:paraId="5FA01491" w14:textId="77777777" w:rsidR="00AE3DB2" w:rsidRPr="00AE3DB2" w:rsidRDefault="00AE3DB2" w:rsidP="00AE3DB2">
            <w:pPr>
              <w:ind w:firstLine="0"/>
              <w:jc w:val="center"/>
              <w:rPr>
                <w:rFonts w:cs="Times New Roman"/>
                <w:sz w:val="24"/>
                <w:szCs w:val="24"/>
              </w:rPr>
            </w:pPr>
            <w:r w:rsidRPr="00AE3DB2">
              <w:rPr>
                <w:rFonts w:cs="Times New Roman"/>
                <w:sz w:val="24"/>
                <w:szCs w:val="24"/>
              </w:rPr>
              <w:t>1,0</w:t>
            </w:r>
          </w:p>
        </w:tc>
        <w:tc>
          <w:tcPr>
            <w:tcW w:w="404" w:type="pct"/>
            <w:tcBorders>
              <w:top w:val="single" w:sz="4" w:space="0" w:color="auto"/>
              <w:left w:val="single" w:sz="4" w:space="0" w:color="auto"/>
              <w:bottom w:val="single" w:sz="4" w:space="0" w:color="auto"/>
              <w:right w:val="single" w:sz="4" w:space="0" w:color="auto"/>
            </w:tcBorders>
            <w:hideMark/>
          </w:tcPr>
          <w:p w14:paraId="1B41F451" w14:textId="77777777" w:rsidR="00AE3DB2" w:rsidRPr="00AE3DB2" w:rsidRDefault="00AE3DB2" w:rsidP="00AE3DB2">
            <w:pPr>
              <w:ind w:firstLine="0"/>
              <w:jc w:val="center"/>
              <w:rPr>
                <w:rFonts w:cs="Times New Roman"/>
                <w:sz w:val="24"/>
                <w:szCs w:val="24"/>
              </w:rPr>
            </w:pPr>
            <w:r w:rsidRPr="00AE3DB2">
              <w:rPr>
                <w:rFonts w:cs="Times New Roman"/>
                <w:sz w:val="24"/>
                <w:szCs w:val="24"/>
              </w:rPr>
              <w:t>1,8</w:t>
            </w:r>
          </w:p>
        </w:tc>
      </w:tr>
    </w:tbl>
    <w:p w14:paraId="47E875F3" w14:textId="77777777" w:rsidR="00AE3DB2" w:rsidRPr="00AE3DB2" w:rsidRDefault="00AE3DB2" w:rsidP="00AE3DB2">
      <w:pPr>
        <w:jc w:val="both"/>
        <w:rPr>
          <w:rFonts w:cs="Times New Roman"/>
          <w:bCs/>
          <w:szCs w:val="28"/>
          <w:vertAlign w:val="superscript"/>
        </w:rPr>
      </w:pPr>
    </w:p>
    <w:p w14:paraId="3C01D168" w14:textId="77777777" w:rsidR="00AE3DB2" w:rsidRPr="00AE3DB2" w:rsidRDefault="00AE3DB2" w:rsidP="00AE3DB2">
      <w:pPr>
        <w:jc w:val="both"/>
        <w:rPr>
          <w:rFonts w:cs="Times New Roman"/>
          <w:bCs/>
          <w:szCs w:val="28"/>
        </w:rPr>
      </w:pPr>
      <w:r w:rsidRPr="00AE3DB2">
        <w:rPr>
          <w:rFonts w:cs="Times New Roman"/>
          <w:bCs/>
          <w:szCs w:val="28"/>
          <w:vertAlign w:val="superscript"/>
        </w:rPr>
        <w:t>1</w:t>
      </w:r>
      <w:r w:rsidRPr="00AE3DB2">
        <w:rPr>
          <w:rFonts w:cs="Times New Roman"/>
          <w:bCs/>
          <w:szCs w:val="28"/>
        </w:rPr>
        <w:t xml:space="preserve"> Без субъектов малого предпринимательства и объема инвестиций, не наблюдаемых прямыми статистическими методами.</w:t>
      </w:r>
    </w:p>
    <w:p w14:paraId="2CCB4C5D" w14:textId="77777777" w:rsidR="00AE3DB2" w:rsidRPr="00AE3DB2" w:rsidRDefault="00AE3DB2" w:rsidP="00AE3DB2">
      <w:pPr>
        <w:jc w:val="both"/>
        <w:rPr>
          <w:rFonts w:cs="Times New Roman"/>
          <w:bCs/>
          <w:szCs w:val="28"/>
        </w:rPr>
      </w:pPr>
      <w:r w:rsidRPr="00AE3DB2">
        <w:rPr>
          <w:rFonts w:cs="Times New Roman"/>
          <w:bCs/>
          <w:szCs w:val="28"/>
          <w:vertAlign w:val="superscript"/>
        </w:rPr>
        <w:t xml:space="preserve">2 </w:t>
      </w:r>
      <w:r w:rsidRPr="00AE3DB2">
        <w:rPr>
          <w:rFonts w:cs="Times New Roman"/>
          <w:bCs/>
          <w:szCs w:val="28"/>
        </w:rPr>
        <w:t>Без участников долевого строительства.</w:t>
      </w:r>
    </w:p>
    <w:p w14:paraId="0E3D4D80" w14:textId="77777777" w:rsidR="00AE3DB2" w:rsidRPr="00AE3DB2" w:rsidRDefault="00AE3DB2" w:rsidP="00AE3DB2">
      <w:pPr>
        <w:jc w:val="right"/>
        <w:rPr>
          <w:rFonts w:cs="Times New Roman"/>
          <w:szCs w:val="28"/>
        </w:rPr>
      </w:pPr>
      <w:r w:rsidRPr="00AE3DB2">
        <w:rPr>
          <w:rFonts w:cs="Times New Roman"/>
          <w:szCs w:val="28"/>
        </w:rPr>
        <w:t>Таблица 9</w:t>
      </w:r>
    </w:p>
    <w:p w14:paraId="60D2E670" w14:textId="77777777" w:rsidR="00AE3DB2" w:rsidRPr="00AE3DB2" w:rsidRDefault="00AE3DB2" w:rsidP="00AE3DB2">
      <w:pPr>
        <w:jc w:val="right"/>
        <w:rPr>
          <w:rFonts w:cs="Times New Roman"/>
          <w:szCs w:val="28"/>
        </w:rPr>
      </w:pPr>
    </w:p>
    <w:p w14:paraId="15DF46B5" w14:textId="77777777" w:rsidR="00AE3DB2" w:rsidRPr="00AE3DB2" w:rsidRDefault="00AE3DB2" w:rsidP="00AE3DB2">
      <w:pPr>
        <w:tabs>
          <w:tab w:val="left" w:pos="1134"/>
        </w:tabs>
        <w:ind w:firstLine="0"/>
        <w:jc w:val="center"/>
        <w:rPr>
          <w:rFonts w:cs="Times New Roman"/>
          <w:szCs w:val="28"/>
          <w:vertAlign w:val="superscript"/>
        </w:rPr>
      </w:pPr>
      <w:r w:rsidRPr="00AE3DB2">
        <w:rPr>
          <w:rFonts w:cs="Times New Roman"/>
          <w:szCs w:val="28"/>
        </w:rPr>
        <w:t>Направления использования инвестиций в основной капитал</w:t>
      </w:r>
      <w:r w:rsidRPr="00AE3DB2">
        <w:rPr>
          <w:rFonts w:cs="Times New Roman"/>
          <w:szCs w:val="28"/>
          <w:vertAlign w:val="superscript"/>
        </w:rPr>
        <w:t xml:space="preserve">1 </w:t>
      </w:r>
    </w:p>
    <w:p w14:paraId="31A85670" w14:textId="77777777" w:rsidR="00AE3DB2" w:rsidRPr="00AE3DB2" w:rsidRDefault="00AE3DB2" w:rsidP="00AE3DB2">
      <w:pPr>
        <w:tabs>
          <w:tab w:val="left" w:pos="1134"/>
        </w:tabs>
        <w:jc w:val="right"/>
        <w:rPr>
          <w:rFonts w:cs="Times New Roman"/>
          <w:szCs w:val="28"/>
        </w:rPr>
      </w:pPr>
    </w:p>
    <w:p w14:paraId="2208C182" w14:textId="77777777" w:rsidR="00AE3DB2" w:rsidRPr="00AE3DB2" w:rsidRDefault="00AE3DB2" w:rsidP="00AE3DB2">
      <w:pPr>
        <w:tabs>
          <w:tab w:val="left" w:pos="1134"/>
        </w:tabs>
        <w:jc w:val="right"/>
        <w:rPr>
          <w:rFonts w:cs="Times New Roman"/>
          <w:szCs w:val="28"/>
        </w:rPr>
      </w:pPr>
      <w:r w:rsidRPr="00AE3DB2">
        <w:rPr>
          <w:rFonts w:cs="Times New Roman"/>
          <w:szCs w:val="28"/>
        </w:rPr>
        <w:t>(процентов)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59"/>
        <w:gridCol w:w="823"/>
        <w:gridCol w:w="822"/>
        <w:gridCol w:w="822"/>
        <w:gridCol w:w="706"/>
        <w:gridCol w:w="822"/>
        <w:gridCol w:w="1004"/>
        <w:gridCol w:w="895"/>
        <w:gridCol w:w="891"/>
      </w:tblGrid>
      <w:tr w:rsidR="00AE3DB2" w:rsidRPr="00AE3DB2" w14:paraId="7D9E624A" w14:textId="77777777" w:rsidTr="00B70141">
        <w:trPr>
          <w:tblHeader/>
        </w:trPr>
        <w:tc>
          <w:tcPr>
            <w:tcW w:w="1369" w:type="pct"/>
            <w:vMerge w:val="restart"/>
            <w:tcBorders>
              <w:top w:val="single" w:sz="4" w:space="0" w:color="auto"/>
              <w:left w:val="single" w:sz="4" w:space="0" w:color="auto"/>
              <w:bottom w:val="single" w:sz="4" w:space="0" w:color="auto"/>
              <w:right w:val="single" w:sz="4" w:space="0" w:color="auto"/>
            </w:tcBorders>
            <w:hideMark/>
          </w:tcPr>
          <w:p w14:paraId="44F46241" w14:textId="77777777" w:rsidR="00AE3DB2" w:rsidRPr="00AE3DB2" w:rsidRDefault="00AE3DB2" w:rsidP="00AE3DB2">
            <w:pPr>
              <w:ind w:firstLine="0"/>
              <w:jc w:val="center"/>
              <w:rPr>
                <w:rFonts w:cs="Times New Roman"/>
                <w:sz w:val="24"/>
                <w:szCs w:val="24"/>
              </w:rPr>
            </w:pPr>
            <w:r w:rsidRPr="00AE3DB2">
              <w:rPr>
                <w:rFonts w:cs="Times New Roman"/>
                <w:sz w:val="24"/>
                <w:szCs w:val="24"/>
              </w:rPr>
              <w:t>Наименование показателя</w:t>
            </w:r>
          </w:p>
        </w:tc>
        <w:tc>
          <w:tcPr>
            <w:tcW w:w="3631" w:type="pct"/>
            <w:gridSpan w:val="8"/>
            <w:tcBorders>
              <w:top w:val="single" w:sz="4" w:space="0" w:color="auto"/>
              <w:left w:val="single" w:sz="4" w:space="0" w:color="auto"/>
              <w:bottom w:val="single" w:sz="4" w:space="0" w:color="auto"/>
              <w:right w:val="single" w:sz="4" w:space="0" w:color="auto"/>
            </w:tcBorders>
            <w:hideMark/>
          </w:tcPr>
          <w:p w14:paraId="6E6A4322"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Годы</w:t>
            </w:r>
          </w:p>
        </w:tc>
      </w:tr>
      <w:tr w:rsidR="00AE3DB2" w:rsidRPr="00AE3DB2" w14:paraId="02B211AA" w14:textId="77777777" w:rsidTr="00B70141">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2DA326" w14:textId="77777777" w:rsidR="00AE3DB2" w:rsidRPr="00AE3DB2" w:rsidRDefault="00AE3DB2" w:rsidP="00AE3DB2">
            <w:pPr>
              <w:ind w:firstLine="0"/>
              <w:rPr>
                <w:rFonts w:cs="Times New Roman"/>
                <w:sz w:val="24"/>
                <w:szCs w:val="24"/>
              </w:rPr>
            </w:pPr>
          </w:p>
        </w:tc>
        <w:tc>
          <w:tcPr>
            <w:tcW w:w="440" w:type="pct"/>
            <w:tcBorders>
              <w:top w:val="single" w:sz="4" w:space="0" w:color="auto"/>
              <w:left w:val="single" w:sz="4" w:space="0" w:color="auto"/>
              <w:bottom w:val="single" w:sz="4" w:space="0" w:color="auto"/>
              <w:right w:val="single" w:sz="4" w:space="0" w:color="auto"/>
            </w:tcBorders>
            <w:hideMark/>
          </w:tcPr>
          <w:p w14:paraId="31D8C2CB" w14:textId="77777777" w:rsidR="00AE3DB2" w:rsidRPr="00AE3DB2" w:rsidRDefault="00AE3DB2" w:rsidP="00AE3DB2">
            <w:pPr>
              <w:ind w:firstLine="0"/>
              <w:jc w:val="center"/>
              <w:rPr>
                <w:rFonts w:cs="Times New Roman"/>
                <w:sz w:val="24"/>
                <w:szCs w:val="24"/>
              </w:rPr>
            </w:pPr>
            <w:r w:rsidRPr="00AE3DB2">
              <w:rPr>
                <w:rFonts w:cs="Times New Roman"/>
                <w:sz w:val="24"/>
                <w:szCs w:val="24"/>
              </w:rPr>
              <w:t xml:space="preserve">2005 </w:t>
            </w:r>
          </w:p>
        </w:tc>
        <w:tc>
          <w:tcPr>
            <w:tcW w:w="440" w:type="pct"/>
            <w:tcBorders>
              <w:top w:val="single" w:sz="4" w:space="0" w:color="auto"/>
              <w:left w:val="single" w:sz="4" w:space="0" w:color="auto"/>
              <w:bottom w:val="single" w:sz="4" w:space="0" w:color="auto"/>
              <w:right w:val="single" w:sz="4" w:space="0" w:color="auto"/>
            </w:tcBorders>
            <w:hideMark/>
          </w:tcPr>
          <w:p w14:paraId="63B5C55A" w14:textId="77777777" w:rsidR="00AE3DB2" w:rsidRPr="00AE3DB2" w:rsidRDefault="00AE3DB2" w:rsidP="00AE3DB2">
            <w:pPr>
              <w:ind w:firstLine="0"/>
              <w:jc w:val="center"/>
              <w:rPr>
                <w:rFonts w:cs="Times New Roman"/>
                <w:sz w:val="24"/>
                <w:szCs w:val="24"/>
              </w:rPr>
            </w:pPr>
            <w:r w:rsidRPr="00AE3DB2">
              <w:rPr>
                <w:rFonts w:cs="Times New Roman"/>
                <w:sz w:val="24"/>
                <w:szCs w:val="24"/>
              </w:rPr>
              <w:t>2006</w:t>
            </w:r>
          </w:p>
        </w:tc>
        <w:tc>
          <w:tcPr>
            <w:tcW w:w="440" w:type="pct"/>
            <w:tcBorders>
              <w:top w:val="single" w:sz="4" w:space="0" w:color="auto"/>
              <w:left w:val="single" w:sz="4" w:space="0" w:color="auto"/>
              <w:bottom w:val="single" w:sz="4" w:space="0" w:color="auto"/>
              <w:right w:val="single" w:sz="4" w:space="0" w:color="auto"/>
            </w:tcBorders>
            <w:hideMark/>
          </w:tcPr>
          <w:p w14:paraId="4F610535" w14:textId="77777777" w:rsidR="00AE3DB2" w:rsidRPr="00AE3DB2" w:rsidRDefault="00AE3DB2" w:rsidP="00AE3DB2">
            <w:pPr>
              <w:ind w:firstLine="0"/>
              <w:jc w:val="center"/>
              <w:rPr>
                <w:rFonts w:cs="Times New Roman"/>
                <w:sz w:val="24"/>
                <w:szCs w:val="24"/>
              </w:rPr>
            </w:pPr>
            <w:r w:rsidRPr="00AE3DB2">
              <w:rPr>
                <w:rFonts w:cs="Times New Roman"/>
                <w:sz w:val="24"/>
                <w:szCs w:val="24"/>
              </w:rPr>
              <w:t xml:space="preserve">2007 </w:t>
            </w:r>
          </w:p>
        </w:tc>
        <w:tc>
          <w:tcPr>
            <w:tcW w:w="378" w:type="pct"/>
            <w:tcBorders>
              <w:top w:val="single" w:sz="4" w:space="0" w:color="auto"/>
              <w:left w:val="single" w:sz="4" w:space="0" w:color="auto"/>
              <w:bottom w:val="single" w:sz="4" w:space="0" w:color="auto"/>
              <w:right w:val="single" w:sz="4" w:space="0" w:color="auto"/>
            </w:tcBorders>
            <w:hideMark/>
          </w:tcPr>
          <w:p w14:paraId="5811913A" w14:textId="77777777" w:rsidR="00AE3DB2" w:rsidRPr="00AE3DB2" w:rsidRDefault="00AE3DB2" w:rsidP="00AE3DB2">
            <w:pPr>
              <w:ind w:firstLine="0"/>
              <w:jc w:val="center"/>
              <w:rPr>
                <w:rFonts w:cs="Times New Roman"/>
                <w:sz w:val="24"/>
                <w:szCs w:val="24"/>
              </w:rPr>
            </w:pPr>
            <w:r w:rsidRPr="00AE3DB2">
              <w:rPr>
                <w:rFonts w:cs="Times New Roman"/>
                <w:sz w:val="24"/>
                <w:szCs w:val="24"/>
              </w:rPr>
              <w:t xml:space="preserve">2008 </w:t>
            </w:r>
          </w:p>
        </w:tc>
        <w:tc>
          <w:tcPr>
            <w:tcW w:w="440" w:type="pct"/>
            <w:tcBorders>
              <w:top w:val="single" w:sz="4" w:space="0" w:color="auto"/>
              <w:left w:val="single" w:sz="4" w:space="0" w:color="auto"/>
              <w:bottom w:val="single" w:sz="4" w:space="0" w:color="auto"/>
              <w:right w:val="single" w:sz="4" w:space="0" w:color="auto"/>
            </w:tcBorders>
            <w:hideMark/>
          </w:tcPr>
          <w:p w14:paraId="34FD4925"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 xml:space="preserve">2009 </w:t>
            </w:r>
          </w:p>
        </w:tc>
        <w:tc>
          <w:tcPr>
            <w:tcW w:w="537" w:type="pct"/>
            <w:tcBorders>
              <w:top w:val="single" w:sz="4" w:space="0" w:color="auto"/>
              <w:left w:val="single" w:sz="4" w:space="0" w:color="auto"/>
              <w:bottom w:val="single" w:sz="4" w:space="0" w:color="auto"/>
              <w:right w:val="single" w:sz="4" w:space="0" w:color="auto"/>
            </w:tcBorders>
            <w:hideMark/>
          </w:tcPr>
          <w:p w14:paraId="73EBD992"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 xml:space="preserve">2010 </w:t>
            </w:r>
          </w:p>
        </w:tc>
        <w:tc>
          <w:tcPr>
            <w:tcW w:w="479" w:type="pct"/>
            <w:tcBorders>
              <w:top w:val="single" w:sz="4" w:space="0" w:color="auto"/>
              <w:left w:val="single" w:sz="4" w:space="0" w:color="auto"/>
              <w:bottom w:val="single" w:sz="4" w:space="0" w:color="auto"/>
              <w:right w:val="single" w:sz="4" w:space="0" w:color="auto"/>
            </w:tcBorders>
            <w:hideMark/>
          </w:tcPr>
          <w:p w14:paraId="3A069AAB"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 xml:space="preserve">2011 </w:t>
            </w:r>
          </w:p>
        </w:tc>
        <w:tc>
          <w:tcPr>
            <w:tcW w:w="477" w:type="pct"/>
            <w:tcBorders>
              <w:top w:val="single" w:sz="4" w:space="0" w:color="auto"/>
              <w:left w:val="single" w:sz="4" w:space="0" w:color="auto"/>
              <w:bottom w:val="single" w:sz="4" w:space="0" w:color="auto"/>
              <w:right w:val="single" w:sz="4" w:space="0" w:color="auto"/>
            </w:tcBorders>
            <w:hideMark/>
          </w:tcPr>
          <w:p w14:paraId="2A6869DD" w14:textId="77777777" w:rsidR="00AE3DB2" w:rsidRPr="00AE3DB2" w:rsidRDefault="00AE3DB2" w:rsidP="00AE3DB2">
            <w:pPr>
              <w:widowControl w:val="0"/>
              <w:ind w:firstLine="0"/>
              <w:jc w:val="center"/>
              <w:rPr>
                <w:rFonts w:cs="Times New Roman"/>
                <w:sz w:val="24"/>
                <w:szCs w:val="24"/>
                <w:lang w:eastAsia="ru-RU"/>
              </w:rPr>
            </w:pPr>
            <w:r w:rsidRPr="00AE3DB2">
              <w:rPr>
                <w:rFonts w:cs="Times New Roman"/>
                <w:sz w:val="24"/>
                <w:szCs w:val="24"/>
                <w:lang w:eastAsia="ru-RU"/>
              </w:rPr>
              <w:t>2012</w:t>
            </w:r>
            <w:r w:rsidRPr="00AE3DB2">
              <w:rPr>
                <w:rFonts w:cs="Times New Roman"/>
                <w:sz w:val="24"/>
                <w:szCs w:val="24"/>
                <w:vertAlign w:val="superscript"/>
                <w:lang w:eastAsia="ru-RU"/>
              </w:rPr>
              <w:t>2</w:t>
            </w:r>
          </w:p>
        </w:tc>
      </w:tr>
      <w:tr w:rsidR="00AE3DB2" w:rsidRPr="00AE3DB2" w14:paraId="293364A9" w14:textId="77777777" w:rsidTr="00B70141">
        <w:tc>
          <w:tcPr>
            <w:tcW w:w="1369" w:type="pct"/>
            <w:tcBorders>
              <w:top w:val="single" w:sz="4" w:space="0" w:color="auto"/>
              <w:left w:val="single" w:sz="4" w:space="0" w:color="auto"/>
              <w:bottom w:val="single" w:sz="4" w:space="0" w:color="auto"/>
              <w:right w:val="single" w:sz="4" w:space="0" w:color="auto"/>
            </w:tcBorders>
            <w:hideMark/>
          </w:tcPr>
          <w:p w14:paraId="045C5A16" w14:textId="77777777" w:rsidR="00AE3DB2" w:rsidRPr="00AE3DB2" w:rsidRDefault="00AE3DB2" w:rsidP="00AE3DB2">
            <w:pPr>
              <w:ind w:firstLine="0"/>
              <w:rPr>
                <w:rFonts w:cs="Times New Roman"/>
                <w:bCs/>
                <w:sz w:val="24"/>
                <w:szCs w:val="24"/>
              </w:rPr>
            </w:pPr>
            <w:r w:rsidRPr="00AE3DB2">
              <w:rPr>
                <w:rFonts w:cs="Times New Roman"/>
                <w:bCs/>
                <w:sz w:val="24"/>
                <w:szCs w:val="24"/>
              </w:rPr>
              <w:t xml:space="preserve">Инвестиции в основной капитал </w:t>
            </w:r>
            <w:r w:rsidRPr="00AE3DB2">
              <w:rPr>
                <w:rFonts w:cs="Times New Roman"/>
                <w:sz w:val="24"/>
                <w:szCs w:val="24"/>
              </w:rPr>
              <w:t>– всего</w:t>
            </w:r>
            <w:r w:rsidRPr="00AE3DB2">
              <w:rPr>
                <w:rFonts w:cs="Times New Roman"/>
                <w:bCs/>
                <w:sz w:val="24"/>
                <w:szCs w:val="24"/>
              </w:rPr>
              <w:t xml:space="preserve"> </w:t>
            </w:r>
          </w:p>
          <w:p w14:paraId="65F8C1BA" w14:textId="77777777" w:rsidR="00AE3DB2" w:rsidRPr="00AE3DB2" w:rsidRDefault="00AE3DB2" w:rsidP="00AE3DB2">
            <w:pPr>
              <w:ind w:firstLine="0"/>
              <w:rPr>
                <w:rFonts w:cs="Times New Roman"/>
                <w:bCs/>
                <w:sz w:val="24"/>
                <w:szCs w:val="24"/>
              </w:rPr>
            </w:pPr>
            <w:r w:rsidRPr="00AE3DB2">
              <w:rPr>
                <w:rFonts w:cs="Times New Roman"/>
                <w:bCs/>
                <w:sz w:val="24"/>
                <w:szCs w:val="24"/>
              </w:rPr>
              <w:t>в том числе:</w:t>
            </w:r>
          </w:p>
        </w:tc>
        <w:tc>
          <w:tcPr>
            <w:tcW w:w="440" w:type="pct"/>
            <w:tcBorders>
              <w:top w:val="single" w:sz="4" w:space="0" w:color="auto"/>
              <w:left w:val="single" w:sz="4" w:space="0" w:color="auto"/>
              <w:bottom w:val="single" w:sz="4" w:space="0" w:color="auto"/>
              <w:right w:val="single" w:sz="4" w:space="0" w:color="auto"/>
            </w:tcBorders>
            <w:hideMark/>
          </w:tcPr>
          <w:p w14:paraId="132CF534" w14:textId="77777777" w:rsidR="00AE3DB2" w:rsidRPr="00AE3DB2" w:rsidRDefault="00AE3DB2" w:rsidP="00AE3DB2">
            <w:pPr>
              <w:ind w:firstLine="0"/>
              <w:jc w:val="center"/>
              <w:rPr>
                <w:rFonts w:cs="Times New Roman"/>
                <w:bCs/>
                <w:sz w:val="24"/>
                <w:szCs w:val="24"/>
              </w:rPr>
            </w:pPr>
            <w:r w:rsidRPr="00AE3DB2">
              <w:rPr>
                <w:rFonts w:cs="Times New Roman"/>
                <w:bCs/>
                <w:sz w:val="24"/>
                <w:szCs w:val="24"/>
              </w:rPr>
              <w:t>100</w:t>
            </w:r>
          </w:p>
        </w:tc>
        <w:tc>
          <w:tcPr>
            <w:tcW w:w="440" w:type="pct"/>
            <w:tcBorders>
              <w:top w:val="single" w:sz="4" w:space="0" w:color="auto"/>
              <w:left w:val="single" w:sz="4" w:space="0" w:color="auto"/>
              <w:bottom w:val="single" w:sz="4" w:space="0" w:color="auto"/>
              <w:right w:val="single" w:sz="4" w:space="0" w:color="auto"/>
            </w:tcBorders>
            <w:hideMark/>
          </w:tcPr>
          <w:p w14:paraId="3EC788A8" w14:textId="77777777" w:rsidR="00AE3DB2" w:rsidRPr="00AE3DB2" w:rsidRDefault="00AE3DB2" w:rsidP="00AE3DB2">
            <w:pPr>
              <w:ind w:firstLine="0"/>
              <w:jc w:val="center"/>
              <w:rPr>
                <w:rFonts w:cs="Times New Roman"/>
                <w:bCs/>
                <w:sz w:val="24"/>
                <w:szCs w:val="24"/>
              </w:rPr>
            </w:pPr>
            <w:r w:rsidRPr="00AE3DB2">
              <w:rPr>
                <w:rFonts w:cs="Times New Roman"/>
                <w:bCs/>
                <w:sz w:val="24"/>
                <w:szCs w:val="24"/>
              </w:rPr>
              <w:t>100</w:t>
            </w:r>
          </w:p>
        </w:tc>
        <w:tc>
          <w:tcPr>
            <w:tcW w:w="440" w:type="pct"/>
            <w:tcBorders>
              <w:top w:val="single" w:sz="4" w:space="0" w:color="auto"/>
              <w:left w:val="single" w:sz="4" w:space="0" w:color="auto"/>
              <w:bottom w:val="single" w:sz="4" w:space="0" w:color="auto"/>
              <w:right w:val="single" w:sz="4" w:space="0" w:color="auto"/>
            </w:tcBorders>
            <w:hideMark/>
          </w:tcPr>
          <w:p w14:paraId="07D27ACA" w14:textId="77777777" w:rsidR="00AE3DB2" w:rsidRPr="00AE3DB2" w:rsidRDefault="00AE3DB2" w:rsidP="00AE3DB2">
            <w:pPr>
              <w:ind w:firstLine="0"/>
              <w:jc w:val="center"/>
              <w:rPr>
                <w:rFonts w:cs="Times New Roman"/>
                <w:bCs/>
                <w:sz w:val="24"/>
                <w:szCs w:val="24"/>
              </w:rPr>
            </w:pPr>
            <w:r w:rsidRPr="00AE3DB2">
              <w:rPr>
                <w:rFonts w:cs="Times New Roman"/>
                <w:bCs/>
                <w:sz w:val="24"/>
                <w:szCs w:val="24"/>
              </w:rPr>
              <w:t>100</w:t>
            </w:r>
          </w:p>
        </w:tc>
        <w:tc>
          <w:tcPr>
            <w:tcW w:w="378" w:type="pct"/>
            <w:tcBorders>
              <w:top w:val="single" w:sz="4" w:space="0" w:color="auto"/>
              <w:left w:val="single" w:sz="4" w:space="0" w:color="auto"/>
              <w:bottom w:val="single" w:sz="4" w:space="0" w:color="auto"/>
              <w:right w:val="single" w:sz="4" w:space="0" w:color="auto"/>
            </w:tcBorders>
            <w:hideMark/>
          </w:tcPr>
          <w:p w14:paraId="30BD3E1F" w14:textId="77777777" w:rsidR="00AE3DB2" w:rsidRPr="00AE3DB2" w:rsidRDefault="00AE3DB2" w:rsidP="00AE3DB2">
            <w:pPr>
              <w:ind w:firstLine="0"/>
              <w:jc w:val="center"/>
              <w:rPr>
                <w:rFonts w:cs="Times New Roman"/>
                <w:bCs/>
                <w:sz w:val="24"/>
                <w:szCs w:val="24"/>
              </w:rPr>
            </w:pPr>
            <w:r w:rsidRPr="00AE3DB2">
              <w:rPr>
                <w:rFonts w:cs="Times New Roman"/>
                <w:bCs/>
                <w:sz w:val="24"/>
                <w:szCs w:val="24"/>
              </w:rPr>
              <w:t>100</w:t>
            </w:r>
          </w:p>
        </w:tc>
        <w:tc>
          <w:tcPr>
            <w:tcW w:w="440" w:type="pct"/>
            <w:tcBorders>
              <w:top w:val="single" w:sz="4" w:space="0" w:color="auto"/>
              <w:left w:val="single" w:sz="4" w:space="0" w:color="auto"/>
              <w:bottom w:val="single" w:sz="4" w:space="0" w:color="auto"/>
              <w:right w:val="single" w:sz="4" w:space="0" w:color="auto"/>
            </w:tcBorders>
            <w:hideMark/>
          </w:tcPr>
          <w:p w14:paraId="67050194" w14:textId="77777777" w:rsidR="00AE3DB2" w:rsidRPr="00AE3DB2" w:rsidRDefault="00AE3DB2" w:rsidP="00AE3DB2">
            <w:pPr>
              <w:ind w:firstLine="0"/>
              <w:jc w:val="center"/>
              <w:rPr>
                <w:rFonts w:cs="Times New Roman"/>
                <w:bCs/>
                <w:sz w:val="24"/>
                <w:szCs w:val="24"/>
              </w:rPr>
            </w:pPr>
            <w:r w:rsidRPr="00AE3DB2">
              <w:rPr>
                <w:rFonts w:cs="Times New Roman"/>
                <w:bCs/>
                <w:sz w:val="24"/>
                <w:szCs w:val="24"/>
              </w:rPr>
              <w:t>100</w:t>
            </w:r>
          </w:p>
        </w:tc>
        <w:tc>
          <w:tcPr>
            <w:tcW w:w="537" w:type="pct"/>
            <w:tcBorders>
              <w:top w:val="single" w:sz="4" w:space="0" w:color="auto"/>
              <w:left w:val="single" w:sz="4" w:space="0" w:color="auto"/>
              <w:bottom w:val="single" w:sz="4" w:space="0" w:color="auto"/>
              <w:right w:val="single" w:sz="4" w:space="0" w:color="auto"/>
            </w:tcBorders>
            <w:hideMark/>
          </w:tcPr>
          <w:p w14:paraId="461A6E32" w14:textId="77777777" w:rsidR="00AE3DB2" w:rsidRPr="00AE3DB2" w:rsidRDefault="00AE3DB2" w:rsidP="00AE3DB2">
            <w:pPr>
              <w:ind w:firstLine="0"/>
              <w:jc w:val="center"/>
              <w:rPr>
                <w:rFonts w:cs="Times New Roman"/>
                <w:bCs/>
                <w:sz w:val="24"/>
                <w:szCs w:val="24"/>
              </w:rPr>
            </w:pPr>
            <w:r w:rsidRPr="00AE3DB2">
              <w:rPr>
                <w:rFonts w:cs="Times New Roman"/>
                <w:bCs/>
                <w:sz w:val="24"/>
                <w:szCs w:val="24"/>
              </w:rPr>
              <w:t>100</w:t>
            </w:r>
          </w:p>
        </w:tc>
        <w:tc>
          <w:tcPr>
            <w:tcW w:w="479" w:type="pct"/>
            <w:tcBorders>
              <w:top w:val="single" w:sz="4" w:space="0" w:color="auto"/>
              <w:left w:val="single" w:sz="4" w:space="0" w:color="auto"/>
              <w:bottom w:val="single" w:sz="4" w:space="0" w:color="auto"/>
              <w:right w:val="single" w:sz="4" w:space="0" w:color="auto"/>
            </w:tcBorders>
            <w:hideMark/>
          </w:tcPr>
          <w:p w14:paraId="7F024F6C" w14:textId="77777777" w:rsidR="00AE3DB2" w:rsidRPr="00AE3DB2" w:rsidRDefault="00AE3DB2" w:rsidP="00AE3DB2">
            <w:pPr>
              <w:ind w:firstLine="0"/>
              <w:jc w:val="center"/>
              <w:rPr>
                <w:rFonts w:cs="Times New Roman"/>
                <w:bCs/>
                <w:sz w:val="24"/>
                <w:szCs w:val="24"/>
              </w:rPr>
            </w:pPr>
            <w:r w:rsidRPr="00AE3DB2">
              <w:rPr>
                <w:rFonts w:cs="Times New Roman"/>
                <w:bCs/>
                <w:sz w:val="24"/>
                <w:szCs w:val="24"/>
              </w:rPr>
              <w:t>100</w:t>
            </w:r>
          </w:p>
        </w:tc>
        <w:tc>
          <w:tcPr>
            <w:tcW w:w="477" w:type="pct"/>
            <w:tcBorders>
              <w:top w:val="single" w:sz="4" w:space="0" w:color="auto"/>
              <w:left w:val="single" w:sz="4" w:space="0" w:color="auto"/>
              <w:bottom w:val="single" w:sz="4" w:space="0" w:color="auto"/>
              <w:right w:val="single" w:sz="4" w:space="0" w:color="auto"/>
            </w:tcBorders>
            <w:hideMark/>
          </w:tcPr>
          <w:p w14:paraId="16ADEB95" w14:textId="77777777" w:rsidR="00AE3DB2" w:rsidRPr="00AE3DB2" w:rsidRDefault="00AE3DB2" w:rsidP="00AE3DB2">
            <w:pPr>
              <w:ind w:firstLine="0"/>
              <w:jc w:val="center"/>
              <w:rPr>
                <w:rFonts w:cs="Times New Roman"/>
                <w:bCs/>
                <w:sz w:val="24"/>
                <w:szCs w:val="24"/>
              </w:rPr>
            </w:pPr>
            <w:r w:rsidRPr="00AE3DB2">
              <w:rPr>
                <w:rFonts w:cs="Times New Roman"/>
                <w:bCs/>
                <w:sz w:val="24"/>
                <w:szCs w:val="24"/>
              </w:rPr>
              <w:t>100</w:t>
            </w:r>
          </w:p>
        </w:tc>
      </w:tr>
      <w:tr w:rsidR="00AE3DB2" w:rsidRPr="00AE3DB2" w14:paraId="4E3AC774" w14:textId="77777777" w:rsidTr="00B70141">
        <w:tc>
          <w:tcPr>
            <w:tcW w:w="1369" w:type="pct"/>
            <w:tcBorders>
              <w:top w:val="single" w:sz="4" w:space="0" w:color="auto"/>
              <w:left w:val="single" w:sz="4" w:space="0" w:color="auto"/>
              <w:bottom w:val="single" w:sz="4" w:space="0" w:color="auto"/>
              <w:right w:val="single" w:sz="4" w:space="0" w:color="auto"/>
            </w:tcBorders>
            <w:hideMark/>
          </w:tcPr>
          <w:p w14:paraId="33A95D58" w14:textId="77777777" w:rsidR="00AE3DB2" w:rsidRPr="00AE3DB2" w:rsidRDefault="00AE3DB2" w:rsidP="00AE3DB2">
            <w:pPr>
              <w:ind w:firstLine="0"/>
              <w:rPr>
                <w:rFonts w:cs="Times New Roman"/>
                <w:sz w:val="24"/>
                <w:szCs w:val="24"/>
              </w:rPr>
            </w:pPr>
            <w:r w:rsidRPr="00AE3DB2">
              <w:rPr>
                <w:rFonts w:cs="Times New Roman"/>
                <w:sz w:val="24"/>
                <w:szCs w:val="24"/>
              </w:rPr>
              <w:t xml:space="preserve">новое строительство </w:t>
            </w:r>
          </w:p>
        </w:tc>
        <w:tc>
          <w:tcPr>
            <w:tcW w:w="440" w:type="pct"/>
            <w:tcBorders>
              <w:top w:val="single" w:sz="4" w:space="0" w:color="auto"/>
              <w:left w:val="single" w:sz="4" w:space="0" w:color="auto"/>
              <w:bottom w:val="single" w:sz="4" w:space="0" w:color="auto"/>
              <w:right w:val="single" w:sz="4" w:space="0" w:color="auto"/>
            </w:tcBorders>
            <w:hideMark/>
          </w:tcPr>
          <w:p w14:paraId="036ECA6B" w14:textId="77777777" w:rsidR="00AE3DB2" w:rsidRPr="00AE3DB2" w:rsidRDefault="00AE3DB2" w:rsidP="00AE3DB2">
            <w:pPr>
              <w:ind w:firstLine="0"/>
              <w:jc w:val="center"/>
              <w:rPr>
                <w:rFonts w:cs="Times New Roman"/>
                <w:sz w:val="24"/>
                <w:szCs w:val="24"/>
              </w:rPr>
            </w:pPr>
            <w:r w:rsidRPr="00AE3DB2">
              <w:rPr>
                <w:rFonts w:cs="Times New Roman"/>
                <w:sz w:val="24"/>
                <w:szCs w:val="24"/>
              </w:rPr>
              <w:t>45,2</w:t>
            </w:r>
          </w:p>
        </w:tc>
        <w:tc>
          <w:tcPr>
            <w:tcW w:w="440" w:type="pct"/>
            <w:tcBorders>
              <w:top w:val="single" w:sz="4" w:space="0" w:color="auto"/>
              <w:left w:val="single" w:sz="4" w:space="0" w:color="auto"/>
              <w:bottom w:val="single" w:sz="4" w:space="0" w:color="auto"/>
              <w:right w:val="single" w:sz="4" w:space="0" w:color="auto"/>
            </w:tcBorders>
            <w:hideMark/>
          </w:tcPr>
          <w:p w14:paraId="4C582F5B" w14:textId="77777777" w:rsidR="00AE3DB2" w:rsidRPr="00AE3DB2" w:rsidRDefault="00AE3DB2" w:rsidP="00AE3DB2">
            <w:pPr>
              <w:ind w:firstLine="0"/>
              <w:jc w:val="center"/>
              <w:rPr>
                <w:rFonts w:cs="Times New Roman"/>
                <w:sz w:val="24"/>
                <w:szCs w:val="24"/>
              </w:rPr>
            </w:pPr>
            <w:r w:rsidRPr="00AE3DB2">
              <w:rPr>
                <w:rFonts w:cs="Times New Roman"/>
                <w:sz w:val="24"/>
                <w:szCs w:val="24"/>
              </w:rPr>
              <w:t>42,9</w:t>
            </w:r>
          </w:p>
        </w:tc>
        <w:tc>
          <w:tcPr>
            <w:tcW w:w="440" w:type="pct"/>
            <w:tcBorders>
              <w:top w:val="single" w:sz="4" w:space="0" w:color="auto"/>
              <w:left w:val="single" w:sz="4" w:space="0" w:color="auto"/>
              <w:bottom w:val="single" w:sz="4" w:space="0" w:color="auto"/>
              <w:right w:val="single" w:sz="4" w:space="0" w:color="auto"/>
            </w:tcBorders>
            <w:hideMark/>
          </w:tcPr>
          <w:p w14:paraId="6E1D90A5" w14:textId="77777777" w:rsidR="00AE3DB2" w:rsidRPr="00AE3DB2" w:rsidRDefault="00AE3DB2" w:rsidP="00AE3DB2">
            <w:pPr>
              <w:ind w:firstLine="0"/>
              <w:jc w:val="center"/>
              <w:rPr>
                <w:rFonts w:cs="Times New Roman"/>
                <w:sz w:val="24"/>
                <w:szCs w:val="24"/>
              </w:rPr>
            </w:pPr>
            <w:r w:rsidRPr="00AE3DB2">
              <w:rPr>
                <w:rFonts w:cs="Times New Roman"/>
                <w:sz w:val="24"/>
                <w:szCs w:val="24"/>
              </w:rPr>
              <w:t>36,5</w:t>
            </w:r>
          </w:p>
        </w:tc>
        <w:tc>
          <w:tcPr>
            <w:tcW w:w="378" w:type="pct"/>
            <w:tcBorders>
              <w:top w:val="single" w:sz="4" w:space="0" w:color="auto"/>
              <w:left w:val="single" w:sz="4" w:space="0" w:color="auto"/>
              <w:bottom w:val="single" w:sz="4" w:space="0" w:color="auto"/>
              <w:right w:val="single" w:sz="4" w:space="0" w:color="auto"/>
            </w:tcBorders>
            <w:hideMark/>
          </w:tcPr>
          <w:p w14:paraId="7F42FAEE" w14:textId="77777777" w:rsidR="00AE3DB2" w:rsidRPr="00AE3DB2" w:rsidRDefault="00AE3DB2" w:rsidP="00AE3DB2">
            <w:pPr>
              <w:ind w:firstLine="0"/>
              <w:jc w:val="center"/>
              <w:rPr>
                <w:rFonts w:cs="Times New Roman"/>
                <w:sz w:val="24"/>
                <w:szCs w:val="24"/>
              </w:rPr>
            </w:pPr>
            <w:r w:rsidRPr="00AE3DB2">
              <w:rPr>
                <w:rFonts w:cs="Times New Roman"/>
                <w:sz w:val="24"/>
                <w:szCs w:val="24"/>
              </w:rPr>
              <w:t>43,4</w:t>
            </w:r>
          </w:p>
        </w:tc>
        <w:tc>
          <w:tcPr>
            <w:tcW w:w="440" w:type="pct"/>
            <w:tcBorders>
              <w:top w:val="single" w:sz="4" w:space="0" w:color="auto"/>
              <w:left w:val="single" w:sz="4" w:space="0" w:color="auto"/>
              <w:bottom w:val="single" w:sz="4" w:space="0" w:color="auto"/>
              <w:right w:val="single" w:sz="4" w:space="0" w:color="auto"/>
            </w:tcBorders>
            <w:hideMark/>
          </w:tcPr>
          <w:p w14:paraId="47A1795E" w14:textId="77777777" w:rsidR="00AE3DB2" w:rsidRPr="00AE3DB2" w:rsidRDefault="00AE3DB2" w:rsidP="00AE3DB2">
            <w:pPr>
              <w:ind w:firstLine="0"/>
              <w:jc w:val="center"/>
              <w:rPr>
                <w:rFonts w:cs="Times New Roman"/>
                <w:sz w:val="24"/>
                <w:szCs w:val="24"/>
              </w:rPr>
            </w:pPr>
            <w:r w:rsidRPr="00AE3DB2">
              <w:rPr>
                <w:rFonts w:cs="Times New Roman"/>
                <w:sz w:val="24"/>
                <w:szCs w:val="24"/>
              </w:rPr>
              <w:t>48,7</w:t>
            </w:r>
          </w:p>
        </w:tc>
        <w:tc>
          <w:tcPr>
            <w:tcW w:w="537" w:type="pct"/>
            <w:tcBorders>
              <w:top w:val="single" w:sz="4" w:space="0" w:color="auto"/>
              <w:left w:val="single" w:sz="4" w:space="0" w:color="auto"/>
              <w:bottom w:val="single" w:sz="4" w:space="0" w:color="auto"/>
              <w:right w:val="single" w:sz="4" w:space="0" w:color="auto"/>
            </w:tcBorders>
            <w:hideMark/>
          </w:tcPr>
          <w:p w14:paraId="18B9DD33" w14:textId="77777777" w:rsidR="00AE3DB2" w:rsidRPr="00AE3DB2" w:rsidRDefault="00AE3DB2" w:rsidP="00AE3DB2">
            <w:pPr>
              <w:ind w:firstLine="0"/>
              <w:jc w:val="center"/>
              <w:rPr>
                <w:rFonts w:cs="Times New Roman"/>
                <w:sz w:val="24"/>
                <w:szCs w:val="24"/>
              </w:rPr>
            </w:pPr>
            <w:r w:rsidRPr="00AE3DB2">
              <w:rPr>
                <w:rFonts w:cs="Times New Roman"/>
                <w:sz w:val="24"/>
                <w:szCs w:val="24"/>
              </w:rPr>
              <w:t>51,2</w:t>
            </w:r>
          </w:p>
        </w:tc>
        <w:tc>
          <w:tcPr>
            <w:tcW w:w="479" w:type="pct"/>
            <w:tcBorders>
              <w:top w:val="single" w:sz="4" w:space="0" w:color="auto"/>
              <w:left w:val="single" w:sz="4" w:space="0" w:color="auto"/>
              <w:bottom w:val="single" w:sz="4" w:space="0" w:color="auto"/>
              <w:right w:val="single" w:sz="4" w:space="0" w:color="auto"/>
            </w:tcBorders>
            <w:hideMark/>
          </w:tcPr>
          <w:p w14:paraId="2D679D09" w14:textId="77777777" w:rsidR="00AE3DB2" w:rsidRPr="00AE3DB2" w:rsidRDefault="00AE3DB2" w:rsidP="00AE3DB2">
            <w:pPr>
              <w:ind w:firstLine="0"/>
              <w:jc w:val="center"/>
              <w:rPr>
                <w:rFonts w:cs="Times New Roman"/>
                <w:sz w:val="24"/>
                <w:szCs w:val="24"/>
              </w:rPr>
            </w:pPr>
            <w:r w:rsidRPr="00AE3DB2">
              <w:rPr>
                <w:rFonts w:cs="Times New Roman"/>
                <w:sz w:val="24"/>
                <w:szCs w:val="24"/>
              </w:rPr>
              <w:t>48,0</w:t>
            </w:r>
          </w:p>
        </w:tc>
        <w:tc>
          <w:tcPr>
            <w:tcW w:w="477" w:type="pct"/>
            <w:tcBorders>
              <w:top w:val="single" w:sz="4" w:space="0" w:color="auto"/>
              <w:left w:val="single" w:sz="4" w:space="0" w:color="auto"/>
              <w:bottom w:val="single" w:sz="4" w:space="0" w:color="auto"/>
              <w:right w:val="single" w:sz="4" w:space="0" w:color="auto"/>
            </w:tcBorders>
            <w:hideMark/>
          </w:tcPr>
          <w:p w14:paraId="7B001BE3" w14:textId="77777777" w:rsidR="00AE3DB2" w:rsidRPr="00AE3DB2" w:rsidRDefault="00AE3DB2" w:rsidP="00AE3DB2">
            <w:pPr>
              <w:ind w:firstLine="0"/>
              <w:jc w:val="center"/>
              <w:rPr>
                <w:rFonts w:cs="Times New Roman"/>
                <w:sz w:val="24"/>
                <w:szCs w:val="24"/>
              </w:rPr>
            </w:pPr>
            <w:r w:rsidRPr="00AE3DB2">
              <w:rPr>
                <w:rFonts w:cs="Times New Roman"/>
                <w:sz w:val="24"/>
                <w:szCs w:val="24"/>
              </w:rPr>
              <w:t>40,3</w:t>
            </w:r>
          </w:p>
        </w:tc>
      </w:tr>
      <w:tr w:rsidR="00AE3DB2" w:rsidRPr="00AE3DB2" w14:paraId="2CCC2ADD" w14:textId="77777777" w:rsidTr="00B70141">
        <w:tc>
          <w:tcPr>
            <w:tcW w:w="1369" w:type="pct"/>
            <w:tcBorders>
              <w:top w:val="single" w:sz="4" w:space="0" w:color="auto"/>
              <w:left w:val="single" w:sz="4" w:space="0" w:color="auto"/>
              <w:bottom w:val="single" w:sz="4" w:space="0" w:color="auto"/>
              <w:right w:val="single" w:sz="4" w:space="0" w:color="auto"/>
            </w:tcBorders>
            <w:hideMark/>
          </w:tcPr>
          <w:p w14:paraId="40028DE0" w14:textId="77777777" w:rsidR="00AE3DB2" w:rsidRPr="00AE3DB2" w:rsidRDefault="00AE3DB2" w:rsidP="00AE3DB2">
            <w:pPr>
              <w:ind w:firstLine="0"/>
              <w:rPr>
                <w:rFonts w:cs="Times New Roman"/>
                <w:sz w:val="24"/>
                <w:szCs w:val="24"/>
              </w:rPr>
            </w:pPr>
            <w:r w:rsidRPr="00AE3DB2">
              <w:rPr>
                <w:rFonts w:cs="Times New Roman"/>
                <w:sz w:val="24"/>
                <w:szCs w:val="24"/>
              </w:rPr>
              <w:t xml:space="preserve">модернизация и реконструкция </w:t>
            </w:r>
          </w:p>
        </w:tc>
        <w:tc>
          <w:tcPr>
            <w:tcW w:w="440" w:type="pct"/>
            <w:tcBorders>
              <w:top w:val="single" w:sz="4" w:space="0" w:color="auto"/>
              <w:left w:val="single" w:sz="4" w:space="0" w:color="auto"/>
              <w:bottom w:val="single" w:sz="4" w:space="0" w:color="auto"/>
              <w:right w:val="single" w:sz="4" w:space="0" w:color="auto"/>
            </w:tcBorders>
            <w:hideMark/>
          </w:tcPr>
          <w:p w14:paraId="3D0990F5" w14:textId="77777777" w:rsidR="00AE3DB2" w:rsidRPr="00AE3DB2" w:rsidRDefault="00AE3DB2" w:rsidP="00AE3DB2">
            <w:pPr>
              <w:ind w:firstLine="0"/>
              <w:jc w:val="center"/>
              <w:rPr>
                <w:rFonts w:cs="Times New Roman"/>
                <w:sz w:val="24"/>
                <w:szCs w:val="24"/>
              </w:rPr>
            </w:pPr>
            <w:r w:rsidRPr="00AE3DB2">
              <w:rPr>
                <w:rFonts w:cs="Times New Roman"/>
                <w:sz w:val="24"/>
                <w:szCs w:val="24"/>
              </w:rPr>
              <w:t>40,2</w:t>
            </w:r>
          </w:p>
        </w:tc>
        <w:tc>
          <w:tcPr>
            <w:tcW w:w="440" w:type="pct"/>
            <w:tcBorders>
              <w:top w:val="single" w:sz="4" w:space="0" w:color="auto"/>
              <w:left w:val="single" w:sz="4" w:space="0" w:color="auto"/>
              <w:bottom w:val="single" w:sz="4" w:space="0" w:color="auto"/>
              <w:right w:val="single" w:sz="4" w:space="0" w:color="auto"/>
            </w:tcBorders>
            <w:hideMark/>
          </w:tcPr>
          <w:p w14:paraId="330AE4E4" w14:textId="77777777" w:rsidR="00AE3DB2" w:rsidRPr="00AE3DB2" w:rsidRDefault="00AE3DB2" w:rsidP="00AE3DB2">
            <w:pPr>
              <w:ind w:firstLine="0"/>
              <w:jc w:val="center"/>
              <w:rPr>
                <w:rFonts w:cs="Times New Roman"/>
                <w:sz w:val="24"/>
                <w:szCs w:val="24"/>
              </w:rPr>
            </w:pPr>
            <w:r w:rsidRPr="00AE3DB2">
              <w:rPr>
                <w:rFonts w:cs="Times New Roman"/>
                <w:sz w:val="24"/>
                <w:szCs w:val="24"/>
              </w:rPr>
              <w:t>38,4</w:t>
            </w:r>
          </w:p>
        </w:tc>
        <w:tc>
          <w:tcPr>
            <w:tcW w:w="440" w:type="pct"/>
            <w:tcBorders>
              <w:top w:val="single" w:sz="4" w:space="0" w:color="auto"/>
              <w:left w:val="single" w:sz="4" w:space="0" w:color="auto"/>
              <w:bottom w:val="single" w:sz="4" w:space="0" w:color="auto"/>
              <w:right w:val="single" w:sz="4" w:space="0" w:color="auto"/>
            </w:tcBorders>
            <w:hideMark/>
          </w:tcPr>
          <w:p w14:paraId="43FBC928" w14:textId="77777777" w:rsidR="00AE3DB2" w:rsidRPr="00AE3DB2" w:rsidRDefault="00AE3DB2" w:rsidP="00AE3DB2">
            <w:pPr>
              <w:ind w:firstLine="0"/>
              <w:jc w:val="center"/>
              <w:rPr>
                <w:rFonts w:cs="Times New Roman"/>
                <w:sz w:val="24"/>
                <w:szCs w:val="24"/>
              </w:rPr>
            </w:pPr>
            <w:r w:rsidRPr="00AE3DB2">
              <w:rPr>
                <w:rFonts w:cs="Times New Roman"/>
                <w:sz w:val="24"/>
                <w:szCs w:val="24"/>
              </w:rPr>
              <w:t>39,0</w:t>
            </w:r>
          </w:p>
        </w:tc>
        <w:tc>
          <w:tcPr>
            <w:tcW w:w="378" w:type="pct"/>
            <w:tcBorders>
              <w:top w:val="single" w:sz="4" w:space="0" w:color="auto"/>
              <w:left w:val="single" w:sz="4" w:space="0" w:color="auto"/>
              <w:bottom w:val="single" w:sz="4" w:space="0" w:color="auto"/>
              <w:right w:val="single" w:sz="4" w:space="0" w:color="auto"/>
            </w:tcBorders>
            <w:hideMark/>
          </w:tcPr>
          <w:p w14:paraId="2D60E491" w14:textId="77777777" w:rsidR="00AE3DB2" w:rsidRPr="00AE3DB2" w:rsidRDefault="00AE3DB2" w:rsidP="00AE3DB2">
            <w:pPr>
              <w:ind w:firstLine="0"/>
              <w:jc w:val="center"/>
              <w:rPr>
                <w:rFonts w:cs="Times New Roman"/>
                <w:sz w:val="24"/>
                <w:szCs w:val="24"/>
              </w:rPr>
            </w:pPr>
            <w:r w:rsidRPr="00AE3DB2">
              <w:rPr>
                <w:rFonts w:cs="Times New Roman"/>
                <w:sz w:val="24"/>
                <w:szCs w:val="24"/>
              </w:rPr>
              <w:t>33,1</w:t>
            </w:r>
          </w:p>
        </w:tc>
        <w:tc>
          <w:tcPr>
            <w:tcW w:w="440" w:type="pct"/>
            <w:tcBorders>
              <w:top w:val="single" w:sz="4" w:space="0" w:color="auto"/>
              <w:left w:val="single" w:sz="4" w:space="0" w:color="auto"/>
              <w:bottom w:val="single" w:sz="4" w:space="0" w:color="auto"/>
              <w:right w:val="single" w:sz="4" w:space="0" w:color="auto"/>
            </w:tcBorders>
            <w:hideMark/>
          </w:tcPr>
          <w:p w14:paraId="792D4AC4" w14:textId="77777777" w:rsidR="00AE3DB2" w:rsidRPr="00AE3DB2" w:rsidRDefault="00AE3DB2" w:rsidP="00AE3DB2">
            <w:pPr>
              <w:ind w:firstLine="0"/>
              <w:jc w:val="center"/>
              <w:rPr>
                <w:rFonts w:cs="Times New Roman"/>
                <w:sz w:val="24"/>
                <w:szCs w:val="24"/>
              </w:rPr>
            </w:pPr>
            <w:r w:rsidRPr="00AE3DB2">
              <w:rPr>
                <w:rFonts w:cs="Times New Roman"/>
                <w:sz w:val="24"/>
                <w:szCs w:val="24"/>
              </w:rPr>
              <w:t>32,5</w:t>
            </w:r>
          </w:p>
        </w:tc>
        <w:tc>
          <w:tcPr>
            <w:tcW w:w="537" w:type="pct"/>
            <w:tcBorders>
              <w:top w:val="single" w:sz="4" w:space="0" w:color="auto"/>
              <w:left w:val="single" w:sz="4" w:space="0" w:color="auto"/>
              <w:bottom w:val="single" w:sz="4" w:space="0" w:color="auto"/>
              <w:right w:val="single" w:sz="4" w:space="0" w:color="auto"/>
            </w:tcBorders>
            <w:hideMark/>
          </w:tcPr>
          <w:p w14:paraId="599A34F7" w14:textId="77777777" w:rsidR="00AE3DB2" w:rsidRPr="00AE3DB2" w:rsidRDefault="00AE3DB2" w:rsidP="00AE3DB2">
            <w:pPr>
              <w:ind w:firstLine="0"/>
              <w:jc w:val="center"/>
              <w:rPr>
                <w:rFonts w:cs="Times New Roman"/>
                <w:sz w:val="24"/>
                <w:szCs w:val="24"/>
              </w:rPr>
            </w:pPr>
            <w:r w:rsidRPr="00AE3DB2">
              <w:rPr>
                <w:rFonts w:cs="Times New Roman"/>
                <w:sz w:val="24"/>
                <w:szCs w:val="24"/>
              </w:rPr>
              <w:t>30,5</w:t>
            </w:r>
          </w:p>
        </w:tc>
        <w:tc>
          <w:tcPr>
            <w:tcW w:w="479" w:type="pct"/>
            <w:tcBorders>
              <w:top w:val="single" w:sz="4" w:space="0" w:color="auto"/>
              <w:left w:val="single" w:sz="4" w:space="0" w:color="auto"/>
              <w:bottom w:val="single" w:sz="4" w:space="0" w:color="auto"/>
              <w:right w:val="single" w:sz="4" w:space="0" w:color="auto"/>
            </w:tcBorders>
            <w:hideMark/>
          </w:tcPr>
          <w:p w14:paraId="0BEEDA00" w14:textId="77777777" w:rsidR="00AE3DB2" w:rsidRPr="00AE3DB2" w:rsidRDefault="00AE3DB2" w:rsidP="00AE3DB2">
            <w:pPr>
              <w:ind w:firstLine="0"/>
              <w:jc w:val="center"/>
              <w:rPr>
                <w:rFonts w:cs="Times New Roman"/>
                <w:sz w:val="24"/>
                <w:szCs w:val="24"/>
              </w:rPr>
            </w:pPr>
            <w:r w:rsidRPr="00AE3DB2">
              <w:rPr>
                <w:rFonts w:cs="Times New Roman"/>
                <w:sz w:val="24"/>
                <w:szCs w:val="24"/>
              </w:rPr>
              <w:t>27,9</w:t>
            </w:r>
          </w:p>
        </w:tc>
        <w:tc>
          <w:tcPr>
            <w:tcW w:w="477" w:type="pct"/>
            <w:tcBorders>
              <w:top w:val="single" w:sz="4" w:space="0" w:color="auto"/>
              <w:left w:val="single" w:sz="4" w:space="0" w:color="auto"/>
              <w:bottom w:val="single" w:sz="4" w:space="0" w:color="auto"/>
              <w:right w:val="single" w:sz="4" w:space="0" w:color="auto"/>
            </w:tcBorders>
            <w:hideMark/>
          </w:tcPr>
          <w:p w14:paraId="652DE58C" w14:textId="77777777" w:rsidR="00AE3DB2" w:rsidRPr="00AE3DB2" w:rsidRDefault="00AE3DB2" w:rsidP="00AE3DB2">
            <w:pPr>
              <w:ind w:firstLine="0"/>
              <w:jc w:val="center"/>
              <w:rPr>
                <w:rFonts w:cs="Times New Roman"/>
                <w:sz w:val="24"/>
                <w:szCs w:val="24"/>
              </w:rPr>
            </w:pPr>
            <w:r w:rsidRPr="00AE3DB2">
              <w:rPr>
                <w:rFonts w:cs="Times New Roman"/>
                <w:sz w:val="24"/>
                <w:szCs w:val="24"/>
              </w:rPr>
              <w:t>29,1</w:t>
            </w:r>
          </w:p>
        </w:tc>
      </w:tr>
      <w:tr w:rsidR="00AE3DB2" w:rsidRPr="00AE3DB2" w14:paraId="3081DD2C" w14:textId="77777777" w:rsidTr="00B70141">
        <w:tc>
          <w:tcPr>
            <w:tcW w:w="1369" w:type="pct"/>
            <w:tcBorders>
              <w:top w:val="single" w:sz="4" w:space="0" w:color="auto"/>
              <w:left w:val="single" w:sz="4" w:space="0" w:color="auto"/>
              <w:bottom w:val="single" w:sz="4" w:space="0" w:color="auto"/>
              <w:right w:val="single" w:sz="4" w:space="0" w:color="auto"/>
            </w:tcBorders>
            <w:hideMark/>
          </w:tcPr>
          <w:p w14:paraId="2F95358E" w14:textId="77777777" w:rsidR="00AE3DB2" w:rsidRPr="00AE3DB2" w:rsidRDefault="00AE3DB2" w:rsidP="00AE3DB2">
            <w:pPr>
              <w:ind w:firstLine="0"/>
              <w:rPr>
                <w:rFonts w:cs="Times New Roman"/>
                <w:sz w:val="24"/>
                <w:szCs w:val="24"/>
              </w:rPr>
            </w:pPr>
            <w:r w:rsidRPr="00AE3DB2">
              <w:rPr>
                <w:rFonts w:cs="Times New Roman"/>
                <w:sz w:val="24"/>
                <w:szCs w:val="24"/>
              </w:rPr>
              <w:t>приобретение новых основных средств</w:t>
            </w:r>
          </w:p>
        </w:tc>
        <w:tc>
          <w:tcPr>
            <w:tcW w:w="440" w:type="pct"/>
            <w:tcBorders>
              <w:top w:val="single" w:sz="4" w:space="0" w:color="auto"/>
              <w:left w:val="single" w:sz="4" w:space="0" w:color="auto"/>
              <w:bottom w:val="single" w:sz="4" w:space="0" w:color="auto"/>
              <w:right w:val="single" w:sz="4" w:space="0" w:color="auto"/>
            </w:tcBorders>
            <w:hideMark/>
          </w:tcPr>
          <w:p w14:paraId="0A345730" w14:textId="77777777" w:rsidR="00AE3DB2" w:rsidRPr="00AE3DB2" w:rsidRDefault="00AE3DB2" w:rsidP="00AE3DB2">
            <w:pPr>
              <w:ind w:firstLine="0"/>
              <w:jc w:val="center"/>
              <w:rPr>
                <w:rFonts w:cs="Times New Roman"/>
                <w:sz w:val="24"/>
                <w:szCs w:val="24"/>
              </w:rPr>
            </w:pPr>
            <w:r w:rsidRPr="00AE3DB2">
              <w:rPr>
                <w:rFonts w:cs="Times New Roman"/>
                <w:sz w:val="24"/>
                <w:szCs w:val="24"/>
              </w:rPr>
              <w:t>14,6</w:t>
            </w:r>
          </w:p>
        </w:tc>
        <w:tc>
          <w:tcPr>
            <w:tcW w:w="440" w:type="pct"/>
            <w:tcBorders>
              <w:top w:val="single" w:sz="4" w:space="0" w:color="auto"/>
              <w:left w:val="single" w:sz="4" w:space="0" w:color="auto"/>
              <w:bottom w:val="single" w:sz="4" w:space="0" w:color="auto"/>
              <w:right w:val="single" w:sz="4" w:space="0" w:color="auto"/>
            </w:tcBorders>
            <w:hideMark/>
          </w:tcPr>
          <w:p w14:paraId="150194AC" w14:textId="77777777" w:rsidR="00AE3DB2" w:rsidRPr="00AE3DB2" w:rsidRDefault="00AE3DB2" w:rsidP="00AE3DB2">
            <w:pPr>
              <w:ind w:firstLine="0"/>
              <w:jc w:val="center"/>
              <w:rPr>
                <w:rFonts w:cs="Times New Roman"/>
                <w:sz w:val="24"/>
                <w:szCs w:val="24"/>
              </w:rPr>
            </w:pPr>
            <w:r w:rsidRPr="00AE3DB2">
              <w:rPr>
                <w:rFonts w:cs="Times New Roman"/>
                <w:sz w:val="24"/>
                <w:szCs w:val="24"/>
              </w:rPr>
              <w:t>18,7</w:t>
            </w:r>
          </w:p>
        </w:tc>
        <w:tc>
          <w:tcPr>
            <w:tcW w:w="440" w:type="pct"/>
            <w:tcBorders>
              <w:top w:val="single" w:sz="4" w:space="0" w:color="auto"/>
              <w:left w:val="single" w:sz="4" w:space="0" w:color="auto"/>
              <w:bottom w:val="single" w:sz="4" w:space="0" w:color="auto"/>
              <w:right w:val="single" w:sz="4" w:space="0" w:color="auto"/>
            </w:tcBorders>
            <w:hideMark/>
          </w:tcPr>
          <w:p w14:paraId="78B141DA" w14:textId="77777777" w:rsidR="00AE3DB2" w:rsidRPr="00AE3DB2" w:rsidRDefault="00AE3DB2" w:rsidP="00AE3DB2">
            <w:pPr>
              <w:ind w:firstLine="0"/>
              <w:jc w:val="center"/>
              <w:rPr>
                <w:rFonts w:cs="Times New Roman"/>
                <w:sz w:val="24"/>
                <w:szCs w:val="24"/>
              </w:rPr>
            </w:pPr>
            <w:r w:rsidRPr="00AE3DB2">
              <w:rPr>
                <w:rFonts w:cs="Times New Roman"/>
                <w:sz w:val="24"/>
                <w:szCs w:val="24"/>
              </w:rPr>
              <w:t>24,5</w:t>
            </w:r>
          </w:p>
        </w:tc>
        <w:tc>
          <w:tcPr>
            <w:tcW w:w="378" w:type="pct"/>
            <w:tcBorders>
              <w:top w:val="single" w:sz="4" w:space="0" w:color="auto"/>
              <w:left w:val="single" w:sz="4" w:space="0" w:color="auto"/>
              <w:bottom w:val="single" w:sz="4" w:space="0" w:color="auto"/>
              <w:right w:val="single" w:sz="4" w:space="0" w:color="auto"/>
            </w:tcBorders>
            <w:hideMark/>
          </w:tcPr>
          <w:p w14:paraId="43385150" w14:textId="77777777" w:rsidR="00AE3DB2" w:rsidRPr="00AE3DB2" w:rsidRDefault="00AE3DB2" w:rsidP="00AE3DB2">
            <w:pPr>
              <w:ind w:firstLine="0"/>
              <w:jc w:val="center"/>
              <w:rPr>
                <w:rFonts w:cs="Times New Roman"/>
                <w:sz w:val="24"/>
                <w:szCs w:val="24"/>
              </w:rPr>
            </w:pPr>
            <w:r w:rsidRPr="00AE3DB2">
              <w:rPr>
                <w:rFonts w:cs="Times New Roman"/>
                <w:sz w:val="24"/>
                <w:szCs w:val="24"/>
              </w:rPr>
              <w:t>23,5</w:t>
            </w:r>
          </w:p>
        </w:tc>
        <w:tc>
          <w:tcPr>
            <w:tcW w:w="440" w:type="pct"/>
            <w:tcBorders>
              <w:top w:val="single" w:sz="4" w:space="0" w:color="auto"/>
              <w:left w:val="single" w:sz="4" w:space="0" w:color="auto"/>
              <w:bottom w:val="single" w:sz="4" w:space="0" w:color="auto"/>
              <w:right w:val="single" w:sz="4" w:space="0" w:color="auto"/>
            </w:tcBorders>
            <w:hideMark/>
          </w:tcPr>
          <w:p w14:paraId="62945356" w14:textId="77777777" w:rsidR="00AE3DB2" w:rsidRPr="00AE3DB2" w:rsidRDefault="00AE3DB2" w:rsidP="00AE3DB2">
            <w:pPr>
              <w:ind w:firstLine="0"/>
              <w:jc w:val="center"/>
              <w:rPr>
                <w:rFonts w:cs="Times New Roman"/>
                <w:sz w:val="24"/>
                <w:szCs w:val="24"/>
              </w:rPr>
            </w:pPr>
            <w:r w:rsidRPr="00AE3DB2">
              <w:rPr>
                <w:rFonts w:cs="Times New Roman"/>
                <w:sz w:val="24"/>
                <w:szCs w:val="24"/>
              </w:rPr>
              <w:t>18,7</w:t>
            </w:r>
          </w:p>
        </w:tc>
        <w:tc>
          <w:tcPr>
            <w:tcW w:w="537" w:type="pct"/>
            <w:tcBorders>
              <w:top w:val="single" w:sz="4" w:space="0" w:color="auto"/>
              <w:left w:val="single" w:sz="4" w:space="0" w:color="auto"/>
              <w:bottom w:val="single" w:sz="4" w:space="0" w:color="auto"/>
              <w:right w:val="single" w:sz="4" w:space="0" w:color="auto"/>
            </w:tcBorders>
            <w:hideMark/>
          </w:tcPr>
          <w:p w14:paraId="6F4DEBF2" w14:textId="77777777" w:rsidR="00AE3DB2" w:rsidRPr="00AE3DB2" w:rsidRDefault="00AE3DB2" w:rsidP="00AE3DB2">
            <w:pPr>
              <w:ind w:firstLine="0"/>
              <w:jc w:val="center"/>
              <w:rPr>
                <w:rFonts w:cs="Times New Roman"/>
                <w:sz w:val="24"/>
                <w:szCs w:val="24"/>
              </w:rPr>
            </w:pPr>
            <w:r w:rsidRPr="00AE3DB2">
              <w:rPr>
                <w:rFonts w:cs="Times New Roman"/>
                <w:sz w:val="24"/>
                <w:szCs w:val="24"/>
              </w:rPr>
              <w:t>18,3</w:t>
            </w:r>
          </w:p>
        </w:tc>
        <w:tc>
          <w:tcPr>
            <w:tcW w:w="479" w:type="pct"/>
            <w:tcBorders>
              <w:top w:val="single" w:sz="4" w:space="0" w:color="auto"/>
              <w:left w:val="single" w:sz="4" w:space="0" w:color="auto"/>
              <w:bottom w:val="single" w:sz="4" w:space="0" w:color="auto"/>
              <w:right w:val="single" w:sz="4" w:space="0" w:color="auto"/>
            </w:tcBorders>
            <w:hideMark/>
          </w:tcPr>
          <w:p w14:paraId="1B619DB9" w14:textId="77777777" w:rsidR="00AE3DB2" w:rsidRPr="00AE3DB2" w:rsidRDefault="00AE3DB2" w:rsidP="00AE3DB2">
            <w:pPr>
              <w:ind w:firstLine="0"/>
              <w:jc w:val="center"/>
              <w:rPr>
                <w:rFonts w:cs="Times New Roman"/>
                <w:sz w:val="24"/>
                <w:szCs w:val="24"/>
              </w:rPr>
            </w:pPr>
            <w:r w:rsidRPr="00AE3DB2">
              <w:rPr>
                <w:rFonts w:cs="Times New Roman"/>
                <w:sz w:val="24"/>
                <w:szCs w:val="24"/>
              </w:rPr>
              <w:t>24,1</w:t>
            </w:r>
          </w:p>
        </w:tc>
        <w:tc>
          <w:tcPr>
            <w:tcW w:w="477" w:type="pct"/>
            <w:tcBorders>
              <w:top w:val="single" w:sz="4" w:space="0" w:color="auto"/>
              <w:left w:val="single" w:sz="4" w:space="0" w:color="auto"/>
              <w:bottom w:val="single" w:sz="4" w:space="0" w:color="auto"/>
              <w:right w:val="single" w:sz="4" w:space="0" w:color="auto"/>
            </w:tcBorders>
            <w:hideMark/>
          </w:tcPr>
          <w:p w14:paraId="0AEC90F6" w14:textId="77777777" w:rsidR="00AE3DB2" w:rsidRPr="00AE3DB2" w:rsidRDefault="00AE3DB2" w:rsidP="00AE3DB2">
            <w:pPr>
              <w:ind w:firstLine="0"/>
              <w:jc w:val="center"/>
              <w:rPr>
                <w:rFonts w:cs="Times New Roman"/>
                <w:sz w:val="24"/>
                <w:szCs w:val="24"/>
              </w:rPr>
            </w:pPr>
            <w:r w:rsidRPr="00AE3DB2">
              <w:rPr>
                <w:rFonts w:cs="Times New Roman"/>
                <w:sz w:val="24"/>
                <w:szCs w:val="24"/>
              </w:rPr>
              <w:t>30,6</w:t>
            </w:r>
          </w:p>
        </w:tc>
      </w:tr>
    </w:tbl>
    <w:p w14:paraId="010EB67B" w14:textId="77777777" w:rsidR="00AE3DB2" w:rsidRPr="00AE3DB2" w:rsidRDefault="00AE3DB2" w:rsidP="00AE3DB2">
      <w:pPr>
        <w:jc w:val="both"/>
        <w:rPr>
          <w:rFonts w:cs="Times New Roman"/>
          <w:bCs/>
          <w:szCs w:val="28"/>
          <w:vertAlign w:val="superscript"/>
        </w:rPr>
      </w:pPr>
    </w:p>
    <w:p w14:paraId="2C7B49D4" w14:textId="77777777" w:rsidR="00AE3DB2" w:rsidRPr="00AE3DB2" w:rsidRDefault="00AE3DB2" w:rsidP="00AE3DB2">
      <w:pPr>
        <w:jc w:val="both"/>
        <w:rPr>
          <w:rFonts w:cs="Times New Roman"/>
          <w:bCs/>
          <w:szCs w:val="28"/>
        </w:rPr>
      </w:pPr>
      <w:r w:rsidRPr="00AE3DB2">
        <w:rPr>
          <w:rFonts w:cs="Times New Roman"/>
          <w:bCs/>
          <w:szCs w:val="28"/>
          <w:vertAlign w:val="superscript"/>
        </w:rPr>
        <w:t>1</w:t>
      </w:r>
      <w:r w:rsidRPr="00AE3DB2">
        <w:rPr>
          <w:rFonts w:cs="Times New Roman"/>
          <w:bCs/>
          <w:szCs w:val="28"/>
        </w:rPr>
        <w:t>Без субъектов малого предпринимательства и объема инвестиций, не наблюдаемых прямыми статистическими методами.</w:t>
      </w:r>
    </w:p>
    <w:p w14:paraId="10CC05E3" w14:textId="77777777" w:rsidR="00AE3DB2" w:rsidRPr="00AE3DB2" w:rsidRDefault="00AE3DB2" w:rsidP="00AE3DB2">
      <w:pPr>
        <w:jc w:val="both"/>
        <w:rPr>
          <w:rFonts w:cs="Times New Roman"/>
          <w:bCs/>
          <w:szCs w:val="28"/>
        </w:rPr>
      </w:pPr>
      <w:r w:rsidRPr="00AE3DB2">
        <w:rPr>
          <w:rFonts w:cs="Times New Roman"/>
          <w:bCs/>
          <w:szCs w:val="28"/>
          <w:vertAlign w:val="superscript"/>
        </w:rPr>
        <w:t xml:space="preserve">2 </w:t>
      </w:r>
      <w:r w:rsidRPr="00AE3DB2">
        <w:rPr>
          <w:rFonts w:cs="Times New Roman"/>
          <w:bCs/>
          <w:szCs w:val="28"/>
        </w:rPr>
        <w:t>Без участников долевого строительства.</w:t>
      </w:r>
    </w:p>
    <w:p w14:paraId="7E0A9975" w14:textId="77777777" w:rsidR="00AE3DB2" w:rsidRPr="00AE3DB2" w:rsidRDefault="00AE3DB2" w:rsidP="00AE3DB2">
      <w:pPr>
        <w:jc w:val="right"/>
        <w:rPr>
          <w:rFonts w:cs="Times New Roman"/>
          <w:szCs w:val="28"/>
        </w:rPr>
      </w:pPr>
    </w:p>
    <w:p w14:paraId="77AE2AB4" w14:textId="77777777" w:rsidR="00AE3DB2" w:rsidRPr="00AE3DB2" w:rsidRDefault="00AE3DB2" w:rsidP="00AE3DB2">
      <w:pPr>
        <w:jc w:val="right"/>
        <w:rPr>
          <w:rFonts w:cs="Times New Roman"/>
          <w:szCs w:val="28"/>
        </w:rPr>
      </w:pPr>
      <w:r w:rsidRPr="00AE3DB2">
        <w:rPr>
          <w:rFonts w:cs="Times New Roman"/>
          <w:szCs w:val="28"/>
        </w:rPr>
        <w:t>Таблица 10</w:t>
      </w:r>
    </w:p>
    <w:p w14:paraId="6FA933F3" w14:textId="77777777" w:rsidR="00AE3DB2" w:rsidRPr="00AE3DB2" w:rsidRDefault="00AE3DB2" w:rsidP="00AE3DB2">
      <w:pPr>
        <w:jc w:val="right"/>
        <w:rPr>
          <w:rFonts w:cs="Times New Roman"/>
          <w:szCs w:val="28"/>
        </w:rPr>
      </w:pPr>
    </w:p>
    <w:p w14:paraId="493AD528" w14:textId="77777777" w:rsidR="00AE3DB2" w:rsidRPr="00AE3DB2" w:rsidRDefault="00AE3DB2" w:rsidP="00AE3DB2">
      <w:pPr>
        <w:ind w:firstLine="0"/>
        <w:jc w:val="center"/>
        <w:rPr>
          <w:rFonts w:cs="Times New Roman"/>
          <w:szCs w:val="28"/>
        </w:rPr>
      </w:pPr>
      <w:r w:rsidRPr="00AE3DB2">
        <w:rPr>
          <w:rFonts w:cs="Times New Roman"/>
          <w:szCs w:val="28"/>
        </w:rPr>
        <w:t xml:space="preserve">Отдельные показатели доходов населения Ярославской области </w:t>
      </w:r>
    </w:p>
    <w:p w14:paraId="71103E50" w14:textId="77777777" w:rsidR="00AE3DB2" w:rsidRPr="00AE3DB2" w:rsidRDefault="00AE3DB2" w:rsidP="00AE3DB2">
      <w:pPr>
        <w:ind w:firstLine="0"/>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6"/>
        <w:gridCol w:w="830"/>
        <w:gridCol w:w="833"/>
        <w:gridCol w:w="835"/>
        <w:gridCol w:w="835"/>
        <w:gridCol w:w="957"/>
        <w:gridCol w:w="832"/>
        <w:gridCol w:w="860"/>
        <w:gridCol w:w="766"/>
      </w:tblGrid>
      <w:tr w:rsidR="00AE3DB2" w:rsidRPr="00AE3DB2" w14:paraId="4F4A3FD6" w14:textId="77777777" w:rsidTr="00B70141">
        <w:trPr>
          <w:trHeight w:val="60"/>
        </w:trPr>
        <w:tc>
          <w:tcPr>
            <w:tcW w:w="1389" w:type="pct"/>
            <w:vMerge w:val="restart"/>
            <w:tcBorders>
              <w:top w:val="single" w:sz="4" w:space="0" w:color="auto"/>
              <w:left w:val="single" w:sz="4" w:space="0" w:color="auto"/>
              <w:bottom w:val="single" w:sz="4" w:space="0" w:color="auto"/>
              <w:right w:val="single" w:sz="4" w:space="0" w:color="auto"/>
            </w:tcBorders>
            <w:noWrap/>
            <w:hideMark/>
          </w:tcPr>
          <w:p w14:paraId="17337AA7" w14:textId="77777777" w:rsidR="00AE3DB2" w:rsidRPr="00AE3DB2" w:rsidRDefault="00AE3DB2" w:rsidP="00AE3DB2">
            <w:pPr>
              <w:ind w:firstLine="34"/>
              <w:jc w:val="center"/>
              <w:rPr>
                <w:rFonts w:cs="Times New Roman"/>
                <w:sz w:val="24"/>
                <w:szCs w:val="24"/>
              </w:rPr>
            </w:pPr>
            <w:r w:rsidRPr="00AE3DB2">
              <w:rPr>
                <w:rFonts w:cs="Times New Roman"/>
                <w:sz w:val="24"/>
                <w:szCs w:val="24"/>
              </w:rPr>
              <w:t xml:space="preserve">Наименование </w:t>
            </w:r>
            <w:r w:rsidRPr="00AE3DB2">
              <w:rPr>
                <w:rFonts w:cs="Times New Roman"/>
                <w:sz w:val="24"/>
                <w:szCs w:val="24"/>
                <w:lang w:val="en-US"/>
              </w:rPr>
              <w:br/>
            </w:r>
            <w:r w:rsidRPr="00AE3DB2">
              <w:rPr>
                <w:rFonts w:cs="Times New Roman"/>
                <w:sz w:val="24"/>
                <w:szCs w:val="24"/>
              </w:rPr>
              <w:t>показателя</w:t>
            </w:r>
          </w:p>
        </w:tc>
        <w:tc>
          <w:tcPr>
            <w:tcW w:w="3611" w:type="pct"/>
            <w:gridSpan w:val="8"/>
            <w:tcBorders>
              <w:top w:val="single" w:sz="4" w:space="0" w:color="auto"/>
              <w:left w:val="single" w:sz="4" w:space="0" w:color="auto"/>
              <w:bottom w:val="single" w:sz="4" w:space="0" w:color="auto"/>
              <w:right w:val="single" w:sz="4" w:space="0" w:color="auto"/>
            </w:tcBorders>
            <w:hideMark/>
          </w:tcPr>
          <w:p w14:paraId="2CF50840" w14:textId="77777777" w:rsidR="00AE3DB2" w:rsidRPr="00AE3DB2" w:rsidRDefault="00AE3DB2" w:rsidP="00AE3DB2">
            <w:pPr>
              <w:ind w:firstLine="34"/>
              <w:jc w:val="center"/>
              <w:rPr>
                <w:rFonts w:cs="Times New Roman"/>
                <w:sz w:val="24"/>
                <w:szCs w:val="24"/>
              </w:rPr>
            </w:pPr>
            <w:r w:rsidRPr="00AE3DB2">
              <w:rPr>
                <w:rFonts w:cs="Times New Roman"/>
                <w:sz w:val="24"/>
                <w:szCs w:val="24"/>
              </w:rPr>
              <w:t>Годы</w:t>
            </w:r>
          </w:p>
        </w:tc>
      </w:tr>
      <w:tr w:rsidR="00AE3DB2" w:rsidRPr="00AE3DB2" w14:paraId="30C27F34" w14:textId="77777777" w:rsidTr="00B70141">
        <w:trPr>
          <w:trHeight w:val="315"/>
        </w:trPr>
        <w:tc>
          <w:tcPr>
            <w:tcW w:w="1389" w:type="pct"/>
            <w:vMerge/>
            <w:tcBorders>
              <w:top w:val="single" w:sz="4" w:space="0" w:color="auto"/>
              <w:left w:val="single" w:sz="4" w:space="0" w:color="auto"/>
              <w:bottom w:val="single" w:sz="4" w:space="0" w:color="auto"/>
              <w:right w:val="single" w:sz="4" w:space="0" w:color="auto"/>
            </w:tcBorders>
            <w:vAlign w:val="center"/>
            <w:hideMark/>
          </w:tcPr>
          <w:p w14:paraId="6E7FE49C" w14:textId="77777777" w:rsidR="00AE3DB2" w:rsidRPr="00AE3DB2" w:rsidRDefault="00AE3DB2" w:rsidP="00AE3DB2">
            <w:pPr>
              <w:ind w:firstLine="0"/>
              <w:rPr>
                <w:rFonts w:cs="Times New Roman"/>
                <w:sz w:val="24"/>
                <w:szCs w:val="24"/>
              </w:rPr>
            </w:pPr>
          </w:p>
        </w:tc>
        <w:tc>
          <w:tcPr>
            <w:tcW w:w="444" w:type="pct"/>
            <w:tcBorders>
              <w:top w:val="single" w:sz="4" w:space="0" w:color="auto"/>
              <w:left w:val="single" w:sz="4" w:space="0" w:color="auto"/>
              <w:bottom w:val="single" w:sz="4" w:space="0" w:color="auto"/>
              <w:right w:val="single" w:sz="4" w:space="0" w:color="auto"/>
            </w:tcBorders>
            <w:hideMark/>
          </w:tcPr>
          <w:p w14:paraId="3B7215C8" w14:textId="77777777" w:rsidR="00AE3DB2" w:rsidRPr="00AE3DB2" w:rsidRDefault="00AE3DB2" w:rsidP="00AE3DB2">
            <w:pPr>
              <w:ind w:firstLine="34"/>
              <w:jc w:val="center"/>
              <w:rPr>
                <w:rFonts w:cs="Times New Roman"/>
                <w:sz w:val="24"/>
                <w:szCs w:val="24"/>
              </w:rPr>
            </w:pPr>
            <w:r w:rsidRPr="00AE3DB2">
              <w:rPr>
                <w:rFonts w:cs="Times New Roman"/>
                <w:sz w:val="24"/>
                <w:szCs w:val="24"/>
              </w:rPr>
              <w:t>2005</w:t>
            </w:r>
          </w:p>
        </w:tc>
        <w:tc>
          <w:tcPr>
            <w:tcW w:w="446" w:type="pct"/>
            <w:tcBorders>
              <w:top w:val="single" w:sz="4" w:space="0" w:color="auto"/>
              <w:left w:val="single" w:sz="4" w:space="0" w:color="auto"/>
              <w:bottom w:val="single" w:sz="4" w:space="0" w:color="auto"/>
              <w:right w:val="single" w:sz="4" w:space="0" w:color="auto"/>
            </w:tcBorders>
            <w:hideMark/>
          </w:tcPr>
          <w:p w14:paraId="22BA5CB8" w14:textId="77777777" w:rsidR="00AE3DB2" w:rsidRPr="00AE3DB2" w:rsidRDefault="00AE3DB2" w:rsidP="00AE3DB2">
            <w:pPr>
              <w:ind w:firstLine="34"/>
              <w:jc w:val="center"/>
              <w:rPr>
                <w:rFonts w:cs="Times New Roman"/>
                <w:sz w:val="24"/>
                <w:szCs w:val="24"/>
              </w:rPr>
            </w:pPr>
            <w:r w:rsidRPr="00AE3DB2">
              <w:rPr>
                <w:rFonts w:cs="Times New Roman"/>
                <w:sz w:val="24"/>
                <w:szCs w:val="24"/>
              </w:rPr>
              <w:t>2006</w:t>
            </w:r>
          </w:p>
        </w:tc>
        <w:tc>
          <w:tcPr>
            <w:tcW w:w="447" w:type="pct"/>
            <w:tcBorders>
              <w:top w:val="single" w:sz="4" w:space="0" w:color="auto"/>
              <w:left w:val="single" w:sz="4" w:space="0" w:color="auto"/>
              <w:bottom w:val="single" w:sz="4" w:space="0" w:color="auto"/>
              <w:right w:val="single" w:sz="4" w:space="0" w:color="auto"/>
            </w:tcBorders>
            <w:hideMark/>
          </w:tcPr>
          <w:p w14:paraId="6283C81F" w14:textId="77777777" w:rsidR="00AE3DB2" w:rsidRPr="00AE3DB2" w:rsidRDefault="00AE3DB2" w:rsidP="00AE3DB2">
            <w:pPr>
              <w:ind w:firstLine="34"/>
              <w:jc w:val="center"/>
              <w:rPr>
                <w:rFonts w:cs="Times New Roman"/>
                <w:sz w:val="24"/>
                <w:szCs w:val="24"/>
              </w:rPr>
            </w:pPr>
            <w:r w:rsidRPr="00AE3DB2">
              <w:rPr>
                <w:rFonts w:cs="Times New Roman"/>
                <w:sz w:val="24"/>
                <w:szCs w:val="24"/>
              </w:rPr>
              <w:t>2007</w:t>
            </w:r>
          </w:p>
        </w:tc>
        <w:tc>
          <w:tcPr>
            <w:tcW w:w="447" w:type="pct"/>
            <w:tcBorders>
              <w:top w:val="single" w:sz="4" w:space="0" w:color="auto"/>
              <w:left w:val="single" w:sz="4" w:space="0" w:color="auto"/>
              <w:bottom w:val="single" w:sz="4" w:space="0" w:color="auto"/>
              <w:right w:val="single" w:sz="4" w:space="0" w:color="auto"/>
            </w:tcBorders>
            <w:hideMark/>
          </w:tcPr>
          <w:p w14:paraId="74A13FD3" w14:textId="77777777" w:rsidR="00AE3DB2" w:rsidRPr="00AE3DB2" w:rsidRDefault="00AE3DB2" w:rsidP="00AE3DB2">
            <w:pPr>
              <w:ind w:firstLine="34"/>
              <w:jc w:val="center"/>
              <w:rPr>
                <w:rFonts w:cs="Times New Roman"/>
                <w:sz w:val="24"/>
                <w:szCs w:val="24"/>
              </w:rPr>
            </w:pPr>
            <w:r w:rsidRPr="00AE3DB2">
              <w:rPr>
                <w:rFonts w:cs="Times New Roman"/>
                <w:sz w:val="24"/>
                <w:szCs w:val="24"/>
              </w:rPr>
              <w:t>2008</w:t>
            </w:r>
          </w:p>
        </w:tc>
        <w:tc>
          <w:tcPr>
            <w:tcW w:w="512" w:type="pct"/>
            <w:tcBorders>
              <w:top w:val="single" w:sz="4" w:space="0" w:color="auto"/>
              <w:left w:val="single" w:sz="4" w:space="0" w:color="auto"/>
              <w:bottom w:val="single" w:sz="4" w:space="0" w:color="auto"/>
              <w:right w:val="single" w:sz="4" w:space="0" w:color="auto"/>
            </w:tcBorders>
            <w:hideMark/>
          </w:tcPr>
          <w:p w14:paraId="691A7770" w14:textId="77777777" w:rsidR="00AE3DB2" w:rsidRPr="00AE3DB2" w:rsidRDefault="00AE3DB2" w:rsidP="00AE3DB2">
            <w:pPr>
              <w:ind w:firstLine="34"/>
              <w:jc w:val="center"/>
              <w:rPr>
                <w:rFonts w:cs="Times New Roman"/>
                <w:sz w:val="24"/>
                <w:szCs w:val="24"/>
              </w:rPr>
            </w:pPr>
            <w:r w:rsidRPr="00AE3DB2">
              <w:rPr>
                <w:rFonts w:cs="Times New Roman"/>
                <w:sz w:val="24"/>
                <w:szCs w:val="24"/>
              </w:rPr>
              <w:t>2009</w:t>
            </w:r>
          </w:p>
        </w:tc>
        <w:tc>
          <w:tcPr>
            <w:tcW w:w="445" w:type="pct"/>
            <w:tcBorders>
              <w:top w:val="single" w:sz="4" w:space="0" w:color="auto"/>
              <w:left w:val="single" w:sz="4" w:space="0" w:color="auto"/>
              <w:bottom w:val="single" w:sz="4" w:space="0" w:color="auto"/>
              <w:right w:val="single" w:sz="4" w:space="0" w:color="auto"/>
            </w:tcBorders>
            <w:hideMark/>
          </w:tcPr>
          <w:p w14:paraId="3764F235" w14:textId="77777777" w:rsidR="00AE3DB2" w:rsidRPr="00AE3DB2" w:rsidRDefault="00AE3DB2" w:rsidP="00AE3DB2">
            <w:pPr>
              <w:ind w:firstLine="34"/>
              <w:jc w:val="center"/>
              <w:rPr>
                <w:rFonts w:cs="Times New Roman"/>
                <w:sz w:val="24"/>
                <w:szCs w:val="24"/>
              </w:rPr>
            </w:pPr>
            <w:r w:rsidRPr="00AE3DB2">
              <w:rPr>
                <w:rFonts w:cs="Times New Roman"/>
                <w:sz w:val="24"/>
                <w:szCs w:val="24"/>
              </w:rPr>
              <w:t>2010</w:t>
            </w:r>
          </w:p>
        </w:tc>
        <w:tc>
          <w:tcPr>
            <w:tcW w:w="460" w:type="pct"/>
            <w:tcBorders>
              <w:top w:val="single" w:sz="4" w:space="0" w:color="auto"/>
              <w:left w:val="single" w:sz="4" w:space="0" w:color="auto"/>
              <w:bottom w:val="single" w:sz="4" w:space="0" w:color="auto"/>
              <w:right w:val="single" w:sz="4" w:space="0" w:color="auto"/>
            </w:tcBorders>
            <w:hideMark/>
          </w:tcPr>
          <w:p w14:paraId="36ACB206" w14:textId="77777777" w:rsidR="00AE3DB2" w:rsidRPr="00AE3DB2" w:rsidRDefault="00AE3DB2" w:rsidP="00AE3DB2">
            <w:pPr>
              <w:ind w:firstLine="34"/>
              <w:jc w:val="center"/>
              <w:rPr>
                <w:rFonts w:cs="Times New Roman"/>
                <w:sz w:val="24"/>
                <w:szCs w:val="24"/>
              </w:rPr>
            </w:pPr>
            <w:r w:rsidRPr="00AE3DB2">
              <w:rPr>
                <w:rFonts w:cs="Times New Roman"/>
                <w:sz w:val="24"/>
                <w:szCs w:val="24"/>
              </w:rPr>
              <w:t>2011</w:t>
            </w:r>
          </w:p>
        </w:tc>
        <w:tc>
          <w:tcPr>
            <w:tcW w:w="410" w:type="pct"/>
            <w:tcBorders>
              <w:top w:val="single" w:sz="4" w:space="0" w:color="auto"/>
              <w:left w:val="single" w:sz="4" w:space="0" w:color="auto"/>
              <w:bottom w:val="single" w:sz="4" w:space="0" w:color="auto"/>
              <w:right w:val="single" w:sz="4" w:space="0" w:color="auto"/>
            </w:tcBorders>
            <w:noWrap/>
            <w:hideMark/>
          </w:tcPr>
          <w:p w14:paraId="1A3650B2" w14:textId="77777777" w:rsidR="00AE3DB2" w:rsidRPr="00AE3DB2" w:rsidRDefault="00AE3DB2" w:rsidP="00AE3DB2">
            <w:pPr>
              <w:ind w:left="-154" w:right="-164" w:firstLine="34"/>
              <w:jc w:val="center"/>
              <w:rPr>
                <w:rFonts w:cs="Times New Roman"/>
                <w:sz w:val="24"/>
                <w:szCs w:val="24"/>
              </w:rPr>
            </w:pPr>
            <w:r w:rsidRPr="00AE3DB2">
              <w:rPr>
                <w:rFonts w:cs="Times New Roman"/>
                <w:sz w:val="24"/>
                <w:szCs w:val="24"/>
              </w:rPr>
              <w:t>2012</w:t>
            </w:r>
          </w:p>
        </w:tc>
      </w:tr>
    </w:tbl>
    <w:p w14:paraId="3096ACC2" w14:textId="77777777" w:rsidR="00AE3DB2" w:rsidRPr="00AE3DB2" w:rsidRDefault="00AE3DB2" w:rsidP="00AE3DB2">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5"/>
        <w:gridCol w:w="829"/>
        <w:gridCol w:w="833"/>
        <w:gridCol w:w="830"/>
        <w:gridCol w:w="6"/>
        <w:gridCol w:w="830"/>
        <w:gridCol w:w="6"/>
        <w:gridCol w:w="957"/>
        <w:gridCol w:w="832"/>
        <w:gridCol w:w="860"/>
        <w:gridCol w:w="766"/>
      </w:tblGrid>
      <w:tr w:rsidR="00AE3DB2" w:rsidRPr="00AE3DB2" w14:paraId="06807C5A" w14:textId="77777777" w:rsidTr="00B70141">
        <w:trPr>
          <w:trHeight w:val="315"/>
          <w:tblHeader/>
        </w:trPr>
        <w:tc>
          <w:tcPr>
            <w:tcW w:w="1389" w:type="pct"/>
            <w:tcBorders>
              <w:top w:val="single" w:sz="4" w:space="0" w:color="auto"/>
              <w:left w:val="single" w:sz="4" w:space="0" w:color="auto"/>
              <w:bottom w:val="single" w:sz="4" w:space="0" w:color="auto"/>
              <w:right w:val="single" w:sz="4" w:space="0" w:color="auto"/>
            </w:tcBorders>
          </w:tcPr>
          <w:p w14:paraId="1F6E512A" w14:textId="77777777" w:rsidR="00AE3DB2" w:rsidRPr="00AE3DB2" w:rsidRDefault="00AE3DB2" w:rsidP="00AE3DB2">
            <w:pPr>
              <w:ind w:firstLine="0"/>
              <w:jc w:val="center"/>
              <w:rPr>
                <w:rFonts w:cs="Times New Roman"/>
                <w:sz w:val="24"/>
                <w:szCs w:val="24"/>
              </w:rPr>
            </w:pPr>
            <w:r w:rsidRPr="00AE3DB2">
              <w:rPr>
                <w:rFonts w:cs="Times New Roman"/>
                <w:sz w:val="24"/>
                <w:szCs w:val="24"/>
              </w:rPr>
              <w:t>1</w:t>
            </w:r>
          </w:p>
        </w:tc>
        <w:tc>
          <w:tcPr>
            <w:tcW w:w="444" w:type="pct"/>
            <w:tcBorders>
              <w:top w:val="single" w:sz="4" w:space="0" w:color="auto"/>
              <w:left w:val="single" w:sz="4" w:space="0" w:color="auto"/>
              <w:bottom w:val="single" w:sz="4" w:space="0" w:color="auto"/>
              <w:right w:val="single" w:sz="4" w:space="0" w:color="auto"/>
            </w:tcBorders>
          </w:tcPr>
          <w:p w14:paraId="662C850F" w14:textId="77777777" w:rsidR="00AE3DB2" w:rsidRPr="00AE3DB2" w:rsidRDefault="00AE3DB2" w:rsidP="00AE3DB2">
            <w:pPr>
              <w:ind w:firstLine="34"/>
              <w:jc w:val="center"/>
              <w:rPr>
                <w:rFonts w:cs="Times New Roman"/>
                <w:sz w:val="24"/>
                <w:szCs w:val="24"/>
              </w:rPr>
            </w:pPr>
            <w:r w:rsidRPr="00AE3DB2">
              <w:rPr>
                <w:rFonts w:cs="Times New Roman"/>
                <w:sz w:val="24"/>
                <w:szCs w:val="24"/>
              </w:rPr>
              <w:t>2</w:t>
            </w:r>
          </w:p>
        </w:tc>
        <w:tc>
          <w:tcPr>
            <w:tcW w:w="446" w:type="pct"/>
            <w:tcBorders>
              <w:top w:val="single" w:sz="4" w:space="0" w:color="auto"/>
              <w:left w:val="single" w:sz="4" w:space="0" w:color="auto"/>
              <w:bottom w:val="single" w:sz="4" w:space="0" w:color="auto"/>
              <w:right w:val="single" w:sz="4" w:space="0" w:color="auto"/>
            </w:tcBorders>
          </w:tcPr>
          <w:p w14:paraId="54F97141" w14:textId="77777777" w:rsidR="00AE3DB2" w:rsidRPr="00AE3DB2" w:rsidRDefault="00AE3DB2" w:rsidP="00AE3DB2">
            <w:pPr>
              <w:ind w:firstLine="34"/>
              <w:jc w:val="center"/>
              <w:rPr>
                <w:rFonts w:cs="Times New Roman"/>
                <w:sz w:val="24"/>
                <w:szCs w:val="24"/>
              </w:rPr>
            </w:pPr>
            <w:r w:rsidRPr="00AE3DB2">
              <w:rPr>
                <w:rFonts w:cs="Times New Roman"/>
                <w:sz w:val="24"/>
                <w:szCs w:val="24"/>
              </w:rPr>
              <w:t>3</w:t>
            </w:r>
          </w:p>
        </w:tc>
        <w:tc>
          <w:tcPr>
            <w:tcW w:w="447" w:type="pct"/>
            <w:gridSpan w:val="2"/>
            <w:tcBorders>
              <w:top w:val="single" w:sz="4" w:space="0" w:color="auto"/>
              <w:left w:val="single" w:sz="4" w:space="0" w:color="auto"/>
              <w:bottom w:val="single" w:sz="4" w:space="0" w:color="auto"/>
              <w:right w:val="single" w:sz="4" w:space="0" w:color="auto"/>
            </w:tcBorders>
          </w:tcPr>
          <w:p w14:paraId="007ABE88" w14:textId="77777777" w:rsidR="00AE3DB2" w:rsidRPr="00AE3DB2" w:rsidRDefault="00AE3DB2" w:rsidP="00AE3DB2">
            <w:pPr>
              <w:ind w:firstLine="34"/>
              <w:jc w:val="center"/>
              <w:rPr>
                <w:rFonts w:cs="Times New Roman"/>
                <w:sz w:val="24"/>
                <w:szCs w:val="24"/>
              </w:rPr>
            </w:pPr>
            <w:r w:rsidRPr="00AE3DB2">
              <w:rPr>
                <w:rFonts w:cs="Times New Roman"/>
                <w:sz w:val="24"/>
                <w:szCs w:val="24"/>
              </w:rPr>
              <w:t>4</w:t>
            </w:r>
          </w:p>
        </w:tc>
        <w:tc>
          <w:tcPr>
            <w:tcW w:w="447" w:type="pct"/>
            <w:gridSpan w:val="2"/>
            <w:tcBorders>
              <w:top w:val="single" w:sz="4" w:space="0" w:color="auto"/>
              <w:left w:val="single" w:sz="4" w:space="0" w:color="auto"/>
              <w:bottom w:val="single" w:sz="4" w:space="0" w:color="auto"/>
              <w:right w:val="single" w:sz="4" w:space="0" w:color="auto"/>
            </w:tcBorders>
          </w:tcPr>
          <w:p w14:paraId="7FEC1ACE" w14:textId="77777777" w:rsidR="00AE3DB2" w:rsidRPr="00AE3DB2" w:rsidRDefault="00AE3DB2" w:rsidP="00AE3DB2">
            <w:pPr>
              <w:ind w:firstLine="34"/>
              <w:jc w:val="center"/>
              <w:rPr>
                <w:rFonts w:cs="Times New Roman"/>
                <w:sz w:val="24"/>
                <w:szCs w:val="24"/>
              </w:rPr>
            </w:pPr>
            <w:r w:rsidRPr="00AE3DB2">
              <w:rPr>
                <w:rFonts w:cs="Times New Roman"/>
                <w:sz w:val="24"/>
                <w:szCs w:val="24"/>
              </w:rPr>
              <w:t>5</w:t>
            </w:r>
          </w:p>
        </w:tc>
        <w:tc>
          <w:tcPr>
            <w:tcW w:w="512" w:type="pct"/>
            <w:tcBorders>
              <w:top w:val="single" w:sz="4" w:space="0" w:color="auto"/>
              <w:left w:val="single" w:sz="4" w:space="0" w:color="auto"/>
              <w:bottom w:val="single" w:sz="4" w:space="0" w:color="auto"/>
              <w:right w:val="single" w:sz="4" w:space="0" w:color="auto"/>
            </w:tcBorders>
          </w:tcPr>
          <w:p w14:paraId="1FCD41E8" w14:textId="77777777" w:rsidR="00AE3DB2" w:rsidRPr="00AE3DB2" w:rsidRDefault="00AE3DB2" w:rsidP="00AE3DB2">
            <w:pPr>
              <w:ind w:firstLine="34"/>
              <w:jc w:val="center"/>
              <w:rPr>
                <w:rFonts w:cs="Times New Roman"/>
                <w:sz w:val="24"/>
                <w:szCs w:val="24"/>
              </w:rPr>
            </w:pPr>
            <w:r w:rsidRPr="00AE3DB2">
              <w:rPr>
                <w:rFonts w:cs="Times New Roman"/>
                <w:sz w:val="24"/>
                <w:szCs w:val="24"/>
              </w:rPr>
              <w:t>6</w:t>
            </w:r>
          </w:p>
        </w:tc>
        <w:tc>
          <w:tcPr>
            <w:tcW w:w="445" w:type="pct"/>
            <w:tcBorders>
              <w:top w:val="single" w:sz="4" w:space="0" w:color="auto"/>
              <w:left w:val="single" w:sz="4" w:space="0" w:color="auto"/>
              <w:bottom w:val="single" w:sz="4" w:space="0" w:color="auto"/>
              <w:right w:val="single" w:sz="4" w:space="0" w:color="auto"/>
            </w:tcBorders>
          </w:tcPr>
          <w:p w14:paraId="206623E5" w14:textId="77777777" w:rsidR="00AE3DB2" w:rsidRPr="00AE3DB2" w:rsidRDefault="00AE3DB2" w:rsidP="00AE3DB2">
            <w:pPr>
              <w:ind w:firstLine="34"/>
              <w:jc w:val="center"/>
              <w:rPr>
                <w:rFonts w:cs="Times New Roman"/>
                <w:sz w:val="24"/>
                <w:szCs w:val="24"/>
              </w:rPr>
            </w:pPr>
            <w:r w:rsidRPr="00AE3DB2">
              <w:rPr>
                <w:rFonts w:cs="Times New Roman"/>
                <w:sz w:val="24"/>
                <w:szCs w:val="24"/>
              </w:rPr>
              <w:t>7</w:t>
            </w:r>
          </w:p>
        </w:tc>
        <w:tc>
          <w:tcPr>
            <w:tcW w:w="460" w:type="pct"/>
            <w:tcBorders>
              <w:top w:val="single" w:sz="4" w:space="0" w:color="auto"/>
              <w:left w:val="single" w:sz="4" w:space="0" w:color="auto"/>
              <w:bottom w:val="single" w:sz="4" w:space="0" w:color="auto"/>
              <w:right w:val="single" w:sz="4" w:space="0" w:color="auto"/>
            </w:tcBorders>
          </w:tcPr>
          <w:p w14:paraId="097BCE07" w14:textId="77777777" w:rsidR="00AE3DB2" w:rsidRPr="00AE3DB2" w:rsidRDefault="00AE3DB2" w:rsidP="00AE3DB2">
            <w:pPr>
              <w:ind w:firstLine="34"/>
              <w:jc w:val="center"/>
              <w:rPr>
                <w:rFonts w:cs="Times New Roman"/>
                <w:sz w:val="24"/>
                <w:szCs w:val="24"/>
              </w:rPr>
            </w:pPr>
            <w:r w:rsidRPr="00AE3DB2">
              <w:rPr>
                <w:rFonts w:cs="Times New Roman"/>
                <w:sz w:val="24"/>
                <w:szCs w:val="24"/>
              </w:rPr>
              <w:t>8</w:t>
            </w:r>
          </w:p>
        </w:tc>
        <w:tc>
          <w:tcPr>
            <w:tcW w:w="410" w:type="pct"/>
            <w:tcBorders>
              <w:top w:val="single" w:sz="4" w:space="0" w:color="auto"/>
              <w:left w:val="single" w:sz="4" w:space="0" w:color="auto"/>
              <w:bottom w:val="single" w:sz="4" w:space="0" w:color="auto"/>
              <w:right w:val="single" w:sz="4" w:space="0" w:color="auto"/>
            </w:tcBorders>
            <w:noWrap/>
          </w:tcPr>
          <w:p w14:paraId="6D9BA11B" w14:textId="77777777" w:rsidR="00AE3DB2" w:rsidRPr="00AE3DB2" w:rsidRDefault="00AE3DB2" w:rsidP="00AE3DB2">
            <w:pPr>
              <w:ind w:left="-154" w:right="-164" w:firstLine="34"/>
              <w:jc w:val="center"/>
              <w:rPr>
                <w:rFonts w:cs="Times New Roman"/>
                <w:sz w:val="24"/>
                <w:szCs w:val="24"/>
              </w:rPr>
            </w:pPr>
            <w:r w:rsidRPr="00AE3DB2">
              <w:rPr>
                <w:rFonts w:cs="Times New Roman"/>
                <w:sz w:val="24"/>
                <w:szCs w:val="24"/>
              </w:rPr>
              <w:t>9</w:t>
            </w:r>
          </w:p>
        </w:tc>
      </w:tr>
      <w:tr w:rsidR="00AE3DB2" w:rsidRPr="00AE3DB2" w14:paraId="274B9408" w14:textId="77777777" w:rsidTr="00B70141">
        <w:trPr>
          <w:trHeight w:val="533"/>
        </w:trPr>
        <w:tc>
          <w:tcPr>
            <w:tcW w:w="1389" w:type="pct"/>
            <w:tcBorders>
              <w:top w:val="single" w:sz="4" w:space="0" w:color="auto"/>
              <w:left w:val="single" w:sz="4" w:space="0" w:color="auto"/>
              <w:bottom w:val="single" w:sz="4" w:space="0" w:color="auto"/>
              <w:right w:val="single" w:sz="4" w:space="0" w:color="auto"/>
            </w:tcBorders>
            <w:noWrap/>
            <w:hideMark/>
          </w:tcPr>
          <w:p w14:paraId="0A2F3F9F" w14:textId="77777777" w:rsidR="00AE3DB2" w:rsidRPr="00AE3DB2" w:rsidRDefault="00AE3DB2" w:rsidP="00AE3DB2">
            <w:pPr>
              <w:ind w:firstLine="34"/>
              <w:rPr>
                <w:rFonts w:cs="Times New Roman"/>
                <w:sz w:val="24"/>
                <w:szCs w:val="24"/>
              </w:rPr>
            </w:pPr>
            <w:r w:rsidRPr="00AE3DB2">
              <w:rPr>
                <w:rFonts w:cs="Times New Roman"/>
                <w:sz w:val="24"/>
                <w:szCs w:val="24"/>
              </w:rPr>
              <w:t>Среднедушевые денежные доходы, руб. в месяц</w:t>
            </w:r>
          </w:p>
        </w:tc>
        <w:tc>
          <w:tcPr>
            <w:tcW w:w="444" w:type="pct"/>
            <w:tcBorders>
              <w:top w:val="single" w:sz="4" w:space="0" w:color="auto"/>
              <w:left w:val="single" w:sz="4" w:space="0" w:color="auto"/>
              <w:bottom w:val="single" w:sz="4" w:space="0" w:color="auto"/>
              <w:right w:val="single" w:sz="4" w:space="0" w:color="auto"/>
            </w:tcBorders>
            <w:noWrap/>
            <w:hideMark/>
          </w:tcPr>
          <w:p w14:paraId="51A86FB5" w14:textId="77777777" w:rsidR="00AE3DB2" w:rsidRPr="00AE3DB2" w:rsidRDefault="00AE3DB2" w:rsidP="00AE3DB2">
            <w:pPr>
              <w:ind w:firstLine="34"/>
              <w:jc w:val="center"/>
              <w:rPr>
                <w:rFonts w:cs="Times New Roman"/>
                <w:sz w:val="24"/>
                <w:szCs w:val="24"/>
              </w:rPr>
            </w:pPr>
            <w:r w:rsidRPr="00AE3DB2">
              <w:rPr>
                <w:rFonts w:cs="Times New Roman"/>
                <w:sz w:val="24"/>
                <w:szCs w:val="24"/>
              </w:rPr>
              <w:t>6264</w:t>
            </w:r>
          </w:p>
        </w:tc>
        <w:tc>
          <w:tcPr>
            <w:tcW w:w="446" w:type="pct"/>
            <w:tcBorders>
              <w:top w:val="single" w:sz="4" w:space="0" w:color="auto"/>
              <w:left w:val="single" w:sz="4" w:space="0" w:color="auto"/>
              <w:bottom w:val="single" w:sz="4" w:space="0" w:color="auto"/>
              <w:right w:val="single" w:sz="4" w:space="0" w:color="auto"/>
            </w:tcBorders>
            <w:noWrap/>
            <w:hideMark/>
          </w:tcPr>
          <w:p w14:paraId="45D24E64" w14:textId="77777777" w:rsidR="00AE3DB2" w:rsidRPr="00AE3DB2" w:rsidRDefault="00AE3DB2" w:rsidP="00AE3DB2">
            <w:pPr>
              <w:ind w:firstLine="34"/>
              <w:jc w:val="center"/>
              <w:rPr>
                <w:rFonts w:cs="Times New Roman"/>
                <w:sz w:val="24"/>
                <w:szCs w:val="24"/>
              </w:rPr>
            </w:pPr>
            <w:r w:rsidRPr="00AE3DB2">
              <w:rPr>
                <w:rFonts w:cs="Times New Roman"/>
                <w:sz w:val="24"/>
                <w:szCs w:val="24"/>
              </w:rPr>
              <w:t>8154</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301631CA" w14:textId="77777777" w:rsidR="00AE3DB2" w:rsidRPr="00AE3DB2" w:rsidRDefault="00AE3DB2" w:rsidP="00AE3DB2">
            <w:pPr>
              <w:ind w:firstLine="34"/>
              <w:jc w:val="center"/>
              <w:rPr>
                <w:rFonts w:cs="Times New Roman"/>
                <w:sz w:val="24"/>
                <w:szCs w:val="24"/>
              </w:rPr>
            </w:pPr>
            <w:r w:rsidRPr="00AE3DB2">
              <w:rPr>
                <w:rFonts w:cs="Times New Roman"/>
                <w:sz w:val="24"/>
                <w:szCs w:val="24"/>
              </w:rPr>
              <w:t>9938</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5E80D598" w14:textId="77777777" w:rsidR="00AE3DB2" w:rsidRPr="00AE3DB2" w:rsidRDefault="00AE3DB2" w:rsidP="00AE3DB2">
            <w:pPr>
              <w:ind w:firstLine="34"/>
              <w:jc w:val="center"/>
              <w:rPr>
                <w:rFonts w:cs="Times New Roman"/>
                <w:sz w:val="24"/>
                <w:szCs w:val="24"/>
              </w:rPr>
            </w:pPr>
            <w:r w:rsidRPr="00AE3DB2">
              <w:rPr>
                <w:rFonts w:cs="Times New Roman"/>
                <w:sz w:val="24"/>
                <w:szCs w:val="24"/>
              </w:rPr>
              <w:t>12587</w:t>
            </w:r>
          </w:p>
        </w:tc>
        <w:tc>
          <w:tcPr>
            <w:tcW w:w="512" w:type="pct"/>
            <w:tcBorders>
              <w:top w:val="single" w:sz="4" w:space="0" w:color="auto"/>
              <w:left w:val="single" w:sz="4" w:space="0" w:color="auto"/>
              <w:bottom w:val="single" w:sz="4" w:space="0" w:color="auto"/>
              <w:right w:val="single" w:sz="4" w:space="0" w:color="auto"/>
            </w:tcBorders>
            <w:noWrap/>
            <w:hideMark/>
          </w:tcPr>
          <w:p w14:paraId="0F8EFF70" w14:textId="77777777" w:rsidR="00AE3DB2" w:rsidRPr="00AE3DB2" w:rsidRDefault="00AE3DB2" w:rsidP="00AE3DB2">
            <w:pPr>
              <w:ind w:firstLine="34"/>
              <w:jc w:val="center"/>
              <w:rPr>
                <w:rFonts w:cs="Times New Roman"/>
                <w:sz w:val="24"/>
                <w:szCs w:val="24"/>
              </w:rPr>
            </w:pPr>
            <w:r w:rsidRPr="00AE3DB2">
              <w:rPr>
                <w:rFonts w:cs="Times New Roman"/>
                <w:sz w:val="24"/>
                <w:szCs w:val="24"/>
              </w:rPr>
              <w:t>13111</w:t>
            </w:r>
          </w:p>
        </w:tc>
        <w:tc>
          <w:tcPr>
            <w:tcW w:w="445" w:type="pct"/>
            <w:tcBorders>
              <w:top w:val="single" w:sz="4" w:space="0" w:color="auto"/>
              <w:left w:val="single" w:sz="4" w:space="0" w:color="auto"/>
              <w:bottom w:val="single" w:sz="4" w:space="0" w:color="auto"/>
              <w:right w:val="single" w:sz="4" w:space="0" w:color="auto"/>
            </w:tcBorders>
            <w:noWrap/>
            <w:hideMark/>
          </w:tcPr>
          <w:p w14:paraId="7BEA2FA5" w14:textId="77777777" w:rsidR="00AE3DB2" w:rsidRPr="00AE3DB2" w:rsidRDefault="00AE3DB2" w:rsidP="00AE3DB2">
            <w:pPr>
              <w:ind w:firstLine="34"/>
              <w:jc w:val="center"/>
              <w:rPr>
                <w:rFonts w:cs="Times New Roman"/>
                <w:sz w:val="24"/>
                <w:szCs w:val="24"/>
              </w:rPr>
            </w:pPr>
            <w:r w:rsidRPr="00AE3DB2">
              <w:rPr>
                <w:rFonts w:cs="Times New Roman"/>
                <w:sz w:val="24"/>
                <w:szCs w:val="24"/>
              </w:rPr>
              <w:t>14491</w:t>
            </w:r>
          </w:p>
        </w:tc>
        <w:tc>
          <w:tcPr>
            <w:tcW w:w="460" w:type="pct"/>
            <w:tcBorders>
              <w:top w:val="single" w:sz="4" w:space="0" w:color="auto"/>
              <w:left w:val="single" w:sz="4" w:space="0" w:color="auto"/>
              <w:bottom w:val="single" w:sz="4" w:space="0" w:color="auto"/>
              <w:right w:val="single" w:sz="4" w:space="0" w:color="auto"/>
            </w:tcBorders>
            <w:noWrap/>
            <w:hideMark/>
          </w:tcPr>
          <w:p w14:paraId="6232C37A" w14:textId="77777777" w:rsidR="00AE3DB2" w:rsidRPr="00AE3DB2" w:rsidRDefault="00AE3DB2" w:rsidP="00AE3DB2">
            <w:pPr>
              <w:ind w:firstLine="34"/>
              <w:jc w:val="center"/>
              <w:rPr>
                <w:rFonts w:cs="Times New Roman"/>
                <w:sz w:val="24"/>
                <w:szCs w:val="24"/>
              </w:rPr>
            </w:pPr>
            <w:r w:rsidRPr="00AE3DB2">
              <w:rPr>
                <w:rFonts w:cs="Times New Roman"/>
                <w:sz w:val="24"/>
                <w:szCs w:val="24"/>
              </w:rPr>
              <w:t>15509</w:t>
            </w:r>
          </w:p>
        </w:tc>
        <w:tc>
          <w:tcPr>
            <w:tcW w:w="410" w:type="pct"/>
            <w:tcBorders>
              <w:top w:val="single" w:sz="4" w:space="0" w:color="auto"/>
              <w:left w:val="single" w:sz="4" w:space="0" w:color="auto"/>
              <w:bottom w:val="single" w:sz="4" w:space="0" w:color="auto"/>
              <w:right w:val="single" w:sz="4" w:space="0" w:color="auto"/>
            </w:tcBorders>
            <w:noWrap/>
            <w:hideMark/>
          </w:tcPr>
          <w:p w14:paraId="508206CC" w14:textId="77777777" w:rsidR="00AE3DB2" w:rsidRPr="00AE3DB2" w:rsidRDefault="00AE3DB2" w:rsidP="00AE3DB2">
            <w:pPr>
              <w:ind w:left="-154" w:right="-164" w:firstLine="34"/>
              <w:jc w:val="center"/>
              <w:rPr>
                <w:rFonts w:cs="Times New Roman"/>
                <w:sz w:val="24"/>
                <w:szCs w:val="24"/>
              </w:rPr>
            </w:pPr>
            <w:r w:rsidRPr="00AE3DB2">
              <w:rPr>
                <w:rFonts w:cs="Times New Roman"/>
                <w:sz w:val="24"/>
                <w:szCs w:val="24"/>
              </w:rPr>
              <w:t>18450</w:t>
            </w:r>
          </w:p>
        </w:tc>
      </w:tr>
      <w:tr w:rsidR="00AE3DB2" w:rsidRPr="00AE3DB2" w14:paraId="4236A105" w14:textId="77777777" w:rsidTr="00B70141">
        <w:trPr>
          <w:trHeight w:val="589"/>
        </w:trPr>
        <w:tc>
          <w:tcPr>
            <w:tcW w:w="1389" w:type="pct"/>
            <w:tcBorders>
              <w:top w:val="single" w:sz="4" w:space="0" w:color="auto"/>
              <w:left w:val="single" w:sz="4" w:space="0" w:color="auto"/>
              <w:bottom w:val="single" w:sz="4" w:space="0" w:color="auto"/>
              <w:right w:val="single" w:sz="4" w:space="0" w:color="auto"/>
            </w:tcBorders>
            <w:noWrap/>
            <w:hideMark/>
          </w:tcPr>
          <w:p w14:paraId="197ABB2B" w14:textId="77777777" w:rsidR="00AE3DB2" w:rsidRPr="00AE3DB2" w:rsidRDefault="00AE3DB2" w:rsidP="00AE3DB2">
            <w:pPr>
              <w:ind w:firstLine="0"/>
              <w:rPr>
                <w:rFonts w:cs="Times New Roman"/>
                <w:sz w:val="24"/>
                <w:szCs w:val="24"/>
              </w:rPr>
            </w:pPr>
            <w:r w:rsidRPr="00AE3DB2">
              <w:rPr>
                <w:rFonts w:cs="Times New Roman"/>
                <w:sz w:val="24"/>
                <w:szCs w:val="24"/>
              </w:rPr>
              <w:t>Реальные располагаемые денежные доходы, %</w:t>
            </w:r>
          </w:p>
        </w:tc>
        <w:tc>
          <w:tcPr>
            <w:tcW w:w="444" w:type="pct"/>
            <w:tcBorders>
              <w:top w:val="single" w:sz="4" w:space="0" w:color="auto"/>
              <w:left w:val="single" w:sz="4" w:space="0" w:color="auto"/>
              <w:bottom w:val="single" w:sz="4" w:space="0" w:color="auto"/>
              <w:right w:val="single" w:sz="4" w:space="0" w:color="auto"/>
            </w:tcBorders>
            <w:hideMark/>
          </w:tcPr>
          <w:p w14:paraId="146B264F" w14:textId="77777777" w:rsidR="00AE3DB2" w:rsidRPr="00AE3DB2" w:rsidRDefault="00AE3DB2" w:rsidP="00AE3DB2">
            <w:pPr>
              <w:ind w:firstLine="34"/>
              <w:jc w:val="center"/>
              <w:rPr>
                <w:rFonts w:cs="Times New Roman"/>
                <w:sz w:val="24"/>
                <w:szCs w:val="24"/>
              </w:rPr>
            </w:pPr>
            <w:r w:rsidRPr="00AE3DB2">
              <w:rPr>
                <w:rFonts w:cs="Times New Roman"/>
                <w:sz w:val="24"/>
                <w:szCs w:val="24"/>
              </w:rPr>
              <w:t>106,7</w:t>
            </w:r>
          </w:p>
        </w:tc>
        <w:tc>
          <w:tcPr>
            <w:tcW w:w="446" w:type="pct"/>
            <w:tcBorders>
              <w:top w:val="single" w:sz="4" w:space="0" w:color="auto"/>
              <w:left w:val="single" w:sz="4" w:space="0" w:color="auto"/>
              <w:bottom w:val="single" w:sz="4" w:space="0" w:color="auto"/>
              <w:right w:val="single" w:sz="4" w:space="0" w:color="auto"/>
            </w:tcBorders>
            <w:hideMark/>
          </w:tcPr>
          <w:p w14:paraId="6DA95553" w14:textId="77777777" w:rsidR="00AE3DB2" w:rsidRPr="00AE3DB2" w:rsidRDefault="00AE3DB2" w:rsidP="00AE3DB2">
            <w:pPr>
              <w:ind w:firstLine="34"/>
              <w:jc w:val="center"/>
              <w:rPr>
                <w:rFonts w:cs="Times New Roman"/>
                <w:sz w:val="24"/>
                <w:szCs w:val="24"/>
              </w:rPr>
            </w:pPr>
            <w:r w:rsidRPr="00AE3DB2">
              <w:rPr>
                <w:rFonts w:cs="Times New Roman"/>
                <w:sz w:val="24"/>
                <w:szCs w:val="24"/>
              </w:rPr>
              <w:t>116,4</w:t>
            </w:r>
          </w:p>
        </w:tc>
        <w:tc>
          <w:tcPr>
            <w:tcW w:w="447" w:type="pct"/>
            <w:gridSpan w:val="2"/>
            <w:tcBorders>
              <w:top w:val="single" w:sz="4" w:space="0" w:color="auto"/>
              <w:left w:val="single" w:sz="4" w:space="0" w:color="auto"/>
              <w:bottom w:val="single" w:sz="4" w:space="0" w:color="auto"/>
              <w:right w:val="single" w:sz="4" w:space="0" w:color="auto"/>
            </w:tcBorders>
            <w:hideMark/>
          </w:tcPr>
          <w:p w14:paraId="143B4CF0" w14:textId="77777777" w:rsidR="00AE3DB2" w:rsidRPr="00AE3DB2" w:rsidRDefault="00AE3DB2" w:rsidP="00AE3DB2">
            <w:pPr>
              <w:ind w:firstLine="34"/>
              <w:jc w:val="center"/>
              <w:rPr>
                <w:rFonts w:cs="Times New Roman"/>
                <w:sz w:val="24"/>
                <w:szCs w:val="24"/>
              </w:rPr>
            </w:pPr>
            <w:r w:rsidRPr="00AE3DB2">
              <w:rPr>
                <w:rFonts w:cs="Times New Roman"/>
                <w:sz w:val="24"/>
                <w:szCs w:val="24"/>
              </w:rPr>
              <w:t>109,7</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4203495C" w14:textId="77777777" w:rsidR="00AE3DB2" w:rsidRPr="00AE3DB2" w:rsidRDefault="00AE3DB2" w:rsidP="00AE3DB2">
            <w:pPr>
              <w:ind w:firstLine="34"/>
              <w:jc w:val="center"/>
              <w:rPr>
                <w:rFonts w:cs="Times New Roman"/>
                <w:sz w:val="24"/>
                <w:szCs w:val="24"/>
              </w:rPr>
            </w:pPr>
            <w:r w:rsidRPr="00AE3DB2">
              <w:rPr>
                <w:rFonts w:cs="Times New Roman"/>
                <w:sz w:val="24"/>
                <w:szCs w:val="24"/>
              </w:rPr>
              <w:t>107,5</w:t>
            </w:r>
          </w:p>
        </w:tc>
        <w:tc>
          <w:tcPr>
            <w:tcW w:w="512" w:type="pct"/>
            <w:tcBorders>
              <w:top w:val="single" w:sz="4" w:space="0" w:color="auto"/>
              <w:left w:val="single" w:sz="4" w:space="0" w:color="auto"/>
              <w:bottom w:val="single" w:sz="4" w:space="0" w:color="auto"/>
              <w:right w:val="single" w:sz="4" w:space="0" w:color="auto"/>
            </w:tcBorders>
            <w:hideMark/>
          </w:tcPr>
          <w:p w14:paraId="132234C7" w14:textId="77777777" w:rsidR="00AE3DB2" w:rsidRPr="00AE3DB2" w:rsidRDefault="00AE3DB2" w:rsidP="00AE3DB2">
            <w:pPr>
              <w:ind w:firstLine="34"/>
              <w:jc w:val="center"/>
              <w:rPr>
                <w:rFonts w:cs="Times New Roman"/>
                <w:sz w:val="24"/>
                <w:szCs w:val="24"/>
              </w:rPr>
            </w:pPr>
            <w:r w:rsidRPr="00AE3DB2">
              <w:rPr>
                <w:rFonts w:cs="Times New Roman"/>
                <w:sz w:val="24"/>
                <w:szCs w:val="24"/>
              </w:rPr>
              <w:t>93,1</w:t>
            </w:r>
          </w:p>
        </w:tc>
        <w:tc>
          <w:tcPr>
            <w:tcW w:w="445" w:type="pct"/>
            <w:tcBorders>
              <w:top w:val="single" w:sz="4" w:space="0" w:color="auto"/>
              <w:left w:val="single" w:sz="4" w:space="0" w:color="auto"/>
              <w:bottom w:val="single" w:sz="4" w:space="0" w:color="auto"/>
              <w:right w:val="single" w:sz="4" w:space="0" w:color="auto"/>
            </w:tcBorders>
            <w:hideMark/>
          </w:tcPr>
          <w:p w14:paraId="224F6E6B" w14:textId="77777777" w:rsidR="00AE3DB2" w:rsidRPr="00AE3DB2" w:rsidRDefault="00AE3DB2" w:rsidP="00AE3DB2">
            <w:pPr>
              <w:ind w:firstLine="34"/>
              <w:jc w:val="center"/>
              <w:rPr>
                <w:rFonts w:cs="Times New Roman"/>
                <w:sz w:val="24"/>
                <w:szCs w:val="24"/>
              </w:rPr>
            </w:pPr>
            <w:r w:rsidRPr="00AE3DB2">
              <w:rPr>
                <w:rFonts w:cs="Times New Roman"/>
                <w:sz w:val="24"/>
                <w:szCs w:val="24"/>
              </w:rPr>
              <w:t>99,6</w:t>
            </w:r>
          </w:p>
        </w:tc>
        <w:tc>
          <w:tcPr>
            <w:tcW w:w="460" w:type="pct"/>
            <w:tcBorders>
              <w:top w:val="single" w:sz="4" w:space="0" w:color="auto"/>
              <w:left w:val="single" w:sz="4" w:space="0" w:color="auto"/>
              <w:bottom w:val="single" w:sz="4" w:space="0" w:color="auto"/>
              <w:right w:val="single" w:sz="4" w:space="0" w:color="auto"/>
            </w:tcBorders>
            <w:hideMark/>
          </w:tcPr>
          <w:p w14:paraId="5C4BB438" w14:textId="77777777" w:rsidR="00AE3DB2" w:rsidRPr="00AE3DB2" w:rsidRDefault="00AE3DB2" w:rsidP="00AE3DB2">
            <w:pPr>
              <w:ind w:firstLine="34"/>
              <w:jc w:val="center"/>
              <w:rPr>
                <w:rFonts w:cs="Times New Roman"/>
                <w:sz w:val="24"/>
                <w:szCs w:val="24"/>
              </w:rPr>
            </w:pPr>
            <w:r w:rsidRPr="00AE3DB2">
              <w:rPr>
                <w:rFonts w:cs="Times New Roman"/>
                <w:sz w:val="24"/>
                <w:szCs w:val="24"/>
              </w:rPr>
              <w:t>96,1</w:t>
            </w:r>
          </w:p>
        </w:tc>
        <w:tc>
          <w:tcPr>
            <w:tcW w:w="410" w:type="pct"/>
            <w:tcBorders>
              <w:top w:val="single" w:sz="4" w:space="0" w:color="auto"/>
              <w:left w:val="single" w:sz="4" w:space="0" w:color="auto"/>
              <w:bottom w:val="single" w:sz="4" w:space="0" w:color="auto"/>
              <w:right w:val="single" w:sz="4" w:space="0" w:color="auto"/>
            </w:tcBorders>
            <w:hideMark/>
          </w:tcPr>
          <w:p w14:paraId="5F4DAEC5" w14:textId="77777777" w:rsidR="00AE3DB2" w:rsidRPr="00AE3DB2" w:rsidRDefault="00AE3DB2" w:rsidP="00AE3DB2">
            <w:pPr>
              <w:ind w:left="-154" w:right="-164" w:firstLine="34"/>
              <w:jc w:val="center"/>
              <w:rPr>
                <w:rFonts w:cs="Times New Roman"/>
                <w:sz w:val="24"/>
                <w:szCs w:val="24"/>
              </w:rPr>
            </w:pPr>
            <w:r w:rsidRPr="00AE3DB2">
              <w:rPr>
                <w:rFonts w:cs="Times New Roman"/>
                <w:sz w:val="24"/>
                <w:szCs w:val="24"/>
              </w:rPr>
              <w:t>114,1</w:t>
            </w:r>
          </w:p>
        </w:tc>
      </w:tr>
      <w:tr w:rsidR="00AE3DB2" w:rsidRPr="00AE3DB2" w14:paraId="2069DA88" w14:textId="77777777" w:rsidTr="00B70141">
        <w:trPr>
          <w:trHeight w:val="630"/>
        </w:trPr>
        <w:tc>
          <w:tcPr>
            <w:tcW w:w="1389" w:type="pct"/>
            <w:tcBorders>
              <w:top w:val="single" w:sz="4" w:space="0" w:color="auto"/>
              <w:left w:val="single" w:sz="4" w:space="0" w:color="auto"/>
              <w:bottom w:val="single" w:sz="4" w:space="0" w:color="auto"/>
              <w:right w:val="single" w:sz="4" w:space="0" w:color="auto"/>
            </w:tcBorders>
            <w:noWrap/>
            <w:hideMark/>
          </w:tcPr>
          <w:p w14:paraId="44CC1468" w14:textId="77777777" w:rsidR="00AE3DB2" w:rsidRPr="00AE3DB2" w:rsidRDefault="00AE3DB2" w:rsidP="00AE3DB2">
            <w:pPr>
              <w:ind w:firstLine="0"/>
              <w:rPr>
                <w:rFonts w:cs="Times New Roman"/>
                <w:sz w:val="24"/>
                <w:szCs w:val="24"/>
              </w:rPr>
            </w:pPr>
            <w:r w:rsidRPr="00AE3DB2">
              <w:rPr>
                <w:rFonts w:cs="Times New Roman"/>
                <w:sz w:val="24"/>
                <w:szCs w:val="24"/>
              </w:rPr>
              <w:lastRenderedPageBreak/>
              <w:t>Среднемесячная номинальная начисленная заработная плата работников по полному кругу организаций, руб. в месяц</w:t>
            </w:r>
          </w:p>
        </w:tc>
        <w:tc>
          <w:tcPr>
            <w:tcW w:w="444" w:type="pct"/>
            <w:tcBorders>
              <w:top w:val="single" w:sz="4" w:space="0" w:color="auto"/>
              <w:left w:val="single" w:sz="4" w:space="0" w:color="auto"/>
              <w:bottom w:val="single" w:sz="4" w:space="0" w:color="auto"/>
              <w:right w:val="single" w:sz="4" w:space="0" w:color="auto"/>
            </w:tcBorders>
            <w:hideMark/>
          </w:tcPr>
          <w:p w14:paraId="6437C095" w14:textId="77777777" w:rsidR="00AE3DB2" w:rsidRPr="00AE3DB2" w:rsidRDefault="00AE3DB2" w:rsidP="00AE3DB2">
            <w:pPr>
              <w:ind w:firstLine="34"/>
              <w:jc w:val="center"/>
              <w:rPr>
                <w:rFonts w:cs="Times New Roman"/>
                <w:sz w:val="24"/>
                <w:szCs w:val="24"/>
              </w:rPr>
            </w:pPr>
            <w:r w:rsidRPr="00AE3DB2">
              <w:rPr>
                <w:rFonts w:cs="Times New Roman"/>
                <w:sz w:val="24"/>
                <w:szCs w:val="24"/>
              </w:rPr>
              <w:t>7366</w:t>
            </w:r>
          </w:p>
        </w:tc>
        <w:tc>
          <w:tcPr>
            <w:tcW w:w="446" w:type="pct"/>
            <w:tcBorders>
              <w:top w:val="single" w:sz="4" w:space="0" w:color="auto"/>
              <w:left w:val="single" w:sz="4" w:space="0" w:color="auto"/>
              <w:bottom w:val="single" w:sz="4" w:space="0" w:color="auto"/>
              <w:right w:val="single" w:sz="4" w:space="0" w:color="auto"/>
            </w:tcBorders>
            <w:hideMark/>
          </w:tcPr>
          <w:p w14:paraId="49E3F60F" w14:textId="77777777" w:rsidR="00AE3DB2" w:rsidRPr="00AE3DB2" w:rsidRDefault="00AE3DB2" w:rsidP="00AE3DB2">
            <w:pPr>
              <w:ind w:firstLine="34"/>
              <w:jc w:val="center"/>
              <w:rPr>
                <w:rFonts w:cs="Times New Roman"/>
                <w:sz w:val="24"/>
                <w:szCs w:val="24"/>
              </w:rPr>
            </w:pPr>
            <w:r w:rsidRPr="00AE3DB2">
              <w:rPr>
                <w:rFonts w:cs="Times New Roman"/>
                <w:sz w:val="24"/>
                <w:szCs w:val="24"/>
              </w:rPr>
              <w:t>8994</w:t>
            </w:r>
          </w:p>
        </w:tc>
        <w:tc>
          <w:tcPr>
            <w:tcW w:w="447" w:type="pct"/>
            <w:gridSpan w:val="2"/>
            <w:tcBorders>
              <w:top w:val="single" w:sz="4" w:space="0" w:color="auto"/>
              <w:left w:val="single" w:sz="4" w:space="0" w:color="auto"/>
              <w:bottom w:val="single" w:sz="4" w:space="0" w:color="auto"/>
              <w:right w:val="single" w:sz="4" w:space="0" w:color="auto"/>
            </w:tcBorders>
            <w:hideMark/>
          </w:tcPr>
          <w:p w14:paraId="496386CC" w14:textId="77777777" w:rsidR="00AE3DB2" w:rsidRPr="00AE3DB2" w:rsidRDefault="00AE3DB2" w:rsidP="00AE3DB2">
            <w:pPr>
              <w:ind w:firstLine="34"/>
              <w:jc w:val="center"/>
              <w:rPr>
                <w:rFonts w:cs="Times New Roman"/>
                <w:sz w:val="24"/>
                <w:szCs w:val="24"/>
              </w:rPr>
            </w:pPr>
            <w:r w:rsidRPr="00AE3DB2">
              <w:rPr>
                <w:rFonts w:cs="Times New Roman"/>
                <w:sz w:val="24"/>
                <w:szCs w:val="24"/>
              </w:rPr>
              <w:t>11215</w:t>
            </w:r>
          </w:p>
        </w:tc>
        <w:tc>
          <w:tcPr>
            <w:tcW w:w="447" w:type="pct"/>
            <w:gridSpan w:val="2"/>
            <w:tcBorders>
              <w:top w:val="single" w:sz="4" w:space="0" w:color="auto"/>
              <w:left w:val="single" w:sz="4" w:space="0" w:color="auto"/>
              <w:bottom w:val="single" w:sz="4" w:space="0" w:color="auto"/>
              <w:right w:val="single" w:sz="4" w:space="0" w:color="auto"/>
            </w:tcBorders>
            <w:hideMark/>
          </w:tcPr>
          <w:p w14:paraId="0A3728CA" w14:textId="77777777" w:rsidR="00AE3DB2" w:rsidRPr="00AE3DB2" w:rsidRDefault="00AE3DB2" w:rsidP="00AE3DB2">
            <w:pPr>
              <w:ind w:firstLine="34"/>
              <w:jc w:val="center"/>
              <w:rPr>
                <w:rFonts w:cs="Times New Roman"/>
                <w:sz w:val="24"/>
                <w:szCs w:val="24"/>
              </w:rPr>
            </w:pPr>
            <w:r w:rsidRPr="00AE3DB2">
              <w:rPr>
                <w:rFonts w:cs="Times New Roman"/>
                <w:sz w:val="24"/>
                <w:szCs w:val="24"/>
              </w:rPr>
              <w:t>13803</w:t>
            </w:r>
          </w:p>
        </w:tc>
        <w:tc>
          <w:tcPr>
            <w:tcW w:w="512" w:type="pct"/>
            <w:tcBorders>
              <w:top w:val="single" w:sz="4" w:space="0" w:color="auto"/>
              <w:left w:val="single" w:sz="4" w:space="0" w:color="auto"/>
              <w:bottom w:val="single" w:sz="4" w:space="0" w:color="auto"/>
              <w:right w:val="single" w:sz="4" w:space="0" w:color="auto"/>
            </w:tcBorders>
            <w:hideMark/>
          </w:tcPr>
          <w:p w14:paraId="01247759" w14:textId="77777777" w:rsidR="00AE3DB2" w:rsidRPr="00AE3DB2" w:rsidRDefault="00AE3DB2" w:rsidP="00AE3DB2">
            <w:pPr>
              <w:ind w:firstLine="34"/>
              <w:jc w:val="center"/>
              <w:rPr>
                <w:rFonts w:cs="Times New Roman"/>
                <w:sz w:val="24"/>
                <w:szCs w:val="24"/>
              </w:rPr>
            </w:pPr>
            <w:r w:rsidRPr="00AE3DB2">
              <w:rPr>
                <w:rFonts w:cs="Times New Roman"/>
                <w:sz w:val="24"/>
                <w:szCs w:val="24"/>
              </w:rPr>
              <w:t>14418</w:t>
            </w:r>
          </w:p>
        </w:tc>
        <w:tc>
          <w:tcPr>
            <w:tcW w:w="445" w:type="pct"/>
            <w:tcBorders>
              <w:top w:val="single" w:sz="4" w:space="0" w:color="auto"/>
              <w:left w:val="single" w:sz="4" w:space="0" w:color="auto"/>
              <w:bottom w:val="single" w:sz="4" w:space="0" w:color="auto"/>
              <w:right w:val="single" w:sz="4" w:space="0" w:color="auto"/>
            </w:tcBorders>
            <w:hideMark/>
          </w:tcPr>
          <w:p w14:paraId="6F033A04" w14:textId="77777777" w:rsidR="00AE3DB2" w:rsidRPr="00AE3DB2" w:rsidRDefault="00AE3DB2" w:rsidP="00AE3DB2">
            <w:pPr>
              <w:ind w:firstLine="34"/>
              <w:jc w:val="center"/>
              <w:rPr>
                <w:rFonts w:cs="Times New Roman"/>
                <w:sz w:val="24"/>
                <w:szCs w:val="24"/>
              </w:rPr>
            </w:pPr>
            <w:r w:rsidRPr="00AE3DB2">
              <w:rPr>
                <w:rFonts w:cs="Times New Roman"/>
                <w:sz w:val="24"/>
                <w:szCs w:val="24"/>
              </w:rPr>
              <w:t>16076</w:t>
            </w:r>
          </w:p>
        </w:tc>
        <w:tc>
          <w:tcPr>
            <w:tcW w:w="460" w:type="pct"/>
            <w:tcBorders>
              <w:top w:val="single" w:sz="4" w:space="0" w:color="auto"/>
              <w:left w:val="single" w:sz="4" w:space="0" w:color="auto"/>
              <w:bottom w:val="single" w:sz="4" w:space="0" w:color="auto"/>
              <w:right w:val="single" w:sz="4" w:space="0" w:color="auto"/>
            </w:tcBorders>
            <w:noWrap/>
            <w:hideMark/>
          </w:tcPr>
          <w:p w14:paraId="69D59D7E" w14:textId="77777777" w:rsidR="00AE3DB2" w:rsidRPr="00AE3DB2" w:rsidRDefault="00AE3DB2" w:rsidP="00AE3DB2">
            <w:pPr>
              <w:ind w:firstLine="34"/>
              <w:jc w:val="center"/>
              <w:rPr>
                <w:rFonts w:cs="Times New Roman"/>
                <w:sz w:val="24"/>
                <w:szCs w:val="24"/>
              </w:rPr>
            </w:pPr>
            <w:r w:rsidRPr="00AE3DB2">
              <w:rPr>
                <w:rFonts w:cs="Times New Roman"/>
                <w:sz w:val="24"/>
                <w:szCs w:val="24"/>
              </w:rPr>
              <w:t>18111</w:t>
            </w:r>
          </w:p>
        </w:tc>
        <w:tc>
          <w:tcPr>
            <w:tcW w:w="410" w:type="pct"/>
            <w:tcBorders>
              <w:top w:val="single" w:sz="4" w:space="0" w:color="auto"/>
              <w:left w:val="single" w:sz="4" w:space="0" w:color="auto"/>
              <w:bottom w:val="single" w:sz="4" w:space="0" w:color="auto"/>
              <w:right w:val="single" w:sz="4" w:space="0" w:color="auto"/>
            </w:tcBorders>
            <w:hideMark/>
          </w:tcPr>
          <w:p w14:paraId="4307E1AF" w14:textId="77777777" w:rsidR="00AE3DB2" w:rsidRPr="00AE3DB2" w:rsidRDefault="00AE3DB2" w:rsidP="00AE3DB2">
            <w:pPr>
              <w:ind w:left="-154" w:right="-164" w:firstLine="34"/>
              <w:jc w:val="center"/>
              <w:rPr>
                <w:rFonts w:cs="Times New Roman"/>
                <w:sz w:val="24"/>
                <w:szCs w:val="24"/>
              </w:rPr>
            </w:pPr>
            <w:r w:rsidRPr="00AE3DB2">
              <w:rPr>
                <w:rFonts w:cs="Times New Roman"/>
                <w:sz w:val="24"/>
                <w:szCs w:val="24"/>
              </w:rPr>
              <w:t>20397</w:t>
            </w:r>
          </w:p>
        </w:tc>
      </w:tr>
      <w:tr w:rsidR="00AE3DB2" w:rsidRPr="00AE3DB2" w14:paraId="382B9DE8" w14:textId="77777777" w:rsidTr="00B70141">
        <w:trPr>
          <w:trHeight w:val="630"/>
        </w:trPr>
        <w:tc>
          <w:tcPr>
            <w:tcW w:w="1389" w:type="pct"/>
            <w:tcBorders>
              <w:top w:val="single" w:sz="4" w:space="0" w:color="auto"/>
              <w:left w:val="single" w:sz="4" w:space="0" w:color="auto"/>
              <w:bottom w:val="single" w:sz="4" w:space="0" w:color="auto"/>
              <w:right w:val="single" w:sz="4" w:space="0" w:color="auto"/>
            </w:tcBorders>
            <w:noWrap/>
            <w:hideMark/>
          </w:tcPr>
          <w:p w14:paraId="17F152B9" w14:textId="77777777" w:rsidR="00AE3DB2" w:rsidRPr="00AE3DB2" w:rsidRDefault="00AE3DB2" w:rsidP="00AE3DB2">
            <w:pPr>
              <w:ind w:firstLine="0"/>
              <w:rPr>
                <w:rFonts w:cs="Times New Roman"/>
                <w:sz w:val="24"/>
                <w:szCs w:val="24"/>
              </w:rPr>
            </w:pPr>
            <w:r w:rsidRPr="00AE3DB2">
              <w:rPr>
                <w:rFonts w:cs="Times New Roman"/>
                <w:sz w:val="24"/>
                <w:szCs w:val="24"/>
              </w:rPr>
              <w:t>Среднемесячная реальная начисленная заработная плата работников по полному кругу организаций, %</w:t>
            </w:r>
          </w:p>
        </w:tc>
        <w:tc>
          <w:tcPr>
            <w:tcW w:w="444" w:type="pct"/>
            <w:tcBorders>
              <w:top w:val="single" w:sz="4" w:space="0" w:color="auto"/>
              <w:left w:val="single" w:sz="4" w:space="0" w:color="auto"/>
              <w:bottom w:val="single" w:sz="4" w:space="0" w:color="auto"/>
              <w:right w:val="single" w:sz="4" w:space="0" w:color="auto"/>
            </w:tcBorders>
            <w:noWrap/>
            <w:hideMark/>
          </w:tcPr>
          <w:p w14:paraId="1FFF4958" w14:textId="77777777" w:rsidR="00AE3DB2" w:rsidRPr="00AE3DB2" w:rsidRDefault="00AE3DB2" w:rsidP="00AE3DB2">
            <w:pPr>
              <w:ind w:firstLine="34"/>
              <w:jc w:val="center"/>
              <w:rPr>
                <w:rFonts w:cs="Times New Roman"/>
                <w:sz w:val="24"/>
                <w:szCs w:val="24"/>
              </w:rPr>
            </w:pPr>
            <w:r w:rsidRPr="00AE3DB2">
              <w:rPr>
                <w:rFonts w:cs="Times New Roman"/>
                <w:sz w:val="24"/>
                <w:szCs w:val="24"/>
              </w:rPr>
              <w:t>104,9</w:t>
            </w:r>
          </w:p>
        </w:tc>
        <w:tc>
          <w:tcPr>
            <w:tcW w:w="446" w:type="pct"/>
            <w:tcBorders>
              <w:top w:val="single" w:sz="4" w:space="0" w:color="auto"/>
              <w:left w:val="single" w:sz="4" w:space="0" w:color="auto"/>
              <w:bottom w:val="single" w:sz="4" w:space="0" w:color="auto"/>
              <w:right w:val="single" w:sz="4" w:space="0" w:color="auto"/>
            </w:tcBorders>
            <w:noWrap/>
            <w:hideMark/>
          </w:tcPr>
          <w:p w14:paraId="1FAD690C" w14:textId="77777777" w:rsidR="00AE3DB2" w:rsidRPr="00AE3DB2" w:rsidRDefault="00AE3DB2" w:rsidP="00AE3DB2">
            <w:pPr>
              <w:ind w:firstLine="34"/>
              <w:jc w:val="center"/>
              <w:rPr>
                <w:rFonts w:cs="Times New Roman"/>
                <w:sz w:val="24"/>
                <w:szCs w:val="24"/>
              </w:rPr>
            </w:pPr>
            <w:r w:rsidRPr="00AE3DB2">
              <w:rPr>
                <w:rFonts w:cs="Times New Roman"/>
                <w:sz w:val="24"/>
                <w:szCs w:val="24"/>
              </w:rPr>
              <w:t>109,8</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5AA3AE0D" w14:textId="77777777" w:rsidR="00AE3DB2" w:rsidRPr="00AE3DB2" w:rsidRDefault="00AE3DB2" w:rsidP="00AE3DB2">
            <w:pPr>
              <w:ind w:firstLine="34"/>
              <w:jc w:val="center"/>
              <w:rPr>
                <w:rFonts w:cs="Times New Roman"/>
                <w:sz w:val="24"/>
                <w:szCs w:val="24"/>
              </w:rPr>
            </w:pPr>
            <w:r w:rsidRPr="00AE3DB2">
              <w:rPr>
                <w:rFonts w:cs="Times New Roman"/>
                <w:sz w:val="24"/>
                <w:szCs w:val="24"/>
              </w:rPr>
              <w:t>113,2</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54590782" w14:textId="77777777" w:rsidR="00AE3DB2" w:rsidRPr="00AE3DB2" w:rsidRDefault="00AE3DB2" w:rsidP="00AE3DB2">
            <w:pPr>
              <w:ind w:firstLine="34"/>
              <w:jc w:val="center"/>
              <w:rPr>
                <w:rFonts w:cs="Times New Roman"/>
                <w:sz w:val="24"/>
                <w:szCs w:val="24"/>
              </w:rPr>
            </w:pPr>
            <w:r w:rsidRPr="00AE3DB2">
              <w:rPr>
                <w:rFonts w:cs="Times New Roman"/>
                <w:sz w:val="24"/>
                <w:szCs w:val="24"/>
              </w:rPr>
              <w:t>106,1</w:t>
            </w:r>
          </w:p>
        </w:tc>
        <w:tc>
          <w:tcPr>
            <w:tcW w:w="512" w:type="pct"/>
            <w:tcBorders>
              <w:top w:val="single" w:sz="4" w:space="0" w:color="auto"/>
              <w:left w:val="single" w:sz="4" w:space="0" w:color="auto"/>
              <w:bottom w:val="single" w:sz="4" w:space="0" w:color="auto"/>
              <w:right w:val="single" w:sz="4" w:space="0" w:color="auto"/>
            </w:tcBorders>
            <w:noWrap/>
            <w:hideMark/>
          </w:tcPr>
          <w:p w14:paraId="7681D772" w14:textId="77777777" w:rsidR="00AE3DB2" w:rsidRPr="00AE3DB2" w:rsidRDefault="00AE3DB2" w:rsidP="00AE3DB2">
            <w:pPr>
              <w:ind w:firstLine="34"/>
              <w:jc w:val="center"/>
              <w:rPr>
                <w:rFonts w:cs="Times New Roman"/>
                <w:sz w:val="24"/>
                <w:szCs w:val="24"/>
              </w:rPr>
            </w:pPr>
            <w:r w:rsidRPr="00AE3DB2">
              <w:rPr>
                <w:rFonts w:cs="Times New Roman"/>
                <w:sz w:val="24"/>
                <w:szCs w:val="24"/>
              </w:rPr>
              <w:t>92,6</w:t>
            </w:r>
          </w:p>
        </w:tc>
        <w:tc>
          <w:tcPr>
            <w:tcW w:w="445" w:type="pct"/>
            <w:tcBorders>
              <w:top w:val="single" w:sz="4" w:space="0" w:color="auto"/>
              <w:left w:val="single" w:sz="4" w:space="0" w:color="auto"/>
              <w:bottom w:val="single" w:sz="4" w:space="0" w:color="auto"/>
              <w:right w:val="single" w:sz="4" w:space="0" w:color="auto"/>
            </w:tcBorders>
            <w:noWrap/>
            <w:hideMark/>
          </w:tcPr>
          <w:p w14:paraId="6E332CB8" w14:textId="77777777" w:rsidR="00AE3DB2" w:rsidRPr="00AE3DB2" w:rsidRDefault="00AE3DB2" w:rsidP="00AE3DB2">
            <w:pPr>
              <w:ind w:firstLine="34"/>
              <w:jc w:val="center"/>
              <w:rPr>
                <w:rFonts w:cs="Times New Roman"/>
                <w:sz w:val="24"/>
                <w:szCs w:val="24"/>
              </w:rPr>
            </w:pPr>
            <w:r w:rsidRPr="00AE3DB2">
              <w:rPr>
                <w:rFonts w:cs="Times New Roman"/>
                <w:sz w:val="24"/>
                <w:szCs w:val="24"/>
              </w:rPr>
              <w:t>103,6</w:t>
            </w:r>
          </w:p>
        </w:tc>
        <w:tc>
          <w:tcPr>
            <w:tcW w:w="460" w:type="pct"/>
            <w:tcBorders>
              <w:top w:val="single" w:sz="4" w:space="0" w:color="auto"/>
              <w:left w:val="single" w:sz="4" w:space="0" w:color="auto"/>
              <w:bottom w:val="single" w:sz="4" w:space="0" w:color="auto"/>
              <w:right w:val="single" w:sz="4" w:space="0" w:color="auto"/>
            </w:tcBorders>
            <w:noWrap/>
            <w:hideMark/>
          </w:tcPr>
          <w:p w14:paraId="3C4775DF" w14:textId="77777777" w:rsidR="00AE3DB2" w:rsidRPr="00AE3DB2" w:rsidRDefault="00AE3DB2" w:rsidP="00AE3DB2">
            <w:pPr>
              <w:ind w:firstLine="34"/>
              <w:jc w:val="center"/>
              <w:rPr>
                <w:rFonts w:cs="Times New Roman"/>
                <w:sz w:val="24"/>
                <w:szCs w:val="24"/>
              </w:rPr>
            </w:pPr>
            <w:r w:rsidRPr="00AE3DB2">
              <w:rPr>
                <w:rFonts w:cs="Times New Roman"/>
                <w:sz w:val="24"/>
                <w:szCs w:val="24"/>
              </w:rPr>
              <w:t>102,8</w:t>
            </w:r>
          </w:p>
        </w:tc>
        <w:tc>
          <w:tcPr>
            <w:tcW w:w="410" w:type="pct"/>
            <w:tcBorders>
              <w:top w:val="single" w:sz="4" w:space="0" w:color="auto"/>
              <w:left w:val="single" w:sz="4" w:space="0" w:color="auto"/>
              <w:bottom w:val="single" w:sz="4" w:space="0" w:color="auto"/>
              <w:right w:val="single" w:sz="4" w:space="0" w:color="auto"/>
            </w:tcBorders>
            <w:noWrap/>
            <w:hideMark/>
          </w:tcPr>
          <w:p w14:paraId="1C81BC90" w14:textId="77777777" w:rsidR="00AE3DB2" w:rsidRPr="00AE3DB2" w:rsidRDefault="00AE3DB2" w:rsidP="00AE3DB2">
            <w:pPr>
              <w:ind w:left="-154" w:right="-164" w:firstLine="34"/>
              <w:jc w:val="center"/>
              <w:rPr>
                <w:rFonts w:cs="Times New Roman"/>
                <w:sz w:val="24"/>
                <w:szCs w:val="24"/>
              </w:rPr>
            </w:pPr>
            <w:r w:rsidRPr="00AE3DB2">
              <w:rPr>
                <w:rFonts w:cs="Times New Roman"/>
                <w:sz w:val="24"/>
                <w:szCs w:val="24"/>
              </w:rPr>
              <w:t>107,2</w:t>
            </w:r>
          </w:p>
        </w:tc>
      </w:tr>
      <w:tr w:rsidR="00AE3DB2" w:rsidRPr="00AE3DB2" w14:paraId="594A9994" w14:textId="77777777" w:rsidTr="00B70141">
        <w:trPr>
          <w:trHeight w:val="315"/>
        </w:trPr>
        <w:tc>
          <w:tcPr>
            <w:tcW w:w="1389" w:type="pct"/>
            <w:tcBorders>
              <w:top w:val="single" w:sz="4" w:space="0" w:color="auto"/>
              <w:left w:val="single" w:sz="4" w:space="0" w:color="auto"/>
              <w:bottom w:val="single" w:sz="4" w:space="0" w:color="auto"/>
              <w:right w:val="single" w:sz="4" w:space="0" w:color="auto"/>
            </w:tcBorders>
            <w:noWrap/>
            <w:hideMark/>
          </w:tcPr>
          <w:p w14:paraId="7C558C98" w14:textId="77777777" w:rsidR="00AE3DB2" w:rsidRPr="00AE3DB2" w:rsidRDefault="00AE3DB2" w:rsidP="00AE3DB2">
            <w:pPr>
              <w:ind w:firstLine="0"/>
              <w:rPr>
                <w:rFonts w:cs="Times New Roman"/>
                <w:sz w:val="24"/>
                <w:szCs w:val="24"/>
              </w:rPr>
            </w:pPr>
            <w:r w:rsidRPr="00AE3DB2">
              <w:rPr>
                <w:rFonts w:cs="Times New Roman"/>
                <w:sz w:val="24"/>
                <w:szCs w:val="24"/>
              </w:rPr>
              <w:t>Соотношение средней зарплаты по области и по Российской Федерации, %</w:t>
            </w:r>
          </w:p>
        </w:tc>
        <w:tc>
          <w:tcPr>
            <w:tcW w:w="444" w:type="pct"/>
            <w:tcBorders>
              <w:top w:val="single" w:sz="4" w:space="0" w:color="auto"/>
              <w:left w:val="single" w:sz="4" w:space="0" w:color="auto"/>
              <w:bottom w:val="single" w:sz="4" w:space="0" w:color="auto"/>
              <w:right w:val="single" w:sz="4" w:space="0" w:color="auto"/>
            </w:tcBorders>
            <w:hideMark/>
          </w:tcPr>
          <w:p w14:paraId="78FF8FB6" w14:textId="77777777" w:rsidR="00AE3DB2" w:rsidRPr="00AE3DB2" w:rsidRDefault="00AE3DB2" w:rsidP="00AE3DB2">
            <w:pPr>
              <w:ind w:firstLine="34"/>
              <w:jc w:val="center"/>
              <w:rPr>
                <w:rFonts w:cs="Times New Roman"/>
                <w:sz w:val="24"/>
                <w:szCs w:val="24"/>
              </w:rPr>
            </w:pPr>
            <w:r w:rsidRPr="00AE3DB2">
              <w:rPr>
                <w:rFonts w:cs="Times New Roman"/>
                <w:sz w:val="24"/>
                <w:szCs w:val="24"/>
              </w:rPr>
              <w:t>86,1</w:t>
            </w:r>
          </w:p>
        </w:tc>
        <w:tc>
          <w:tcPr>
            <w:tcW w:w="446" w:type="pct"/>
            <w:tcBorders>
              <w:top w:val="single" w:sz="4" w:space="0" w:color="auto"/>
              <w:left w:val="single" w:sz="4" w:space="0" w:color="auto"/>
              <w:bottom w:val="single" w:sz="4" w:space="0" w:color="auto"/>
              <w:right w:val="single" w:sz="4" w:space="0" w:color="auto"/>
            </w:tcBorders>
            <w:hideMark/>
          </w:tcPr>
          <w:p w14:paraId="7F3939EA" w14:textId="77777777" w:rsidR="00AE3DB2" w:rsidRPr="00AE3DB2" w:rsidRDefault="00AE3DB2" w:rsidP="00AE3DB2">
            <w:pPr>
              <w:ind w:firstLine="34"/>
              <w:jc w:val="center"/>
              <w:rPr>
                <w:rFonts w:cs="Times New Roman"/>
                <w:sz w:val="24"/>
                <w:szCs w:val="24"/>
              </w:rPr>
            </w:pPr>
            <w:r w:rsidRPr="00AE3DB2">
              <w:rPr>
                <w:rFonts w:cs="Times New Roman"/>
                <w:sz w:val="24"/>
                <w:szCs w:val="24"/>
              </w:rPr>
              <w:t>84,6</w:t>
            </w:r>
          </w:p>
        </w:tc>
        <w:tc>
          <w:tcPr>
            <w:tcW w:w="447" w:type="pct"/>
            <w:gridSpan w:val="2"/>
            <w:tcBorders>
              <w:top w:val="single" w:sz="4" w:space="0" w:color="auto"/>
              <w:left w:val="single" w:sz="4" w:space="0" w:color="auto"/>
              <w:bottom w:val="single" w:sz="4" w:space="0" w:color="auto"/>
              <w:right w:val="single" w:sz="4" w:space="0" w:color="auto"/>
            </w:tcBorders>
            <w:hideMark/>
          </w:tcPr>
          <w:p w14:paraId="516FCF80" w14:textId="77777777" w:rsidR="00AE3DB2" w:rsidRPr="00AE3DB2" w:rsidRDefault="00AE3DB2" w:rsidP="00AE3DB2">
            <w:pPr>
              <w:ind w:firstLine="34"/>
              <w:jc w:val="center"/>
              <w:rPr>
                <w:rFonts w:cs="Times New Roman"/>
                <w:sz w:val="24"/>
                <w:szCs w:val="24"/>
              </w:rPr>
            </w:pPr>
            <w:r w:rsidRPr="00AE3DB2">
              <w:rPr>
                <w:rFonts w:cs="Times New Roman"/>
                <w:sz w:val="24"/>
                <w:szCs w:val="24"/>
              </w:rPr>
              <w:t>82,5</w:t>
            </w:r>
          </w:p>
        </w:tc>
        <w:tc>
          <w:tcPr>
            <w:tcW w:w="447" w:type="pct"/>
            <w:gridSpan w:val="2"/>
            <w:tcBorders>
              <w:top w:val="single" w:sz="4" w:space="0" w:color="auto"/>
              <w:left w:val="single" w:sz="4" w:space="0" w:color="auto"/>
              <w:bottom w:val="single" w:sz="4" w:space="0" w:color="auto"/>
              <w:right w:val="single" w:sz="4" w:space="0" w:color="auto"/>
            </w:tcBorders>
            <w:hideMark/>
          </w:tcPr>
          <w:p w14:paraId="49784754" w14:textId="77777777" w:rsidR="00AE3DB2" w:rsidRPr="00AE3DB2" w:rsidRDefault="00AE3DB2" w:rsidP="00AE3DB2">
            <w:pPr>
              <w:ind w:firstLine="34"/>
              <w:jc w:val="center"/>
              <w:rPr>
                <w:rFonts w:cs="Times New Roman"/>
                <w:sz w:val="24"/>
                <w:szCs w:val="24"/>
              </w:rPr>
            </w:pPr>
            <w:r w:rsidRPr="00AE3DB2">
              <w:rPr>
                <w:rFonts w:cs="Times New Roman"/>
                <w:sz w:val="24"/>
                <w:szCs w:val="24"/>
              </w:rPr>
              <w:t>79,8</w:t>
            </w:r>
          </w:p>
        </w:tc>
        <w:tc>
          <w:tcPr>
            <w:tcW w:w="512" w:type="pct"/>
            <w:tcBorders>
              <w:top w:val="single" w:sz="4" w:space="0" w:color="auto"/>
              <w:left w:val="single" w:sz="4" w:space="0" w:color="auto"/>
              <w:bottom w:val="single" w:sz="4" w:space="0" w:color="auto"/>
              <w:right w:val="single" w:sz="4" w:space="0" w:color="auto"/>
            </w:tcBorders>
            <w:hideMark/>
          </w:tcPr>
          <w:p w14:paraId="26553596" w14:textId="77777777" w:rsidR="00AE3DB2" w:rsidRPr="00AE3DB2" w:rsidRDefault="00AE3DB2" w:rsidP="00AE3DB2">
            <w:pPr>
              <w:ind w:firstLine="34"/>
              <w:jc w:val="center"/>
              <w:rPr>
                <w:rFonts w:cs="Times New Roman"/>
                <w:sz w:val="24"/>
                <w:szCs w:val="24"/>
              </w:rPr>
            </w:pPr>
            <w:r w:rsidRPr="00AE3DB2">
              <w:rPr>
                <w:rFonts w:cs="Times New Roman"/>
                <w:sz w:val="24"/>
                <w:szCs w:val="24"/>
              </w:rPr>
              <w:t>77,4</w:t>
            </w:r>
          </w:p>
        </w:tc>
        <w:tc>
          <w:tcPr>
            <w:tcW w:w="445" w:type="pct"/>
            <w:tcBorders>
              <w:top w:val="single" w:sz="4" w:space="0" w:color="auto"/>
              <w:left w:val="single" w:sz="4" w:space="0" w:color="auto"/>
              <w:bottom w:val="single" w:sz="4" w:space="0" w:color="auto"/>
              <w:right w:val="single" w:sz="4" w:space="0" w:color="auto"/>
            </w:tcBorders>
            <w:hideMark/>
          </w:tcPr>
          <w:p w14:paraId="2DF58DB1" w14:textId="77777777" w:rsidR="00AE3DB2" w:rsidRPr="00AE3DB2" w:rsidRDefault="00AE3DB2" w:rsidP="00AE3DB2">
            <w:pPr>
              <w:ind w:firstLine="34"/>
              <w:jc w:val="center"/>
              <w:rPr>
                <w:rFonts w:cs="Times New Roman"/>
                <w:sz w:val="24"/>
                <w:szCs w:val="24"/>
              </w:rPr>
            </w:pPr>
            <w:r w:rsidRPr="00AE3DB2">
              <w:rPr>
                <w:rFonts w:cs="Times New Roman"/>
                <w:sz w:val="24"/>
                <w:szCs w:val="24"/>
              </w:rPr>
              <w:t>76,7</w:t>
            </w:r>
          </w:p>
        </w:tc>
        <w:tc>
          <w:tcPr>
            <w:tcW w:w="460" w:type="pct"/>
            <w:tcBorders>
              <w:top w:val="single" w:sz="4" w:space="0" w:color="auto"/>
              <w:left w:val="single" w:sz="4" w:space="0" w:color="auto"/>
              <w:bottom w:val="single" w:sz="4" w:space="0" w:color="auto"/>
              <w:right w:val="single" w:sz="4" w:space="0" w:color="auto"/>
            </w:tcBorders>
            <w:hideMark/>
          </w:tcPr>
          <w:p w14:paraId="40497CBE" w14:textId="77777777" w:rsidR="00AE3DB2" w:rsidRPr="00AE3DB2" w:rsidRDefault="00AE3DB2" w:rsidP="00AE3DB2">
            <w:pPr>
              <w:ind w:firstLine="34"/>
              <w:jc w:val="center"/>
              <w:rPr>
                <w:rFonts w:cs="Times New Roman"/>
                <w:sz w:val="24"/>
                <w:szCs w:val="24"/>
              </w:rPr>
            </w:pPr>
            <w:r w:rsidRPr="00AE3DB2">
              <w:rPr>
                <w:rFonts w:cs="Times New Roman"/>
                <w:sz w:val="24"/>
                <w:szCs w:val="24"/>
              </w:rPr>
              <w:t>77,5</w:t>
            </w:r>
          </w:p>
        </w:tc>
        <w:tc>
          <w:tcPr>
            <w:tcW w:w="410" w:type="pct"/>
            <w:tcBorders>
              <w:top w:val="single" w:sz="4" w:space="0" w:color="auto"/>
              <w:left w:val="single" w:sz="4" w:space="0" w:color="auto"/>
              <w:bottom w:val="single" w:sz="4" w:space="0" w:color="auto"/>
              <w:right w:val="single" w:sz="4" w:space="0" w:color="auto"/>
            </w:tcBorders>
            <w:hideMark/>
          </w:tcPr>
          <w:p w14:paraId="5E435CC3" w14:textId="77777777" w:rsidR="00AE3DB2" w:rsidRPr="00AE3DB2" w:rsidRDefault="00AE3DB2" w:rsidP="00AE3DB2">
            <w:pPr>
              <w:ind w:left="-154" w:right="-164" w:firstLine="34"/>
              <w:jc w:val="center"/>
              <w:rPr>
                <w:rFonts w:cs="Times New Roman"/>
                <w:sz w:val="24"/>
                <w:szCs w:val="24"/>
              </w:rPr>
            </w:pPr>
            <w:r w:rsidRPr="00AE3DB2">
              <w:rPr>
                <w:rFonts w:cs="Times New Roman"/>
                <w:sz w:val="24"/>
                <w:szCs w:val="24"/>
              </w:rPr>
              <w:t>76,6</w:t>
            </w:r>
          </w:p>
        </w:tc>
      </w:tr>
      <w:tr w:rsidR="00AE3DB2" w:rsidRPr="00AE3DB2" w14:paraId="7683A85B" w14:textId="77777777" w:rsidTr="00B70141">
        <w:trPr>
          <w:trHeight w:val="315"/>
        </w:trPr>
        <w:tc>
          <w:tcPr>
            <w:tcW w:w="1389" w:type="pct"/>
            <w:tcBorders>
              <w:top w:val="single" w:sz="4" w:space="0" w:color="auto"/>
              <w:left w:val="single" w:sz="4" w:space="0" w:color="auto"/>
              <w:bottom w:val="single" w:sz="4" w:space="0" w:color="auto"/>
              <w:right w:val="single" w:sz="4" w:space="0" w:color="auto"/>
            </w:tcBorders>
            <w:noWrap/>
            <w:hideMark/>
          </w:tcPr>
          <w:p w14:paraId="1DF29C75" w14:textId="77777777" w:rsidR="00AE3DB2" w:rsidRPr="00AE3DB2" w:rsidRDefault="00AE3DB2" w:rsidP="00AE3DB2">
            <w:pPr>
              <w:ind w:firstLine="0"/>
              <w:rPr>
                <w:rFonts w:cs="Times New Roman"/>
                <w:bCs/>
                <w:sz w:val="24"/>
                <w:szCs w:val="24"/>
              </w:rPr>
            </w:pPr>
            <w:r w:rsidRPr="00AE3DB2">
              <w:rPr>
                <w:rFonts w:cs="Times New Roman"/>
                <w:sz w:val="24"/>
                <w:szCs w:val="24"/>
              </w:rPr>
              <w:t>Средний размер назначенных пенсий, руб. в месяц</w:t>
            </w:r>
          </w:p>
        </w:tc>
        <w:tc>
          <w:tcPr>
            <w:tcW w:w="444" w:type="pct"/>
            <w:tcBorders>
              <w:top w:val="single" w:sz="4" w:space="0" w:color="auto"/>
              <w:left w:val="single" w:sz="4" w:space="0" w:color="auto"/>
              <w:bottom w:val="single" w:sz="4" w:space="0" w:color="auto"/>
              <w:right w:val="single" w:sz="4" w:space="0" w:color="auto"/>
            </w:tcBorders>
            <w:noWrap/>
            <w:hideMark/>
          </w:tcPr>
          <w:p w14:paraId="7F68F83C" w14:textId="77777777" w:rsidR="00AE3DB2" w:rsidRPr="00AE3DB2" w:rsidRDefault="00AE3DB2" w:rsidP="00AE3DB2">
            <w:pPr>
              <w:ind w:firstLine="34"/>
              <w:jc w:val="center"/>
              <w:rPr>
                <w:rFonts w:cs="Times New Roman"/>
                <w:sz w:val="24"/>
                <w:szCs w:val="24"/>
              </w:rPr>
            </w:pPr>
            <w:r w:rsidRPr="00AE3DB2">
              <w:rPr>
                <w:rFonts w:cs="Times New Roman"/>
                <w:sz w:val="24"/>
                <w:szCs w:val="24"/>
              </w:rPr>
              <w:t>2560</w:t>
            </w:r>
          </w:p>
        </w:tc>
        <w:tc>
          <w:tcPr>
            <w:tcW w:w="446" w:type="pct"/>
            <w:tcBorders>
              <w:top w:val="single" w:sz="4" w:space="0" w:color="auto"/>
              <w:left w:val="single" w:sz="4" w:space="0" w:color="auto"/>
              <w:bottom w:val="single" w:sz="4" w:space="0" w:color="auto"/>
              <w:right w:val="single" w:sz="4" w:space="0" w:color="auto"/>
            </w:tcBorders>
            <w:noWrap/>
            <w:hideMark/>
          </w:tcPr>
          <w:p w14:paraId="79081DCA" w14:textId="77777777" w:rsidR="00AE3DB2" w:rsidRPr="00AE3DB2" w:rsidRDefault="00AE3DB2" w:rsidP="00AE3DB2">
            <w:pPr>
              <w:ind w:firstLine="34"/>
              <w:jc w:val="center"/>
              <w:rPr>
                <w:rFonts w:cs="Times New Roman"/>
                <w:sz w:val="24"/>
                <w:szCs w:val="24"/>
              </w:rPr>
            </w:pPr>
            <w:r w:rsidRPr="00AE3DB2">
              <w:rPr>
                <w:rFonts w:cs="Times New Roman"/>
                <w:sz w:val="24"/>
                <w:szCs w:val="24"/>
              </w:rPr>
              <w:t>2868</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476BC24C" w14:textId="77777777" w:rsidR="00AE3DB2" w:rsidRPr="00AE3DB2" w:rsidRDefault="00AE3DB2" w:rsidP="00AE3DB2">
            <w:pPr>
              <w:ind w:firstLine="34"/>
              <w:jc w:val="center"/>
              <w:rPr>
                <w:rFonts w:cs="Times New Roman"/>
                <w:sz w:val="24"/>
                <w:szCs w:val="24"/>
              </w:rPr>
            </w:pPr>
            <w:r w:rsidRPr="00AE3DB2">
              <w:rPr>
                <w:rFonts w:cs="Times New Roman"/>
                <w:sz w:val="24"/>
                <w:szCs w:val="24"/>
              </w:rPr>
              <w:t>3684</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0C09B774" w14:textId="77777777" w:rsidR="00AE3DB2" w:rsidRPr="00AE3DB2" w:rsidRDefault="00AE3DB2" w:rsidP="00AE3DB2">
            <w:pPr>
              <w:ind w:firstLine="34"/>
              <w:jc w:val="center"/>
              <w:rPr>
                <w:rFonts w:cs="Times New Roman"/>
                <w:sz w:val="24"/>
                <w:szCs w:val="24"/>
              </w:rPr>
            </w:pPr>
            <w:r w:rsidRPr="00AE3DB2">
              <w:rPr>
                <w:rFonts w:cs="Times New Roman"/>
                <w:sz w:val="24"/>
                <w:szCs w:val="24"/>
              </w:rPr>
              <w:t>4556</w:t>
            </w:r>
          </w:p>
        </w:tc>
        <w:tc>
          <w:tcPr>
            <w:tcW w:w="512" w:type="pct"/>
            <w:tcBorders>
              <w:top w:val="single" w:sz="4" w:space="0" w:color="auto"/>
              <w:left w:val="single" w:sz="4" w:space="0" w:color="auto"/>
              <w:bottom w:val="single" w:sz="4" w:space="0" w:color="auto"/>
              <w:right w:val="single" w:sz="4" w:space="0" w:color="auto"/>
            </w:tcBorders>
            <w:noWrap/>
            <w:hideMark/>
          </w:tcPr>
          <w:p w14:paraId="6BCF8872" w14:textId="77777777" w:rsidR="00AE3DB2" w:rsidRPr="00AE3DB2" w:rsidRDefault="00AE3DB2" w:rsidP="00AE3DB2">
            <w:pPr>
              <w:ind w:firstLine="34"/>
              <w:jc w:val="center"/>
              <w:rPr>
                <w:rFonts w:cs="Times New Roman"/>
                <w:sz w:val="24"/>
                <w:szCs w:val="24"/>
              </w:rPr>
            </w:pPr>
            <w:r w:rsidRPr="00AE3DB2">
              <w:rPr>
                <w:rFonts w:cs="Times New Roman"/>
                <w:sz w:val="24"/>
                <w:szCs w:val="24"/>
              </w:rPr>
              <w:t>6161</w:t>
            </w:r>
          </w:p>
        </w:tc>
        <w:tc>
          <w:tcPr>
            <w:tcW w:w="445" w:type="pct"/>
            <w:tcBorders>
              <w:top w:val="single" w:sz="4" w:space="0" w:color="auto"/>
              <w:left w:val="single" w:sz="4" w:space="0" w:color="auto"/>
              <w:bottom w:val="single" w:sz="4" w:space="0" w:color="auto"/>
              <w:right w:val="single" w:sz="4" w:space="0" w:color="auto"/>
            </w:tcBorders>
            <w:noWrap/>
            <w:hideMark/>
          </w:tcPr>
          <w:p w14:paraId="13B27D2B" w14:textId="77777777" w:rsidR="00AE3DB2" w:rsidRPr="00AE3DB2" w:rsidRDefault="00AE3DB2" w:rsidP="00AE3DB2">
            <w:pPr>
              <w:ind w:firstLine="34"/>
              <w:jc w:val="center"/>
              <w:rPr>
                <w:rFonts w:cs="Times New Roman"/>
                <w:sz w:val="24"/>
                <w:szCs w:val="24"/>
              </w:rPr>
            </w:pPr>
            <w:r w:rsidRPr="00AE3DB2">
              <w:rPr>
                <w:rFonts w:cs="Times New Roman"/>
                <w:sz w:val="24"/>
                <w:szCs w:val="24"/>
              </w:rPr>
              <w:t>7673</w:t>
            </w:r>
          </w:p>
        </w:tc>
        <w:tc>
          <w:tcPr>
            <w:tcW w:w="460" w:type="pct"/>
            <w:tcBorders>
              <w:top w:val="single" w:sz="4" w:space="0" w:color="auto"/>
              <w:left w:val="single" w:sz="4" w:space="0" w:color="auto"/>
              <w:bottom w:val="single" w:sz="4" w:space="0" w:color="auto"/>
              <w:right w:val="single" w:sz="4" w:space="0" w:color="auto"/>
            </w:tcBorders>
            <w:noWrap/>
            <w:hideMark/>
          </w:tcPr>
          <w:p w14:paraId="4178A8EC" w14:textId="77777777" w:rsidR="00AE3DB2" w:rsidRPr="00AE3DB2" w:rsidRDefault="00AE3DB2" w:rsidP="00AE3DB2">
            <w:pPr>
              <w:ind w:firstLine="34"/>
              <w:jc w:val="center"/>
              <w:rPr>
                <w:rFonts w:cs="Times New Roman"/>
                <w:sz w:val="24"/>
                <w:szCs w:val="24"/>
              </w:rPr>
            </w:pPr>
            <w:r w:rsidRPr="00AE3DB2">
              <w:rPr>
                <w:rFonts w:cs="Times New Roman"/>
                <w:sz w:val="24"/>
                <w:szCs w:val="24"/>
              </w:rPr>
              <w:t>8347</w:t>
            </w:r>
          </w:p>
        </w:tc>
        <w:tc>
          <w:tcPr>
            <w:tcW w:w="410" w:type="pct"/>
            <w:tcBorders>
              <w:top w:val="single" w:sz="4" w:space="0" w:color="auto"/>
              <w:left w:val="single" w:sz="4" w:space="0" w:color="auto"/>
              <w:bottom w:val="single" w:sz="4" w:space="0" w:color="auto"/>
              <w:right w:val="single" w:sz="4" w:space="0" w:color="auto"/>
            </w:tcBorders>
            <w:noWrap/>
            <w:hideMark/>
          </w:tcPr>
          <w:p w14:paraId="4CF53874" w14:textId="77777777" w:rsidR="00AE3DB2" w:rsidRPr="00AE3DB2" w:rsidRDefault="00AE3DB2" w:rsidP="00AE3DB2">
            <w:pPr>
              <w:ind w:left="-154" w:right="-164" w:firstLine="34"/>
              <w:jc w:val="center"/>
              <w:rPr>
                <w:rFonts w:cs="Times New Roman"/>
                <w:sz w:val="24"/>
                <w:szCs w:val="24"/>
              </w:rPr>
            </w:pPr>
            <w:r w:rsidRPr="00AE3DB2">
              <w:rPr>
                <w:rFonts w:cs="Times New Roman"/>
                <w:sz w:val="24"/>
                <w:szCs w:val="24"/>
              </w:rPr>
              <w:t>9229</w:t>
            </w:r>
          </w:p>
        </w:tc>
      </w:tr>
      <w:tr w:rsidR="00AE3DB2" w:rsidRPr="00AE3DB2" w14:paraId="3E96A97C" w14:textId="77777777" w:rsidTr="00B70141">
        <w:trPr>
          <w:trHeight w:val="315"/>
        </w:trPr>
        <w:tc>
          <w:tcPr>
            <w:tcW w:w="1389" w:type="pct"/>
            <w:tcBorders>
              <w:top w:val="single" w:sz="4" w:space="0" w:color="auto"/>
              <w:left w:val="single" w:sz="4" w:space="0" w:color="auto"/>
              <w:bottom w:val="single" w:sz="4" w:space="0" w:color="auto"/>
              <w:right w:val="single" w:sz="4" w:space="0" w:color="auto"/>
            </w:tcBorders>
            <w:noWrap/>
            <w:hideMark/>
          </w:tcPr>
          <w:p w14:paraId="33DEB2AE" w14:textId="77777777" w:rsidR="00AE3DB2" w:rsidRPr="00AE3DB2" w:rsidRDefault="00AE3DB2" w:rsidP="00AE3DB2">
            <w:pPr>
              <w:ind w:firstLine="0"/>
              <w:rPr>
                <w:rFonts w:cs="Times New Roman"/>
                <w:sz w:val="24"/>
                <w:szCs w:val="24"/>
              </w:rPr>
            </w:pPr>
            <w:r w:rsidRPr="00AE3DB2">
              <w:rPr>
                <w:rFonts w:cs="Times New Roman"/>
                <w:sz w:val="24"/>
                <w:szCs w:val="24"/>
              </w:rPr>
              <w:t>Соотношение средней пенсии и средней зарплаты, %</w:t>
            </w:r>
          </w:p>
        </w:tc>
        <w:tc>
          <w:tcPr>
            <w:tcW w:w="444" w:type="pct"/>
            <w:tcBorders>
              <w:top w:val="single" w:sz="4" w:space="0" w:color="auto"/>
              <w:left w:val="single" w:sz="4" w:space="0" w:color="auto"/>
              <w:bottom w:val="single" w:sz="4" w:space="0" w:color="auto"/>
              <w:right w:val="single" w:sz="4" w:space="0" w:color="auto"/>
            </w:tcBorders>
            <w:noWrap/>
            <w:hideMark/>
          </w:tcPr>
          <w:p w14:paraId="01798E36" w14:textId="77777777" w:rsidR="00AE3DB2" w:rsidRPr="00AE3DB2" w:rsidRDefault="00AE3DB2" w:rsidP="00AE3DB2">
            <w:pPr>
              <w:ind w:firstLine="34"/>
              <w:jc w:val="center"/>
              <w:rPr>
                <w:rFonts w:cs="Times New Roman"/>
                <w:sz w:val="24"/>
                <w:szCs w:val="24"/>
              </w:rPr>
            </w:pPr>
            <w:r w:rsidRPr="00AE3DB2">
              <w:rPr>
                <w:rFonts w:cs="Times New Roman"/>
                <w:sz w:val="24"/>
                <w:szCs w:val="24"/>
              </w:rPr>
              <w:t>34,8</w:t>
            </w:r>
          </w:p>
        </w:tc>
        <w:tc>
          <w:tcPr>
            <w:tcW w:w="446" w:type="pct"/>
            <w:tcBorders>
              <w:top w:val="single" w:sz="4" w:space="0" w:color="auto"/>
              <w:left w:val="single" w:sz="4" w:space="0" w:color="auto"/>
              <w:bottom w:val="single" w:sz="4" w:space="0" w:color="auto"/>
              <w:right w:val="single" w:sz="4" w:space="0" w:color="auto"/>
            </w:tcBorders>
            <w:noWrap/>
            <w:hideMark/>
          </w:tcPr>
          <w:p w14:paraId="2F516EA8" w14:textId="77777777" w:rsidR="00AE3DB2" w:rsidRPr="00AE3DB2" w:rsidRDefault="00AE3DB2" w:rsidP="00AE3DB2">
            <w:pPr>
              <w:ind w:firstLine="34"/>
              <w:jc w:val="center"/>
              <w:rPr>
                <w:rFonts w:cs="Times New Roman"/>
                <w:sz w:val="24"/>
                <w:szCs w:val="24"/>
              </w:rPr>
            </w:pPr>
            <w:r w:rsidRPr="00AE3DB2">
              <w:rPr>
                <w:rFonts w:cs="Times New Roman"/>
                <w:sz w:val="24"/>
                <w:szCs w:val="24"/>
              </w:rPr>
              <w:t>31,9</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620EEFFB" w14:textId="77777777" w:rsidR="00AE3DB2" w:rsidRPr="00AE3DB2" w:rsidRDefault="00AE3DB2" w:rsidP="00AE3DB2">
            <w:pPr>
              <w:ind w:firstLine="34"/>
              <w:jc w:val="center"/>
              <w:rPr>
                <w:rFonts w:cs="Times New Roman"/>
                <w:sz w:val="24"/>
                <w:szCs w:val="24"/>
              </w:rPr>
            </w:pPr>
            <w:r w:rsidRPr="00AE3DB2">
              <w:rPr>
                <w:rFonts w:cs="Times New Roman"/>
                <w:sz w:val="24"/>
                <w:szCs w:val="24"/>
              </w:rPr>
              <w:t>32,8</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72196A6D" w14:textId="77777777" w:rsidR="00AE3DB2" w:rsidRPr="00AE3DB2" w:rsidRDefault="00AE3DB2" w:rsidP="00AE3DB2">
            <w:pPr>
              <w:ind w:firstLine="34"/>
              <w:jc w:val="center"/>
              <w:rPr>
                <w:rFonts w:cs="Times New Roman"/>
                <w:sz w:val="24"/>
                <w:szCs w:val="24"/>
              </w:rPr>
            </w:pPr>
            <w:r w:rsidRPr="00AE3DB2">
              <w:rPr>
                <w:rFonts w:cs="Times New Roman"/>
                <w:sz w:val="24"/>
                <w:szCs w:val="24"/>
              </w:rPr>
              <w:t>33,0</w:t>
            </w:r>
          </w:p>
        </w:tc>
        <w:tc>
          <w:tcPr>
            <w:tcW w:w="512" w:type="pct"/>
            <w:tcBorders>
              <w:top w:val="single" w:sz="4" w:space="0" w:color="auto"/>
              <w:left w:val="single" w:sz="4" w:space="0" w:color="auto"/>
              <w:bottom w:val="single" w:sz="4" w:space="0" w:color="auto"/>
              <w:right w:val="single" w:sz="4" w:space="0" w:color="auto"/>
            </w:tcBorders>
            <w:noWrap/>
            <w:hideMark/>
          </w:tcPr>
          <w:p w14:paraId="5414D1F4" w14:textId="77777777" w:rsidR="00AE3DB2" w:rsidRPr="00AE3DB2" w:rsidRDefault="00AE3DB2" w:rsidP="00AE3DB2">
            <w:pPr>
              <w:ind w:firstLine="34"/>
              <w:jc w:val="center"/>
              <w:rPr>
                <w:rFonts w:cs="Times New Roman"/>
                <w:sz w:val="24"/>
                <w:szCs w:val="24"/>
              </w:rPr>
            </w:pPr>
            <w:r w:rsidRPr="00AE3DB2">
              <w:rPr>
                <w:rFonts w:cs="Times New Roman"/>
                <w:sz w:val="24"/>
                <w:szCs w:val="24"/>
              </w:rPr>
              <w:t>42,7</w:t>
            </w:r>
          </w:p>
        </w:tc>
        <w:tc>
          <w:tcPr>
            <w:tcW w:w="445" w:type="pct"/>
            <w:tcBorders>
              <w:top w:val="single" w:sz="4" w:space="0" w:color="auto"/>
              <w:left w:val="single" w:sz="4" w:space="0" w:color="auto"/>
              <w:bottom w:val="single" w:sz="4" w:space="0" w:color="auto"/>
              <w:right w:val="single" w:sz="4" w:space="0" w:color="auto"/>
            </w:tcBorders>
            <w:noWrap/>
            <w:hideMark/>
          </w:tcPr>
          <w:p w14:paraId="3DC76F4F" w14:textId="77777777" w:rsidR="00AE3DB2" w:rsidRPr="00AE3DB2" w:rsidRDefault="00AE3DB2" w:rsidP="00AE3DB2">
            <w:pPr>
              <w:ind w:firstLine="34"/>
              <w:jc w:val="center"/>
              <w:rPr>
                <w:rFonts w:cs="Times New Roman"/>
                <w:sz w:val="24"/>
                <w:szCs w:val="24"/>
              </w:rPr>
            </w:pPr>
            <w:r w:rsidRPr="00AE3DB2">
              <w:rPr>
                <w:rFonts w:cs="Times New Roman"/>
                <w:sz w:val="24"/>
                <w:szCs w:val="24"/>
              </w:rPr>
              <w:t>47,7</w:t>
            </w:r>
          </w:p>
        </w:tc>
        <w:tc>
          <w:tcPr>
            <w:tcW w:w="460" w:type="pct"/>
            <w:tcBorders>
              <w:top w:val="single" w:sz="4" w:space="0" w:color="auto"/>
              <w:left w:val="single" w:sz="4" w:space="0" w:color="auto"/>
              <w:bottom w:val="single" w:sz="4" w:space="0" w:color="auto"/>
              <w:right w:val="single" w:sz="4" w:space="0" w:color="auto"/>
            </w:tcBorders>
            <w:noWrap/>
            <w:hideMark/>
          </w:tcPr>
          <w:p w14:paraId="2705F23B" w14:textId="77777777" w:rsidR="00AE3DB2" w:rsidRPr="00AE3DB2" w:rsidRDefault="00AE3DB2" w:rsidP="00AE3DB2">
            <w:pPr>
              <w:ind w:firstLine="34"/>
              <w:jc w:val="center"/>
              <w:rPr>
                <w:rFonts w:cs="Times New Roman"/>
                <w:sz w:val="24"/>
                <w:szCs w:val="24"/>
              </w:rPr>
            </w:pPr>
            <w:r w:rsidRPr="00AE3DB2">
              <w:rPr>
                <w:rFonts w:cs="Times New Roman"/>
                <w:sz w:val="24"/>
                <w:szCs w:val="24"/>
              </w:rPr>
              <w:t>46,1</w:t>
            </w:r>
          </w:p>
        </w:tc>
        <w:tc>
          <w:tcPr>
            <w:tcW w:w="410" w:type="pct"/>
            <w:tcBorders>
              <w:top w:val="single" w:sz="4" w:space="0" w:color="auto"/>
              <w:left w:val="single" w:sz="4" w:space="0" w:color="auto"/>
              <w:bottom w:val="single" w:sz="4" w:space="0" w:color="auto"/>
              <w:right w:val="single" w:sz="4" w:space="0" w:color="auto"/>
            </w:tcBorders>
            <w:noWrap/>
            <w:hideMark/>
          </w:tcPr>
          <w:p w14:paraId="2A2A94AE" w14:textId="77777777" w:rsidR="00AE3DB2" w:rsidRPr="00AE3DB2" w:rsidRDefault="00AE3DB2" w:rsidP="00AE3DB2">
            <w:pPr>
              <w:ind w:left="-154" w:right="-164" w:firstLine="34"/>
              <w:jc w:val="center"/>
              <w:rPr>
                <w:rFonts w:cs="Times New Roman"/>
                <w:sz w:val="24"/>
                <w:szCs w:val="24"/>
              </w:rPr>
            </w:pPr>
            <w:r w:rsidRPr="00AE3DB2">
              <w:rPr>
                <w:rFonts w:cs="Times New Roman"/>
                <w:sz w:val="24"/>
                <w:szCs w:val="24"/>
              </w:rPr>
              <w:t>45,2</w:t>
            </w:r>
          </w:p>
        </w:tc>
      </w:tr>
      <w:tr w:rsidR="00AE3DB2" w:rsidRPr="00AE3DB2" w14:paraId="07B1CEB6" w14:textId="77777777" w:rsidTr="00B70141">
        <w:trPr>
          <w:trHeight w:val="255"/>
        </w:trPr>
        <w:tc>
          <w:tcPr>
            <w:tcW w:w="1389" w:type="pct"/>
            <w:tcBorders>
              <w:top w:val="single" w:sz="4" w:space="0" w:color="auto"/>
              <w:left w:val="single" w:sz="4" w:space="0" w:color="auto"/>
              <w:bottom w:val="single" w:sz="4" w:space="0" w:color="auto"/>
              <w:right w:val="single" w:sz="4" w:space="0" w:color="auto"/>
            </w:tcBorders>
            <w:noWrap/>
            <w:hideMark/>
          </w:tcPr>
          <w:p w14:paraId="34F0BE75" w14:textId="77777777" w:rsidR="00AE3DB2" w:rsidRPr="00AE3DB2" w:rsidRDefault="00AE3DB2" w:rsidP="00AE3DB2">
            <w:pPr>
              <w:ind w:firstLine="0"/>
              <w:rPr>
                <w:rFonts w:cs="Times New Roman"/>
                <w:bCs/>
                <w:sz w:val="24"/>
                <w:szCs w:val="24"/>
              </w:rPr>
            </w:pPr>
            <w:r w:rsidRPr="00AE3DB2">
              <w:rPr>
                <w:rFonts w:cs="Times New Roman"/>
                <w:sz w:val="24"/>
                <w:szCs w:val="24"/>
              </w:rPr>
              <w:t>Соотношение среднедушевых денежных доходов и величины прожиточного минимума для всего населения, раз</w:t>
            </w:r>
          </w:p>
        </w:tc>
        <w:tc>
          <w:tcPr>
            <w:tcW w:w="444" w:type="pct"/>
            <w:tcBorders>
              <w:top w:val="single" w:sz="4" w:space="0" w:color="auto"/>
              <w:left w:val="single" w:sz="4" w:space="0" w:color="auto"/>
              <w:bottom w:val="single" w:sz="4" w:space="0" w:color="auto"/>
              <w:right w:val="single" w:sz="4" w:space="0" w:color="auto"/>
            </w:tcBorders>
            <w:noWrap/>
            <w:hideMark/>
          </w:tcPr>
          <w:p w14:paraId="12C76221" w14:textId="77777777" w:rsidR="00AE3DB2" w:rsidRPr="00AE3DB2" w:rsidRDefault="00AE3DB2" w:rsidP="00AE3DB2">
            <w:pPr>
              <w:ind w:firstLine="0"/>
              <w:jc w:val="center"/>
              <w:rPr>
                <w:rFonts w:cs="Times New Roman"/>
                <w:sz w:val="24"/>
                <w:szCs w:val="24"/>
              </w:rPr>
            </w:pPr>
            <w:r w:rsidRPr="00AE3DB2">
              <w:rPr>
                <w:rFonts w:cs="Times New Roman"/>
                <w:sz w:val="24"/>
                <w:szCs w:val="24"/>
              </w:rPr>
              <w:t>2,42</w:t>
            </w:r>
          </w:p>
        </w:tc>
        <w:tc>
          <w:tcPr>
            <w:tcW w:w="446" w:type="pct"/>
            <w:tcBorders>
              <w:top w:val="single" w:sz="4" w:space="0" w:color="auto"/>
              <w:left w:val="single" w:sz="4" w:space="0" w:color="auto"/>
              <w:bottom w:val="single" w:sz="4" w:space="0" w:color="auto"/>
              <w:right w:val="single" w:sz="4" w:space="0" w:color="auto"/>
            </w:tcBorders>
            <w:noWrap/>
            <w:hideMark/>
          </w:tcPr>
          <w:p w14:paraId="060C3461" w14:textId="77777777" w:rsidR="00AE3DB2" w:rsidRPr="00AE3DB2" w:rsidRDefault="00AE3DB2" w:rsidP="00AE3DB2">
            <w:pPr>
              <w:ind w:firstLine="0"/>
              <w:jc w:val="center"/>
              <w:rPr>
                <w:rFonts w:cs="Times New Roman"/>
                <w:sz w:val="24"/>
                <w:szCs w:val="24"/>
              </w:rPr>
            </w:pPr>
            <w:r w:rsidRPr="00AE3DB2">
              <w:rPr>
                <w:rFonts w:cs="Times New Roman"/>
                <w:sz w:val="24"/>
                <w:szCs w:val="24"/>
              </w:rPr>
              <w:t>2,76</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1D421D0C" w14:textId="77777777" w:rsidR="00AE3DB2" w:rsidRPr="00AE3DB2" w:rsidRDefault="00AE3DB2" w:rsidP="00AE3DB2">
            <w:pPr>
              <w:ind w:firstLine="0"/>
              <w:jc w:val="center"/>
              <w:rPr>
                <w:rFonts w:cs="Times New Roman"/>
                <w:sz w:val="24"/>
                <w:szCs w:val="24"/>
              </w:rPr>
            </w:pPr>
            <w:r w:rsidRPr="00AE3DB2">
              <w:rPr>
                <w:rFonts w:cs="Times New Roman"/>
                <w:sz w:val="24"/>
                <w:szCs w:val="24"/>
              </w:rPr>
              <w:t>2,6</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0C61047E" w14:textId="77777777" w:rsidR="00AE3DB2" w:rsidRPr="00AE3DB2" w:rsidRDefault="00AE3DB2" w:rsidP="00AE3DB2">
            <w:pPr>
              <w:ind w:firstLine="0"/>
              <w:jc w:val="center"/>
              <w:rPr>
                <w:rFonts w:cs="Times New Roman"/>
                <w:sz w:val="24"/>
                <w:szCs w:val="24"/>
              </w:rPr>
            </w:pPr>
            <w:r w:rsidRPr="00AE3DB2">
              <w:rPr>
                <w:rFonts w:cs="Times New Roman"/>
                <w:sz w:val="24"/>
                <w:szCs w:val="24"/>
              </w:rPr>
              <w:t>2,73</w:t>
            </w:r>
          </w:p>
        </w:tc>
        <w:tc>
          <w:tcPr>
            <w:tcW w:w="512" w:type="pct"/>
            <w:tcBorders>
              <w:top w:val="single" w:sz="4" w:space="0" w:color="auto"/>
              <w:left w:val="single" w:sz="4" w:space="0" w:color="auto"/>
              <w:bottom w:val="single" w:sz="4" w:space="0" w:color="auto"/>
              <w:right w:val="single" w:sz="4" w:space="0" w:color="auto"/>
            </w:tcBorders>
            <w:noWrap/>
            <w:hideMark/>
          </w:tcPr>
          <w:p w14:paraId="00F612EB" w14:textId="77777777" w:rsidR="00AE3DB2" w:rsidRPr="00AE3DB2" w:rsidRDefault="00AE3DB2" w:rsidP="00AE3DB2">
            <w:pPr>
              <w:ind w:firstLine="0"/>
              <w:jc w:val="center"/>
              <w:rPr>
                <w:rFonts w:cs="Times New Roman"/>
                <w:sz w:val="24"/>
                <w:szCs w:val="24"/>
              </w:rPr>
            </w:pPr>
            <w:r w:rsidRPr="00AE3DB2">
              <w:rPr>
                <w:rFonts w:cs="Times New Roman"/>
                <w:sz w:val="24"/>
                <w:szCs w:val="24"/>
              </w:rPr>
              <w:t>2,54</w:t>
            </w:r>
          </w:p>
        </w:tc>
        <w:tc>
          <w:tcPr>
            <w:tcW w:w="445" w:type="pct"/>
            <w:tcBorders>
              <w:top w:val="single" w:sz="4" w:space="0" w:color="auto"/>
              <w:left w:val="single" w:sz="4" w:space="0" w:color="auto"/>
              <w:bottom w:val="single" w:sz="4" w:space="0" w:color="auto"/>
              <w:right w:val="single" w:sz="4" w:space="0" w:color="auto"/>
            </w:tcBorders>
            <w:noWrap/>
            <w:hideMark/>
          </w:tcPr>
          <w:p w14:paraId="7B407D3C" w14:textId="77777777" w:rsidR="00AE3DB2" w:rsidRPr="00AE3DB2" w:rsidRDefault="00AE3DB2" w:rsidP="00AE3DB2">
            <w:pPr>
              <w:ind w:firstLine="0"/>
              <w:jc w:val="center"/>
              <w:rPr>
                <w:rFonts w:cs="Times New Roman"/>
                <w:sz w:val="24"/>
                <w:szCs w:val="24"/>
              </w:rPr>
            </w:pPr>
            <w:r w:rsidRPr="00AE3DB2">
              <w:rPr>
                <w:rFonts w:cs="Times New Roman"/>
                <w:sz w:val="24"/>
                <w:szCs w:val="24"/>
              </w:rPr>
              <w:t>2,86</w:t>
            </w:r>
          </w:p>
        </w:tc>
        <w:tc>
          <w:tcPr>
            <w:tcW w:w="460" w:type="pct"/>
            <w:tcBorders>
              <w:top w:val="single" w:sz="4" w:space="0" w:color="auto"/>
              <w:left w:val="single" w:sz="4" w:space="0" w:color="auto"/>
              <w:bottom w:val="single" w:sz="4" w:space="0" w:color="auto"/>
              <w:right w:val="single" w:sz="4" w:space="0" w:color="auto"/>
            </w:tcBorders>
            <w:noWrap/>
            <w:hideMark/>
          </w:tcPr>
          <w:p w14:paraId="74116C05" w14:textId="77777777" w:rsidR="00AE3DB2" w:rsidRPr="00AE3DB2" w:rsidRDefault="00AE3DB2" w:rsidP="00AE3DB2">
            <w:pPr>
              <w:ind w:firstLine="0"/>
              <w:jc w:val="center"/>
              <w:rPr>
                <w:rFonts w:cs="Times New Roman"/>
                <w:sz w:val="24"/>
                <w:szCs w:val="24"/>
              </w:rPr>
            </w:pPr>
            <w:r w:rsidRPr="00AE3DB2">
              <w:rPr>
                <w:rFonts w:cs="Times New Roman"/>
                <w:sz w:val="24"/>
                <w:szCs w:val="24"/>
              </w:rPr>
              <w:t>2,73</w:t>
            </w:r>
          </w:p>
        </w:tc>
        <w:tc>
          <w:tcPr>
            <w:tcW w:w="410" w:type="pct"/>
            <w:tcBorders>
              <w:top w:val="single" w:sz="4" w:space="0" w:color="auto"/>
              <w:left w:val="single" w:sz="4" w:space="0" w:color="auto"/>
              <w:bottom w:val="single" w:sz="4" w:space="0" w:color="auto"/>
              <w:right w:val="single" w:sz="4" w:space="0" w:color="auto"/>
            </w:tcBorders>
            <w:noWrap/>
            <w:hideMark/>
          </w:tcPr>
          <w:p w14:paraId="5B69DF8B" w14:textId="77777777" w:rsidR="00AE3DB2" w:rsidRPr="00AE3DB2" w:rsidRDefault="00AE3DB2" w:rsidP="00AE3DB2">
            <w:pPr>
              <w:ind w:firstLine="0"/>
              <w:jc w:val="center"/>
              <w:rPr>
                <w:rFonts w:cs="Times New Roman"/>
                <w:sz w:val="24"/>
                <w:szCs w:val="24"/>
              </w:rPr>
            </w:pPr>
            <w:r w:rsidRPr="00AE3DB2">
              <w:rPr>
                <w:rFonts w:cs="Times New Roman"/>
                <w:sz w:val="24"/>
                <w:szCs w:val="24"/>
              </w:rPr>
              <w:t>3,13</w:t>
            </w:r>
          </w:p>
        </w:tc>
      </w:tr>
      <w:tr w:rsidR="00AE3DB2" w:rsidRPr="00AE3DB2" w14:paraId="7B89F384" w14:textId="77777777" w:rsidTr="00B70141">
        <w:trPr>
          <w:trHeight w:val="255"/>
        </w:trPr>
        <w:tc>
          <w:tcPr>
            <w:tcW w:w="1389" w:type="pct"/>
            <w:tcBorders>
              <w:top w:val="single" w:sz="4" w:space="0" w:color="auto"/>
              <w:left w:val="single" w:sz="4" w:space="0" w:color="auto"/>
              <w:bottom w:val="nil"/>
              <w:right w:val="single" w:sz="4" w:space="0" w:color="auto"/>
            </w:tcBorders>
            <w:noWrap/>
            <w:hideMark/>
          </w:tcPr>
          <w:p w14:paraId="4B53CF38" w14:textId="77777777" w:rsidR="00AE3DB2" w:rsidRPr="00AE3DB2" w:rsidRDefault="00AE3DB2" w:rsidP="00AE3DB2">
            <w:pPr>
              <w:ind w:firstLine="0"/>
              <w:rPr>
                <w:rFonts w:cs="Times New Roman"/>
                <w:sz w:val="24"/>
                <w:szCs w:val="24"/>
              </w:rPr>
            </w:pPr>
            <w:r w:rsidRPr="00AE3DB2">
              <w:rPr>
                <w:rFonts w:cs="Times New Roman"/>
                <w:sz w:val="24"/>
                <w:szCs w:val="24"/>
              </w:rPr>
              <w:t>Соотношение средней зарплаты и прожиточного минимума трудоспособного населения, раз</w:t>
            </w:r>
          </w:p>
        </w:tc>
        <w:tc>
          <w:tcPr>
            <w:tcW w:w="444" w:type="pct"/>
            <w:tcBorders>
              <w:top w:val="single" w:sz="4" w:space="0" w:color="auto"/>
              <w:left w:val="single" w:sz="4" w:space="0" w:color="auto"/>
              <w:bottom w:val="nil"/>
              <w:right w:val="single" w:sz="4" w:space="0" w:color="auto"/>
            </w:tcBorders>
            <w:noWrap/>
            <w:hideMark/>
          </w:tcPr>
          <w:p w14:paraId="69416C89" w14:textId="77777777" w:rsidR="00AE3DB2" w:rsidRPr="00AE3DB2" w:rsidRDefault="00AE3DB2" w:rsidP="00AE3DB2">
            <w:pPr>
              <w:ind w:firstLine="0"/>
              <w:jc w:val="center"/>
              <w:rPr>
                <w:rFonts w:cs="Times New Roman"/>
                <w:sz w:val="24"/>
                <w:szCs w:val="24"/>
              </w:rPr>
            </w:pPr>
            <w:r w:rsidRPr="00AE3DB2">
              <w:rPr>
                <w:rFonts w:cs="Times New Roman"/>
                <w:sz w:val="24"/>
                <w:szCs w:val="24"/>
              </w:rPr>
              <w:t>2,57</w:t>
            </w:r>
          </w:p>
        </w:tc>
        <w:tc>
          <w:tcPr>
            <w:tcW w:w="446" w:type="pct"/>
            <w:tcBorders>
              <w:top w:val="single" w:sz="4" w:space="0" w:color="auto"/>
              <w:left w:val="single" w:sz="4" w:space="0" w:color="auto"/>
              <w:bottom w:val="nil"/>
              <w:right w:val="single" w:sz="4" w:space="0" w:color="auto"/>
            </w:tcBorders>
            <w:noWrap/>
            <w:hideMark/>
          </w:tcPr>
          <w:p w14:paraId="0DEDB1C5" w14:textId="77777777" w:rsidR="00AE3DB2" w:rsidRPr="00AE3DB2" w:rsidRDefault="00AE3DB2" w:rsidP="00AE3DB2">
            <w:pPr>
              <w:ind w:firstLine="0"/>
              <w:jc w:val="center"/>
              <w:rPr>
                <w:rFonts w:cs="Times New Roman"/>
                <w:sz w:val="24"/>
                <w:szCs w:val="24"/>
              </w:rPr>
            </w:pPr>
            <w:r w:rsidRPr="00AE3DB2">
              <w:rPr>
                <w:rFonts w:cs="Times New Roman"/>
                <w:sz w:val="24"/>
                <w:szCs w:val="24"/>
              </w:rPr>
              <w:t>2,73</w:t>
            </w:r>
          </w:p>
        </w:tc>
        <w:tc>
          <w:tcPr>
            <w:tcW w:w="447" w:type="pct"/>
            <w:gridSpan w:val="2"/>
            <w:tcBorders>
              <w:top w:val="single" w:sz="4" w:space="0" w:color="auto"/>
              <w:left w:val="single" w:sz="4" w:space="0" w:color="auto"/>
              <w:bottom w:val="nil"/>
              <w:right w:val="single" w:sz="4" w:space="0" w:color="auto"/>
            </w:tcBorders>
            <w:noWrap/>
            <w:hideMark/>
          </w:tcPr>
          <w:p w14:paraId="72C9788D" w14:textId="77777777" w:rsidR="00AE3DB2" w:rsidRPr="00AE3DB2" w:rsidRDefault="00AE3DB2" w:rsidP="00AE3DB2">
            <w:pPr>
              <w:ind w:firstLine="0"/>
              <w:jc w:val="center"/>
              <w:rPr>
                <w:rFonts w:cs="Times New Roman"/>
                <w:sz w:val="24"/>
                <w:szCs w:val="24"/>
              </w:rPr>
            </w:pPr>
            <w:r w:rsidRPr="00AE3DB2">
              <w:rPr>
                <w:rFonts w:cs="Times New Roman"/>
                <w:sz w:val="24"/>
                <w:szCs w:val="24"/>
              </w:rPr>
              <w:t>2,68</w:t>
            </w:r>
          </w:p>
        </w:tc>
        <w:tc>
          <w:tcPr>
            <w:tcW w:w="447" w:type="pct"/>
            <w:gridSpan w:val="2"/>
            <w:tcBorders>
              <w:top w:val="single" w:sz="4" w:space="0" w:color="auto"/>
              <w:left w:val="single" w:sz="4" w:space="0" w:color="auto"/>
              <w:bottom w:val="nil"/>
              <w:right w:val="single" w:sz="4" w:space="0" w:color="auto"/>
            </w:tcBorders>
            <w:noWrap/>
            <w:hideMark/>
          </w:tcPr>
          <w:p w14:paraId="3622BCF3" w14:textId="77777777" w:rsidR="00AE3DB2" w:rsidRPr="00AE3DB2" w:rsidRDefault="00AE3DB2" w:rsidP="00AE3DB2">
            <w:pPr>
              <w:ind w:firstLine="0"/>
              <w:jc w:val="center"/>
              <w:rPr>
                <w:rFonts w:cs="Times New Roman"/>
                <w:sz w:val="24"/>
                <w:szCs w:val="24"/>
              </w:rPr>
            </w:pPr>
            <w:r w:rsidRPr="00AE3DB2">
              <w:rPr>
                <w:rFonts w:cs="Times New Roman"/>
                <w:sz w:val="24"/>
                <w:szCs w:val="24"/>
              </w:rPr>
              <w:t>2,74</w:t>
            </w:r>
          </w:p>
        </w:tc>
        <w:tc>
          <w:tcPr>
            <w:tcW w:w="512" w:type="pct"/>
            <w:tcBorders>
              <w:top w:val="single" w:sz="4" w:space="0" w:color="auto"/>
              <w:left w:val="single" w:sz="4" w:space="0" w:color="auto"/>
              <w:bottom w:val="nil"/>
              <w:right w:val="single" w:sz="4" w:space="0" w:color="auto"/>
            </w:tcBorders>
            <w:noWrap/>
            <w:hideMark/>
          </w:tcPr>
          <w:p w14:paraId="6DB77630" w14:textId="77777777" w:rsidR="00AE3DB2" w:rsidRPr="00AE3DB2" w:rsidRDefault="00AE3DB2" w:rsidP="00AE3DB2">
            <w:pPr>
              <w:ind w:firstLine="0"/>
              <w:jc w:val="center"/>
              <w:rPr>
                <w:rFonts w:cs="Times New Roman"/>
                <w:sz w:val="24"/>
                <w:szCs w:val="24"/>
              </w:rPr>
            </w:pPr>
            <w:r w:rsidRPr="00AE3DB2">
              <w:rPr>
                <w:rFonts w:cs="Times New Roman"/>
                <w:sz w:val="24"/>
                <w:szCs w:val="24"/>
              </w:rPr>
              <w:t>2,56</w:t>
            </w:r>
          </w:p>
        </w:tc>
        <w:tc>
          <w:tcPr>
            <w:tcW w:w="445" w:type="pct"/>
            <w:tcBorders>
              <w:top w:val="single" w:sz="4" w:space="0" w:color="auto"/>
              <w:left w:val="single" w:sz="4" w:space="0" w:color="auto"/>
              <w:bottom w:val="nil"/>
              <w:right w:val="single" w:sz="4" w:space="0" w:color="auto"/>
            </w:tcBorders>
            <w:noWrap/>
            <w:hideMark/>
          </w:tcPr>
          <w:p w14:paraId="323E0D51" w14:textId="77777777" w:rsidR="00AE3DB2" w:rsidRPr="00AE3DB2" w:rsidRDefault="00AE3DB2" w:rsidP="00AE3DB2">
            <w:pPr>
              <w:ind w:firstLine="0"/>
              <w:jc w:val="center"/>
              <w:rPr>
                <w:rFonts w:cs="Times New Roman"/>
                <w:sz w:val="24"/>
                <w:szCs w:val="24"/>
              </w:rPr>
            </w:pPr>
            <w:r w:rsidRPr="00AE3DB2">
              <w:rPr>
                <w:rFonts w:cs="Times New Roman"/>
                <w:sz w:val="24"/>
                <w:szCs w:val="24"/>
              </w:rPr>
              <w:t>2,93</w:t>
            </w:r>
          </w:p>
        </w:tc>
        <w:tc>
          <w:tcPr>
            <w:tcW w:w="460" w:type="pct"/>
            <w:tcBorders>
              <w:top w:val="single" w:sz="4" w:space="0" w:color="auto"/>
              <w:left w:val="single" w:sz="4" w:space="0" w:color="auto"/>
              <w:bottom w:val="nil"/>
              <w:right w:val="single" w:sz="4" w:space="0" w:color="auto"/>
            </w:tcBorders>
            <w:noWrap/>
            <w:hideMark/>
          </w:tcPr>
          <w:p w14:paraId="1191BC43" w14:textId="77777777" w:rsidR="00AE3DB2" w:rsidRPr="00AE3DB2" w:rsidRDefault="00AE3DB2" w:rsidP="00AE3DB2">
            <w:pPr>
              <w:ind w:firstLine="0"/>
              <w:jc w:val="center"/>
              <w:rPr>
                <w:rFonts w:cs="Times New Roman"/>
                <w:sz w:val="24"/>
                <w:szCs w:val="24"/>
              </w:rPr>
            </w:pPr>
            <w:r w:rsidRPr="00AE3DB2">
              <w:rPr>
                <w:rFonts w:cs="Times New Roman"/>
                <w:sz w:val="24"/>
                <w:szCs w:val="24"/>
              </w:rPr>
              <w:t>2,95</w:t>
            </w:r>
          </w:p>
        </w:tc>
        <w:tc>
          <w:tcPr>
            <w:tcW w:w="410" w:type="pct"/>
            <w:tcBorders>
              <w:top w:val="single" w:sz="4" w:space="0" w:color="auto"/>
              <w:left w:val="single" w:sz="4" w:space="0" w:color="auto"/>
              <w:bottom w:val="nil"/>
              <w:right w:val="single" w:sz="4" w:space="0" w:color="auto"/>
            </w:tcBorders>
            <w:noWrap/>
            <w:hideMark/>
          </w:tcPr>
          <w:p w14:paraId="1EF01608" w14:textId="77777777" w:rsidR="00AE3DB2" w:rsidRPr="00AE3DB2" w:rsidRDefault="00AE3DB2" w:rsidP="00AE3DB2">
            <w:pPr>
              <w:ind w:firstLine="0"/>
              <w:jc w:val="center"/>
              <w:rPr>
                <w:rFonts w:cs="Times New Roman"/>
                <w:sz w:val="24"/>
                <w:szCs w:val="24"/>
              </w:rPr>
            </w:pPr>
            <w:r w:rsidRPr="00AE3DB2">
              <w:rPr>
                <w:rFonts w:cs="Times New Roman"/>
                <w:sz w:val="24"/>
                <w:szCs w:val="24"/>
              </w:rPr>
              <w:t>3,18</w:t>
            </w:r>
          </w:p>
        </w:tc>
      </w:tr>
      <w:tr w:rsidR="00AE3DB2" w:rsidRPr="00AE3DB2" w14:paraId="48D3A55A" w14:textId="77777777" w:rsidTr="00B70141">
        <w:trPr>
          <w:trHeight w:val="255"/>
        </w:trPr>
        <w:tc>
          <w:tcPr>
            <w:tcW w:w="1389" w:type="pct"/>
            <w:tcBorders>
              <w:top w:val="single" w:sz="4" w:space="0" w:color="auto"/>
              <w:left w:val="single" w:sz="4" w:space="0" w:color="auto"/>
              <w:bottom w:val="single" w:sz="4" w:space="0" w:color="auto"/>
              <w:right w:val="single" w:sz="4" w:space="0" w:color="auto"/>
            </w:tcBorders>
            <w:noWrap/>
            <w:hideMark/>
          </w:tcPr>
          <w:p w14:paraId="764FFB26" w14:textId="77777777" w:rsidR="00AE3DB2" w:rsidRPr="00AE3DB2" w:rsidRDefault="00AE3DB2" w:rsidP="00AE3DB2">
            <w:pPr>
              <w:ind w:right="-110" w:firstLine="0"/>
              <w:rPr>
                <w:rFonts w:cs="Times New Roman"/>
                <w:sz w:val="24"/>
                <w:szCs w:val="24"/>
              </w:rPr>
            </w:pPr>
            <w:r w:rsidRPr="00AE3DB2">
              <w:rPr>
                <w:rFonts w:cs="Times New Roman"/>
                <w:sz w:val="24"/>
                <w:szCs w:val="24"/>
              </w:rPr>
              <w:t>Соотношение средней пенсии и прожиточного минимума пенсионера, раз</w:t>
            </w:r>
          </w:p>
        </w:tc>
        <w:tc>
          <w:tcPr>
            <w:tcW w:w="444" w:type="pct"/>
            <w:tcBorders>
              <w:top w:val="single" w:sz="4" w:space="0" w:color="auto"/>
              <w:left w:val="single" w:sz="4" w:space="0" w:color="auto"/>
              <w:bottom w:val="single" w:sz="4" w:space="0" w:color="auto"/>
              <w:right w:val="single" w:sz="4" w:space="0" w:color="auto"/>
            </w:tcBorders>
            <w:noWrap/>
            <w:hideMark/>
          </w:tcPr>
          <w:p w14:paraId="7562C5BB" w14:textId="77777777" w:rsidR="00AE3DB2" w:rsidRPr="00AE3DB2" w:rsidRDefault="00AE3DB2" w:rsidP="00AE3DB2">
            <w:pPr>
              <w:ind w:firstLine="0"/>
              <w:jc w:val="center"/>
              <w:rPr>
                <w:rFonts w:cs="Times New Roman"/>
                <w:sz w:val="24"/>
                <w:szCs w:val="24"/>
              </w:rPr>
            </w:pPr>
            <w:r w:rsidRPr="00AE3DB2">
              <w:rPr>
                <w:rFonts w:cs="Times New Roman"/>
                <w:sz w:val="24"/>
                <w:szCs w:val="24"/>
              </w:rPr>
              <w:t>1,31</w:t>
            </w:r>
          </w:p>
        </w:tc>
        <w:tc>
          <w:tcPr>
            <w:tcW w:w="446" w:type="pct"/>
            <w:tcBorders>
              <w:top w:val="single" w:sz="4" w:space="0" w:color="auto"/>
              <w:left w:val="single" w:sz="4" w:space="0" w:color="auto"/>
              <w:bottom w:val="single" w:sz="4" w:space="0" w:color="auto"/>
              <w:right w:val="single" w:sz="4" w:space="0" w:color="auto"/>
            </w:tcBorders>
            <w:noWrap/>
            <w:hideMark/>
          </w:tcPr>
          <w:p w14:paraId="69488A8C" w14:textId="77777777" w:rsidR="00AE3DB2" w:rsidRPr="00AE3DB2" w:rsidRDefault="00AE3DB2" w:rsidP="00AE3DB2">
            <w:pPr>
              <w:ind w:firstLine="0"/>
              <w:jc w:val="center"/>
              <w:rPr>
                <w:rFonts w:cs="Times New Roman"/>
                <w:sz w:val="24"/>
                <w:szCs w:val="24"/>
              </w:rPr>
            </w:pPr>
            <w:r w:rsidRPr="00AE3DB2">
              <w:rPr>
                <w:rFonts w:cs="Times New Roman"/>
                <w:sz w:val="24"/>
                <w:szCs w:val="24"/>
              </w:rPr>
              <w:t>1,31</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1EF80131" w14:textId="77777777" w:rsidR="00AE3DB2" w:rsidRPr="00AE3DB2" w:rsidRDefault="00AE3DB2" w:rsidP="00AE3DB2">
            <w:pPr>
              <w:ind w:firstLine="0"/>
              <w:jc w:val="center"/>
              <w:rPr>
                <w:rFonts w:cs="Times New Roman"/>
                <w:sz w:val="24"/>
                <w:szCs w:val="24"/>
              </w:rPr>
            </w:pPr>
            <w:r w:rsidRPr="00AE3DB2">
              <w:rPr>
                <w:rFonts w:cs="Times New Roman"/>
                <w:sz w:val="24"/>
                <w:szCs w:val="24"/>
              </w:rPr>
              <w:t>1,21</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2B527098" w14:textId="77777777" w:rsidR="00AE3DB2" w:rsidRPr="00AE3DB2" w:rsidRDefault="00AE3DB2" w:rsidP="00AE3DB2">
            <w:pPr>
              <w:ind w:firstLine="0"/>
              <w:jc w:val="center"/>
              <w:rPr>
                <w:rFonts w:cs="Times New Roman"/>
                <w:sz w:val="24"/>
                <w:szCs w:val="24"/>
              </w:rPr>
            </w:pPr>
            <w:r w:rsidRPr="00AE3DB2">
              <w:rPr>
                <w:rFonts w:cs="Times New Roman"/>
                <w:sz w:val="24"/>
                <w:szCs w:val="24"/>
              </w:rPr>
              <w:t>1,24</w:t>
            </w:r>
          </w:p>
        </w:tc>
        <w:tc>
          <w:tcPr>
            <w:tcW w:w="512" w:type="pct"/>
            <w:tcBorders>
              <w:top w:val="single" w:sz="4" w:space="0" w:color="auto"/>
              <w:left w:val="single" w:sz="4" w:space="0" w:color="auto"/>
              <w:bottom w:val="single" w:sz="4" w:space="0" w:color="auto"/>
              <w:right w:val="single" w:sz="4" w:space="0" w:color="auto"/>
            </w:tcBorders>
            <w:noWrap/>
            <w:hideMark/>
          </w:tcPr>
          <w:p w14:paraId="14B64F1D" w14:textId="77777777" w:rsidR="00AE3DB2" w:rsidRPr="00AE3DB2" w:rsidRDefault="00AE3DB2" w:rsidP="00AE3DB2">
            <w:pPr>
              <w:ind w:firstLine="0"/>
              <w:jc w:val="center"/>
              <w:rPr>
                <w:rFonts w:cs="Times New Roman"/>
                <w:sz w:val="24"/>
                <w:szCs w:val="24"/>
              </w:rPr>
            </w:pPr>
            <w:r w:rsidRPr="00AE3DB2">
              <w:rPr>
                <w:rFonts w:cs="Times New Roman"/>
                <w:sz w:val="24"/>
                <w:szCs w:val="24"/>
              </w:rPr>
              <w:t>1,49</w:t>
            </w:r>
          </w:p>
        </w:tc>
        <w:tc>
          <w:tcPr>
            <w:tcW w:w="445" w:type="pct"/>
            <w:tcBorders>
              <w:top w:val="single" w:sz="4" w:space="0" w:color="auto"/>
              <w:left w:val="single" w:sz="4" w:space="0" w:color="auto"/>
              <w:bottom w:val="single" w:sz="4" w:space="0" w:color="auto"/>
              <w:right w:val="single" w:sz="4" w:space="0" w:color="auto"/>
            </w:tcBorders>
            <w:noWrap/>
            <w:hideMark/>
          </w:tcPr>
          <w:p w14:paraId="3105C17C" w14:textId="77777777" w:rsidR="00AE3DB2" w:rsidRPr="00AE3DB2" w:rsidRDefault="00AE3DB2" w:rsidP="00AE3DB2">
            <w:pPr>
              <w:ind w:firstLine="0"/>
              <w:jc w:val="center"/>
              <w:rPr>
                <w:rFonts w:cs="Times New Roman"/>
                <w:sz w:val="24"/>
                <w:szCs w:val="24"/>
              </w:rPr>
            </w:pPr>
            <w:r w:rsidRPr="00AE3DB2">
              <w:rPr>
                <w:rFonts w:cs="Times New Roman"/>
                <w:sz w:val="24"/>
                <w:szCs w:val="24"/>
              </w:rPr>
              <w:t>1,88</w:t>
            </w:r>
          </w:p>
        </w:tc>
        <w:tc>
          <w:tcPr>
            <w:tcW w:w="460" w:type="pct"/>
            <w:tcBorders>
              <w:top w:val="single" w:sz="4" w:space="0" w:color="auto"/>
              <w:left w:val="single" w:sz="4" w:space="0" w:color="auto"/>
              <w:bottom w:val="single" w:sz="4" w:space="0" w:color="auto"/>
              <w:right w:val="single" w:sz="4" w:space="0" w:color="auto"/>
            </w:tcBorders>
            <w:noWrap/>
            <w:hideMark/>
          </w:tcPr>
          <w:p w14:paraId="44DC837E" w14:textId="77777777" w:rsidR="00AE3DB2" w:rsidRPr="00AE3DB2" w:rsidRDefault="00AE3DB2" w:rsidP="00AE3DB2">
            <w:pPr>
              <w:ind w:firstLine="0"/>
              <w:jc w:val="center"/>
              <w:rPr>
                <w:rFonts w:cs="Times New Roman"/>
                <w:sz w:val="24"/>
                <w:szCs w:val="24"/>
              </w:rPr>
            </w:pPr>
            <w:r w:rsidRPr="00AE3DB2">
              <w:rPr>
                <w:rFonts w:cs="Times New Roman"/>
                <w:sz w:val="24"/>
                <w:szCs w:val="24"/>
              </w:rPr>
              <w:t>1,83</w:t>
            </w:r>
          </w:p>
        </w:tc>
        <w:tc>
          <w:tcPr>
            <w:tcW w:w="410" w:type="pct"/>
            <w:tcBorders>
              <w:top w:val="single" w:sz="4" w:space="0" w:color="auto"/>
              <w:left w:val="single" w:sz="4" w:space="0" w:color="auto"/>
              <w:bottom w:val="single" w:sz="4" w:space="0" w:color="auto"/>
              <w:right w:val="single" w:sz="4" w:space="0" w:color="auto"/>
            </w:tcBorders>
            <w:noWrap/>
            <w:hideMark/>
          </w:tcPr>
          <w:p w14:paraId="5AAD639F" w14:textId="77777777" w:rsidR="00AE3DB2" w:rsidRPr="00AE3DB2" w:rsidRDefault="00AE3DB2" w:rsidP="00AE3DB2">
            <w:pPr>
              <w:ind w:firstLine="0"/>
              <w:jc w:val="center"/>
              <w:rPr>
                <w:rFonts w:cs="Times New Roman"/>
                <w:sz w:val="24"/>
                <w:szCs w:val="24"/>
              </w:rPr>
            </w:pPr>
            <w:r w:rsidRPr="00AE3DB2">
              <w:rPr>
                <w:rFonts w:cs="Times New Roman"/>
                <w:sz w:val="24"/>
                <w:szCs w:val="24"/>
              </w:rPr>
              <w:t>1,96</w:t>
            </w:r>
          </w:p>
        </w:tc>
      </w:tr>
      <w:tr w:rsidR="00AE3DB2" w:rsidRPr="00AE3DB2" w14:paraId="453122FC" w14:textId="77777777" w:rsidTr="00B70141">
        <w:trPr>
          <w:trHeight w:val="255"/>
        </w:trPr>
        <w:tc>
          <w:tcPr>
            <w:tcW w:w="1389" w:type="pct"/>
            <w:tcBorders>
              <w:top w:val="single" w:sz="4" w:space="0" w:color="auto"/>
              <w:left w:val="single" w:sz="4" w:space="0" w:color="auto"/>
              <w:bottom w:val="single" w:sz="4" w:space="0" w:color="auto"/>
              <w:right w:val="single" w:sz="4" w:space="0" w:color="auto"/>
            </w:tcBorders>
            <w:noWrap/>
            <w:hideMark/>
          </w:tcPr>
          <w:p w14:paraId="7A7B3852" w14:textId="77777777" w:rsidR="00AE3DB2" w:rsidRPr="00AE3DB2" w:rsidRDefault="00AE3DB2" w:rsidP="00AE3DB2">
            <w:pPr>
              <w:ind w:firstLine="0"/>
              <w:rPr>
                <w:rFonts w:cs="Times New Roman"/>
                <w:sz w:val="24"/>
                <w:szCs w:val="24"/>
              </w:rPr>
            </w:pPr>
            <w:r w:rsidRPr="00AE3DB2">
              <w:rPr>
                <w:rFonts w:cs="Times New Roman"/>
                <w:sz w:val="24"/>
                <w:szCs w:val="24"/>
              </w:rPr>
              <w:t>Коэффициент Джини</w:t>
            </w:r>
          </w:p>
        </w:tc>
        <w:tc>
          <w:tcPr>
            <w:tcW w:w="444" w:type="pct"/>
            <w:tcBorders>
              <w:top w:val="single" w:sz="4" w:space="0" w:color="auto"/>
              <w:left w:val="single" w:sz="4" w:space="0" w:color="auto"/>
              <w:bottom w:val="single" w:sz="4" w:space="0" w:color="auto"/>
              <w:right w:val="single" w:sz="4" w:space="0" w:color="auto"/>
            </w:tcBorders>
            <w:noWrap/>
            <w:hideMark/>
          </w:tcPr>
          <w:p w14:paraId="642C9EB1" w14:textId="77777777" w:rsidR="00AE3DB2" w:rsidRPr="00AE3DB2" w:rsidRDefault="00AE3DB2" w:rsidP="00AE3DB2">
            <w:pPr>
              <w:ind w:firstLine="0"/>
              <w:jc w:val="center"/>
              <w:rPr>
                <w:rFonts w:cs="Times New Roman"/>
                <w:sz w:val="24"/>
                <w:szCs w:val="24"/>
              </w:rPr>
            </w:pPr>
            <w:r w:rsidRPr="00AE3DB2">
              <w:rPr>
                <w:rFonts w:cs="Times New Roman"/>
                <w:sz w:val="24"/>
                <w:szCs w:val="24"/>
              </w:rPr>
              <w:t>0,376</w:t>
            </w:r>
          </w:p>
        </w:tc>
        <w:tc>
          <w:tcPr>
            <w:tcW w:w="446" w:type="pct"/>
            <w:tcBorders>
              <w:top w:val="single" w:sz="4" w:space="0" w:color="auto"/>
              <w:left w:val="single" w:sz="4" w:space="0" w:color="auto"/>
              <w:bottom w:val="single" w:sz="4" w:space="0" w:color="auto"/>
              <w:right w:val="single" w:sz="4" w:space="0" w:color="auto"/>
            </w:tcBorders>
            <w:noWrap/>
            <w:hideMark/>
          </w:tcPr>
          <w:p w14:paraId="1ED0E4B7" w14:textId="77777777" w:rsidR="00AE3DB2" w:rsidRPr="00AE3DB2" w:rsidRDefault="00AE3DB2" w:rsidP="00AE3DB2">
            <w:pPr>
              <w:ind w:firstLine="0"/>
              <w:jc w:val="center"/>
              <w:rPr>
                <w:rFonts w:cs="Times New Roman"/>
                <w:sz w:val="24"/>
                <w:szCs w:val="24"/>
              </w:rPr>
            </w:pPr>
            <w:r w:rsidRPr="00AE3DB2">
              <w:rPr>
                <w:rFonts w:cs="Times New Roman"/>
                <w:sz w:val="24"/>
                <w:szCs w:val="24"/>
              </w:rPr>
              <w:t>0,383</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4EE2EFFC" w14:textId="77777777" w:rsidR="00AE3DB2" w:rsidRPr="00AE3DB2" w:rsidRDefault="00AE3DB2" w:rsidP="00AE3DB2">
            <w:pPr>
              <w:ind w:firstLine="0"/>
              <w:jc w:val="center"/>
              <w:rPr>
                <w:rFonts w:cs="Times New Roman"/>
                <w:sz w:val="24"/>
                <w:szCs w:val="24"/>
              </w:rPr>
            </w:pPr>
            <w:r w:rsidRPr="00AE3DB2">
              <w:rPr>
                <w:rFonts w:cs="Times New Roman"/>
                <w:sz w:val="24"/>
                <w:szCs w:val="24"/>
              </w:rPr>
              <w:t>0,38</w:t>
            </w:r>
          </w:p>
        </w:tc>
        <w:tc>
          <w:tcPr>
            <w:tcW w:w="444" w:type="pct"/>
            <w:tcBorders>
              <w:top w:val="single" w:sz="4" w:space="0" w:color="auto"/>
              <w:left w:val="single" w:sz="4" w:space="0" w:color="auto"/>
              <w:bottom w:val="single" w:sz="4" w:space="0" w:color="auto"/>
              <w:right w:val="single" w:sz="4" w:space="0" w:color="auto"/>
            </w:tcBorders>
            <w:noWrap/>
            <w:hideMark/>
          </w:tcPr>
          <w:p w14:paraId="731D7687" w14:textId="77777777" w:rsidR="00AE3DB2" w:rsidRPr="00AE3DB2" w:rsidRDefault="00AE3DB2" w:rsidP="00AE3DB2">
            <w:pPr>
              <w:ind w:firstLine="0"/>
              <w:jc w:val="center"/>
              <w:rPr>
                <w:rFonts w:cs="Times New Roman"/>
                <w:sz w:val="24"/>
                <w:szCs w:val="24"/>
              </w:rPr>
            </w:pPr>
            <w:r w:rsidRPr="00AE3DB2">
              <w:rPr>
                <w:rFonts w:cs="Times New Roman"/>
                <w:sz w:val="24"/>
                <w:szCs w:val="24"/>
              </w:rPr>
              <w:t>0,388</w:t>
            </w:r>
          </w:p>
        </w:tc>
        <w:tc>
          <w:tcPr>
            <w:tcW w:w="515" w:type="pct"/>
            <w:gridSpan w:val="2"/>
            <w:tcBorders>
              <w:top w:val="single" w:sz="4" w:space="0" w:color="auto"/>
              <w:left w:val="single" w:sz="4" w:space="0" w:color="auto"/>
              <w:bottom w:val="single" w:sz="4" w:space="0" w:color="auto"/>
              <w:right w:val="single" w:sz="4" w:space="0" w:color="auto"/>
            </w:tcBorders>
            <w:noWrap/>
            <w:hideMark/>
          </w:tcPr>
          <w:p w14:paraId="4C590D08" w14:textId="77777777" w:rsidR="00AE3DB2" w:rsidRPr="00AE3DB2" w:rsidRDefault="00AE3DB2" w:rsidP="00AE3DB2">
            <w:pPr>
              <w:ind w:firstLine="0"/>
              <w:jc w:val="center"/>
              <w:rPr>
                <w:rFonts w:cs="Times New Roman"/>
                <w:sz w:val="24"/>
                <w:szCs w:val="24"/>
              </w:rPr>
            </w:pPr>
            <w:r w:rsidRPr="00AE3DB2">
              <w:rPr>
                <w:rFonts w:cs="Times New Roman"/>
                <w:sz w:val="24"/>
                <w:szCs w:val="24"/>
              </w:rPr>
              <w:t>0,381</w:t>
            </w:r>
          </w:p>
        </w:tc>
        <w:tc>
          <w:tcPr>
            <w:tcW w:w="445" w:type="pct"/>
            <w:tcBorders>
              <w:top w:val="single" w:sz="4" w:space="0" w:color="auto"/>
              <w:left w:val="single" w:sz="4" w:space="0" w:color="auto"/>
              <w:bottom w:val="single" w:sz="4" w:space="0" w:color="auto"/>
              <w:right w:val="single" w:sz="4" w:space="0" w:color="auto"/>
            </w:tcBorders>
            <w:noWrap/>
            <w:hideMark/>
          </w:tcPr>
          <w:p w14:paraId="0F55CCA4" w14:textId="77777777" w:rsidR="00AE3DB2" w:rsidRPr="00AE3DB2" w:rsidRDefault="00AE3DB2" w:rsidP="00AE3DB2">
            <w:pPr>
              <w:ind w:firstLine="0"/>
              <w:jc w:val="center"/>
              <w:rPr>
                <w:rFonts w:cs="Times New Roman"/>
                <w:sz w:val="24"/>
                <w:szCs w:val="24"/>
              </w:rPr>
            </w:pPr>
            <w:r w:rsidRPr="00AE3DB2">
              <w:rPr>
                <w:rFonts w:cs="Times New Roman"/>
                <w:sz w:val="24"/>
                <w:szCs w:val="24"/>
              </w:rPr>
              <w:t>0,384</w:t>
            </w:r>
          </w:p>
        </w:tc>
        <w:tc>
          <w:tcPr>
            <w:tcW w:w="460" w:type="pct"/>
            <w:tcBorders>
              <w:top w:val="single" w:sz="4" w:space="0" w:color="auto"/>
              <w:left w:val="single" w:sz="4" w:space="0" w:color="auto"/>
              <w:bottom w:val="single" w:sz="4" w:space="0" w:color="auto"/>
              <w:right w:val="single" w:sz="4" w:space="0" w:color="auto"/>
            </w:tcBorders>
            <w:noWrap/>
            <w:hideMark/>
          </w:tcPr>
          <w:p w14:paraId="69987629" w14:textId="77777777" w:rsidR="00AE3DB2" w:rsidRPr="00AE3DB2" w:rsidRDefault="00AE3DB2" w:rsidP="00AE3DB2">
            <w:pPr>
              <w:ind w:firstLine="0"/>
              <w:jc w:val="center"/>
              <w:rPr>
                <w:rFonts w:cs="Times New Roman"/>
                <w:sz w:val="24"/>
                <w:szCs w:val="24"/>
              </w:rPr>
            </w:pPr>
            <w:r w:rsidRPr="00AE3DB2">
              <w:rPr>
                <w:rFonts w:cs="Times New Roman"/>
                <w:sz w:val="24"/>
                <w:szCs w:val="24"/>
              </w:rPr>
              <w:t>0,377</w:t>
            </w:r>
          </w:p>
        </w:tc>
        <w:tc>
          <w:tcPr>
            <w:tcW w:w="410" w:type="pct"/>
            <w:tcBorders>
              <w:top w:val="single" w:sz="4" w:space="0" w:color="auto"/>
              <w:left w:val="single" w:sz="4" w:space="0" w:color="auto"/>
              <w:bottom w:val="single" w:sz="4" w:space="0" w:color="auto"/>
              <w:right w:val="single" w:sz="4" w:space="0" w:color="auto"/>
            </w:tcBorders>
            <w:noWrap/>
            <w:hideMark/>
          </w:tcPr>
          <w:p w14:paraId="18F9E0C8" w14:textId="77777777" w:rsidR="00AE3DB2" w:rsidRPr="00AE3DB2" w:rsidRDefault="00AE3DB2" w:rsidP="00AE3DB2">
            <w:pPr>
              <w:ind w:firstLine="0"/>
              <w:jc w:val="center"/>
              <w:rPr>
                <w:rFonts w:cs="Times New Roman"/>
                <w:sz w:val="24"/>
                <w:szCs w:val="24"/>
              </w:rPr>
            </w:pPr>
            <w:r w:rsidRPr="00AE3DB2">
              <w:rPr>
                <w:rFonts w:cs="Times New Roman"/>
                <w:sz w:val="24"/>
                <w:szCs w:val="24"/>
              </w:rPr>
              <w:t>0,391</w:t>
            </w:r>
          </w:p>
        </w:tc>
      </w:tr>
      <w:tr w:rsidR="00AE3DB2" w:rsidRPr="00AE3DB2" w14:paraId="7DB755CE" w14:textId="77777777" w:rsidTr="00B70141">
        <w:trPr>
          <w:trHeight w:val="255"/>
        </w:trPr>
        <w:tc>
          <w:tcPr>
            <w:tcW w:w="1389" w:type="pct"/>
            <w:tcBorders>
              <w:top w:val="single" w:sz="4" w:space="0" w:color="auto"/>
              <w:left w:val="single" w:sz="4" w:space="0" w:color="auto"/>
              <w:bottom w:val="single" w:sz="4" w:space="0" w:color="auto"/>
              <w:right w:val="single" w:sz="4" w:space="0" w:color="auto"/>
            </w:tcBorders>
            <w:noWrap/>
            <w:hideMark/>
          </w:tcPr>
          <w:p w14:paraId="0917FE95" w14:textId="77777777" w:rsidR="00AE3DB2" w:rsidRPr="00AE3DB2" w:rsidRDefault="00AE3DB2" w:rsidP="00AE3DB2">
            <w:pPr>
              <w:ind w:right="-110" w:firstLine="0"/>
              <w:rPr>
                <w:rFonts w:cs="Times New Roman"/>
                <w:sz w:val="24"/>
                <w:szCs w:val="24"/>
              </w:rPr>
            </w:pPr>
            <w:r w:rsidRPr="00AE3DB2">
              <w:rPr>
                <w:rFonts w:cs="Times New Roman"/>
                <w:sz w:val="24"/>
                <w:szCs w:val="24"/>
              </w:rPr>
              <w:t>Коэффициент фондов, раз</w:t>
            </w:r>
          </w:p>
        </w:tc>
        <w:tc>
          <w:tcPr>
            <w:tcW w:w="444" w:type="pct"/>
            <w:tcBorders>
              <w:top w:val="single" w:sz="4" w:space="0" w:color="auto"/>
              <w:left w:val="single" w:sz="4" w:space="0" w:color="auto"/>
              <w:bottom w:val="single" w:sz="4" w:space="0" w:color="auto"/>
              <w:right w:val="single" w:sz="4" w:space="0" w:color="auto"/>
            </w:tcBorders>
            <w:noWrap/>
            <w:hideMark/>
          </w:tcPr>
          <w:p w14:paraId="788E5638" w14:textId="77777777" w:rsidR="00AE3DB2" w:rsidRPr="00AE3DB2" w:rsidRDefault="00AE3DB2" w:rsidP="00AE3DB2">
            <w:pPr>
              <w:ind w:firstLine="0"/>
              <w:jc w:val="center"/>
              <w:rPr>
                <w:rFonts w:cs="Times New Roman"/>
                <w:sz w:val="24"/>
                <w:szCs w:val="24"/>
              </w:rPr>
            </w:pPr>
            <w:r w:rsidRPr="00AE3DB2">
              <w:rPr>
                <w:rFonts w:cs="Times New Roman"/>
                <w:sz w:val="24"/>
                <w:szCs w:val="24"/>
              </w:rPr>
              <w:t>12,0</w:t>
            </w:r>
          </w:p>
        </w:tc>
        <w:tc>
          <w:tcPr>
            <w:tcW w:w="446" w:type="pct"/>
            <w:tcBorders>
              <w:top w:val="single" w:sz="4" w:space="0" w:color="auto"/>
              <w:left w:val="single" w:sz="4" w:space="0" w:color="auto"/>
              <w:bottom w:val="single" w:sz="4" w:space="0" w:color="auto"/>
              <w:right w:val="single" w:sz="4" w:space="0" w:color="auto"/>
            </w:tcBorders>
            <w:noWrap/>
            <w:hideMark/>
          </w:tcPr>
          <w:p w14:paraId="078E961D" w14:textId="77777777" w:rsidR="00AE3DB2" w:rsidRPr="00AE3DB2" w:rsidRDefault="00AE3DB2" w:rsidP="00AE3DB2">
            <w:pPr>
              <w:ind w:firstLine="0"/>
              <w:jc w:val="center"/>
              <w:rPr>
                <w:rFonts w:cs="Times New Roman"/>
                <w:sz w:val="24"/>
                <w:szCs w:val="24"/>
              </w:rPr>
            </w:pPr>
            <w:r w:rsidRPr="00AE3DB2">
              <w:rPr>
                <w:rFonts w:cs="Times New Roman"/>
                <w:sz w:val="24"/>
                <w:szCs w:val="24"/>
              </w:rPr>
              <w:t>12,7</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04217C14" w14:textId="77777777" w:rsidR="00AE3DB2" w:rsidRPr="00AE3DB2" w:rsidRDefault="00AE3DB2" w:rsidP="00AE3DB2">
            <w:pPr>
              <w:ind w:firstLine="0"/>
              <w:jc w:val="center"/>
              <w:rPr>
                <w:rFonts w:cs="Times New Roman"/>
                <w:sz w:val="24"/>
                <w:szCs w:val="24"/>
              </w:rPr>
            </w:pPr>
            <w:r w:rsidRPr="00AE3DB2">
              <w:rPr>
                <w:rFonts w:cs="Times New Roman"/>
                <w:sz w:val="24"/>
                <w:szCs w:val="24"/>
              </w:rPr>
              <w:t>12,3</w:t>
            </w:r>
          </w:p>
        </w:tc>
        <w:tc>
          <w:tcPr>
            <w:tcW w:w="444" w:type="pct"/>
            <w:tcBorders>
              <w:top w:val="single" w:sz="4" w:space="0" w:color="auto"/>
              <w:left w:val="single" w:sz="4" w:space="0" w:color="auto"/>
              <w:bottom w:val="single" w:sz="4" w:space="0" w:color="auto"/>
              <w:right w:val="single" w:sz="4" w:space="0" w:color="auto"/>
            </w:tcBorders>
            <w:noWrap/>
            <w:hideMark/>
          </w:tcPr>
          <w:p w14:paraId="13A1BED2" w14:textId="77777777" w:rsidR="00AE3DB2" w:rsidRPr="00AE3DB2" w:rsidRDefault="00AE3DB2" w:rsidP="00AE3DB2">
            <w:pPr>
              <w:ind w:firstLine="0"/>
              <w:jc w:val="center"/>
              <w:rPr>
                <w:rFonts w:cs="Times New Roman"/>
                <w:sz w:val="24"/>
                <w:szCs w:val="24"/>
              </w:rPr>
            </w:pPr>
            <w:r w:rsidRPr="00AE3DB2">
              <w:rPr>
                <w:rFonts w:cs="Times New Roman"/>
                <w:sz w:val="24"/>
                <w:szCs w:val="24"/>
              </w:rPr>
              <w:t>13,1</w:t>
            </w:r>
          </w:p>
        </w:tc>
        <w:tc>
          <w:tcPr>
            <w:tcW w:w="515" w:type="pct"/>
            <w:gridSpan w:val="2"/>
            <w:tcBorders>
              <w:top w:val="single" w:sz="4" w:space="0" w:color="auto"/>
              <w:left w:val="single" w:sz="4" w:space="0" w:color="auto"/>
              <w:bottom w:val="single" w:sz="4" w:space="0" w:color="auto"/>
              <w:right w:val="single" w:sz="4" w:space="0" w:color="auto"/>
            </w:tcBorders>
            <w:noWrap/>
            <w:hideMark/>
          </w:tcPr>
          <w:p w14:paraId="3F223091" w14:textId="77777777" w:rsidR="00AE3DB2" w:rsidRPr="00AE3DB2" w:rsidRDefault="00AE3DB2" w:rsidP="00AE3DB2">
            <w:pPr>
              <w:ind w:firstLine="0"/>
              <w:jc w:val="center"/>
              <w:rPr>
                <w:rFonts w:cs="Times New Roman"/>
                <w:sz w:val="24"/>
                <w:szCs w:val="24"/>
              </w:rPr>
            </w:pPr>
            <w:r w:rsidRPr="00AE3DB2">
              <w:rPr>
                <w:rFonts w:cs="Times New Roman"/>
                <w:sz w:val="24"/>
                <w:szCs w:val="24"/>
              </w:rPr>
              <w:t>12,5</w:t>
            </w:r>
          </w:p>
        </w:tc>
        <w:tc>
          <w:tcPr>
            <w:tcW w:w="445" w:type="pct"/>
            <w:tcBorders>
              <w:top w:val="single" w:sz="4" w:space="0" w:color="auto"/>
              <w:left w:val="single" w:sz="4" w:space="0" w:color="auto"/>
              <w:bottom w:val="single" w:sz="4" w:space="0" w:color="auto"/>
              <w:right w:val="single" w:sz="4" w:space="0" w:color="auto"/>
            </w:tcBorders>
            <w:noWrap/>
            <w:hideMark/>
          </w:tcPr>
          <w:p w14:paraId="1DADFFF2" w14:textId="77777777" w:rsidR="00AE3DB2" w:rsidRPr="00AE3DB2" w:rsidRDefault="00AE3DB2" w:rsidP="00AE3DB2">
            <w:pPr>
              <w:ind w:firstLine="0"/>
              <w:jc w:val="center"/>
              <w:rPr>
                <w:rFonts w:cs="Times New Roman"/>
                <w:sz w:val="24"/>
                <w:szCs w:val="24"/>
              </w:rPr>
            </w:pPr>
            <w:r w:rsidRPr="00AE3DB2">
              <w:rPr>
                <w:rFonts w:cs="Times New Roman"/>
                <w:sz w:val="24"/>
                <w:szCs w:val="24"/>
              </w:rPr>
              <w:t>12,7</w:t>
            </w:r>
          </w:p>
        </w:tc>
        <w:tc>
          <w:tcPr>
            <w:tcW w:w="460" w:type="pct"/>
            <w:tcBorders>
              <w:top w:val="single" w:sz="4" w:space="0" w:color="auto"/>
              <w:left w:val="single" w:sz="4" w:space="0" w:color="auto"/>
              <w:bottom w:val="single" w:sz="4" w:space="0" w:color="auto"/>
              <w:right w:val="single" w:sz="4" w:space="0" w:color="auto"/>
            </w:tcBorders>
            <w:noWrap/>
            <w:hideMark/>
          </w:tcPr>
          <w:p w14:paraId="3740B584" w14:textId="77777777" w:rsidR="00AE3DB2" w:rsidRPr="00AE3DB2" w:rsidRDefault="00AE3DB2" w:rsidP="00AE3DB2">
            <w:pPr>
              <w:ind w:firstLine="0"/>
              <w:jc w:val="center"/>
              <w:rPr>
                <w:rFonts w:cs="Times New Roman"/>
                <w:sz w:val="24"/>
                <w:szCs w:val="24"/>
              </w:rPr>
            </w:pPr>
            <w:r w:rsidRPr="00AE3DB2">
              <w:rPr>
                <w:rFonts w:cs="Times New Roman"/>
                <w:sz w:val="24"/>
                <w:szCs w:val="24"/>
              </w:rPr>
              <w:t>12,1</w:t>
            </w:r>
          </w:p>
        </w:tc>
        <w:tc>
          <w:tcPr>
            <w:tcW w:w="410" w:type="pct"/>
            <w:tcBorders>
              <w:top w:val="single" w:sz="4" w:space="0" w:color="auto"/>
              <w:left w:val="single" w:sz="4" w:space="0" w:color="auto"/>
              <w:bottom w:val="single" w:sz="4" w:space="0" w:color="auto"/>
              <w:right w:val="single" w:sz="4" w:space="0" w:color="auto"/>
            </w:tcBorders>
            <w:noWrap/>
            <w:hideMark/>
          </w:tcPr>
          <w:p w14:paraId="4880512F" w14:textId="77777777" w:rsidR="00AE3DB2" w:rsidRPr="00AE3DB2" w:rsidRDefault="00AE3DB2" w:rsidP="00AE3DB2">
            <w:pPr>
              <w:ind w:firstLine="0"/>
              <w:jc w:val="center"/>
              <w:rPr>
                <w:rFonts w:cs="Times New Roman"/>
                <w:sz w:val="24"/>
                <w:szCs w:val="24"/>
              </w:rPr>
            </w:pPr>
            <w:r w:rsidRPr="00AE3DB2">
              <w:rPr>
                <w:rFonts w:cs="Times New Roman"/>
                <w:sz w:val="24"/>
                <w:szCs w:val="24"/>
              </w:rPr>
              <w:t>13,3</w:t>
            </w:r>
          </w:p>
        </w:tc>
      </w:tr>
      <w:tr w:rsidR="00AE3DB2" w:rsidRPr="00AE3DB2" w14:paraId="151A6315" w14:textId="77777777" w:rsidTr="00B70141">
        <w:trPr>
          <w:trHeight w:val="1537"/>
        </w:trPr>
        <w:tc>
          <w:tcPr>
            <w:tcW w:w="1389" w:type="pct"/>
            <w:tcBorders>
              <w:top w:val="single" w:sz="4" w:space="0" w:color="auto"/>
              <w:left w:val="single" w:sz="4" w:space="0" w:color="auto"/>
              <w:bottom w:val="single" w:sz="4" w:space="0" w:color="auto"/>
              <w:right w:val="single" w:sz="4" w:space="0" w:color="auto"/>
            </w:tcBorders>
            <w:noWrap/>
            <w:hideMark/>
          </w:tcPr>
          <w:p w14:paraId="7D63C8F4" w14:textId="77777777" w:rsidR="00AE3DB2" w:rsidRPr="00AE3DB2" w:rsidRDefault="00AE3DB2" w:rsidP="00AE3DB2">
            <w:pPr>
              <w:ind w:firstLine="0"/>
              <w:rPr>
                <w:rFonts w:cs="Times New Roman"/>
                <w:sz w:val="24"/>
                <w:szCs w:val="24"/>
              </w:rPr>
            </w:pPr>
            <w:r w:rsidRPr="00AE3DB2">
              <w:rPr>
                <w:rFonts w:cs="Times New Roman"/>
                <w:sz w:val="24"/>
                <w:szCs w:val="24"/>
              </w:rPr>
              <w:t xml:space="preserve">Доля населения с денежными доходами ниже величины прожиточного минимума в общей </w:t>
            </w:r>
            <w:r w:rsidRPr="00AE3DB2">
              <w:rPr>
                <w:rFonts w:cs="Times New Roman"/>
                <w:sz w:val="24"/>
                <w:szCs w:val="24"/>
              </w:rPr>
              <w:lastRenderedPageBreak/>
              <w:t>численности населения области, %</w:t>
            </w:r>
          </w:p>
        </w:tc>
        <w:tc>
          <w:tcPr>
            <w:tcW w:w="444" w:type="pct"/>
            <w:tcBorders>
              <w:top w:val="single" w:sz="4" w:space="0" w:color="auto"/>
              <w:left w:val="single" w:sz="4" w:space="0" w:color="auto"/>
              <w:bottom w:val="single" w:sz="4" w:space="0" w:color="auto"/>
              <w:right w:val="single" w:sz="4" w:space="0" w:color="auto"/>
            </w:tcBorders>
            <w:noWrap/>
            <w:hideMark/>
          </w:tcPr>
          <w:p w14:paraId="782121E9" w14:textId="77777777" w:rsidR="00AE3DB2" w:rsidRPr="00AE3DB2" w:rsidRDefault="00AE3DB2" w:rsidP="00AE3DB2">
            <w:pPr>
              <w:ind w:firstLine="0"/>
              <w:jc w:val="center"/>
              <w:rPr>
                <w:rFonts w:cs="Times New Roman"/>
                <w:sz w:val="24"/>
                <w:szCs w:val="24"/>
              </w:rPr>
            </w:pPr>
            <w:r w:rsidRPr="00AE3DB2">
              <w:rPr>
                <w:rFonts w:cs="Times New Roman"/>
                <w:sz w:val="24"/>
                <w:szCs w:val="24"/>
              </w:rPr>
              <w:lastRenderedPageBreak/>
              <w:t>17,2</w:t>
            </w:r>
          </w:p>
        </w:tc>
        <w:tc>
          <w:tcPr>
            <w:tcW w:w="446" w:type="pct"/>
            <w:tcBorders>
              <w:top w:val="single" w:sz="4" w:space="0" w:color="auto"/>
              <w:left w:val="single" w:sz="4" w:space="0" w:color="auto"/>
              <w:bottom w:val="single" w:sz="4" w:space="0" w:color="auto"/>
              <w:right w:val="single" w:sz="4" w:space="0" w:color="auto"/>
            </w:tcBorders>
            <w:noWrap/>
            <w:hideMark/>
          </w:tcPr>
          <w:p w14:paraId="2A1EEFCA" w14:textId="77777777" w:rsidR="00AE3DB2" w:rsidRPr="00AE3DB2" w:rsidRDefault="00AE3DB2" w:rsidP="00AE3DB2">
            <w:pPr>
              <w:ind w:firstLine="0"/>
              <w:jc w:val="center"/>
              <w:rPr>
                <w:rFonts w:cs="Times New Roman"/>
                <w:sz w:val="24"/>
                <w:szCs w:val="24"/>
              </w:rPr>
            </w:pPr>
            <w:r w:rsidRPr="00AE3DB2">
              <w:rPr>
                <w:rFonts w:cs="Times New Roman"/>
                <w:sz w:val="24"/>
                <w:szCs w:val="24"/>
              </w:rPr>
              <w:t>13,4</w:t>
            </w:r>
          </w:p>
        </w:tc>
        <w:tc>
          <w:tcPr>
            <w:tcW w:w="444" w:type="pct"/>
            <w:tcBorders>
              <w:top w:val="single" w:sz="4" w:space="0" w:color="auto"/>
              <w:left w:val="single" w:sz="4" w:space="0" w:color="auto"/>
              <w:bottom w:val="single" w:sz="4" w:space="0" w:color="auto"/>
              <w:right w:val="single" w:sz="4" w:space="0" w:color="auto"/>
            </w:tcBorders>
            <w:noWrap/>
            <w:hideMark/>
          </w:tcPr>
          <w:p w14:paraId="7FE1F3DE" w14:textId="77777777" w:rsidR="00AE3DB2" w:rsidRPr="00AE3DB2" w:rsidRDefault="00AE3DB2" w:rsidP="00AE3DB2">
            <w:pPr>
              <w:ind w:firstLine="0"/>
              <w:jc w:val="center"/>
              <w:rPr>
                <w:rFonts w:cs="Times New Roman"/>
                <w:sz w:val="24"/>
                <w:szCs w:val="24"/>
              </w:rPr>
            </w:pPr>
            <w:r w:rsidRPr="00AE3DB2">
              <w:rPr>
                <w:rFonts w:cs="Times New Roman"/>
                <w:sz w:val="24"/>
                <w:szCs w:val="24"/>
              </w:rPr>
              <w:t>14,8</w:t>
            </w:r>
          </w:p>
        </w:tc>
        <w:tc>
          <w:tcPr>
            <w:tcW w:w="447" w:type="pct"/>
            <w:gridSpan w:val="2"/>
            <w:tcBorders>
              <w:top w:val="single" w:sz="4" w:space="0" w:color="auto"/>
              <w:left w:val="single" w:sz="4" w:space="0" w:color="auto"/>
              <w:bottom w:val="single" w:sz="4" w:space="0" w:color="auto"/>
              <w:right w:val="single" w:sz="4" w:space="0" w:color="auto"/>
            </w:tcBorders>
            <w:noWrap/>
            <w:hideMark/>
          </w:tcPr>
          <w:p w14:paraId="1A558389" w14:textId="77777777" w:rsidR="00AE3DB2" w:rsidRPr="00AE3DB2" w:rsidRDefault="00AE3DB2" w:rsidP="00AE3DB2">
            <w:pPr>
              <w:ind w:firstLine="0"/>
              <w:jc w:val="center"/>
              <w:rPr>
                <w:rFonts w:cs="Times New Roman"/>
                <w:sz w:val="24"/>
                <w:szCs w:val="24"/>
              </w:rPr>
            </w:pPr>
            <w:r w:rsidRPr="00AE3DB2">
              <w:rPr>
                <w:rFonts w:cs="Times New Roman"/>
                <w:sz w:val="24"/>
                <w:szCs w:val="24"/>
              </w:rPr>
              <w:t>14,1</w:t>
            </w:r>
          </w:p>
        </w:tc>
        <w:tc>
          <w:tcPr>
            <w:tcW w:w="515" w:type="pct"/>
            <w:gridSpan w:val="2"/>
            <w:tcBorders>
              <w:top w:val="single" w:sz="4" w:space="0" w:color="auto"/>
              <w:left w:val="single" w:sz="4" w:space="0" w:color="auto"/>
              <w:bottom w:val="single" w:sz="4" w:space="0" w:color="auto"/>
              <w:right w:val="single" w:sz="4" w:space="0" w:color="auto"/>
            </w:tcBorders>
            <w:noWrap/>
            <w:hideMark/>
          </w:tcPr>
          <w:p w14:paraId="5DA3EA39" w14:textId="77777777" w:rsidR="00AE3DB2" w:rsidRPr="00AE3DB2" w:rsidRDefault="00AE3DB2" w:rsidP="00AE3DB2">
            <w:pPr>
              <w:ind w:firstLine="0"/>
              <w:jc w:val="center"/>
              <w:rPr>
                <w:rFonts w:cs="Times New Roman"/>
                <w:sz w:val="24"/>
                <w:szCs w:val="24"/>
              </w:rPr>
            </w:pPr>
            <w:r w:rsidRPr="00AE3DB2">
              <w:rPr>
                <w:rFonts w:cs="Times New Roman"/>
                <w:sz w:val="24"/>
                <w:szCs w:val="24"/>
              </w:rPr>
              <w:t>15,6</w:t>
            </w:r>
          </w:p>
        </w:tc>
        <w:tc>
          <w:tcPr>
            <w:tcW w:w="445" w:type="pct"/>
            <w:tcBorders>
              <w:top w:val="single" w:sz="4" w:space="0" w:color="auto"/>
              <w:left w:val="single" w:sz="4" w:space="0" w:color="auto"/>
              <w:bottom w:val="single" w:sz="4" w:space="0" w:color="auto"/>
              <w:right w:val="single" w:sz="4" w:space="0" w:color="auto"/>
            </w:tcBorders>
            <w:noWrap/>
            <w:hideMark/>
          </w:tcPr>
          <w:p w14:paraId="745D632C" w14:textId="77777777" w:rsidR="00AE3DB2" w:rsidRPr="00AE3DB2" w:rsidRDefault="00AE3DB2" w:rsidP="00AE3DB2">
            <w:pPr>
              <w:ind w:firstLine="0"/>
              <w:jc w:val="center"/>
              <w:rPr>
                <w:rFonts w:cs="Times New Roman"/>
                <w:sz w:val="24"/>
                <w:szCs w:val="24"/>
              </w:rPr>
            </w:pPr>
            <w:r w:rsidRPr="00AE3DB2">
              <w:rPr>
                <w:rFonts w:cs="Times New Roman"/>
                <w:sz w:val="24"/>
                <w:szCs w:val="24"/>
              </w:rPr>
              <w:t>12,8</w:t>
            </w:r>
          </w:p>
        </w:tc>
        <w:tc>
          <w:tcPr>
            <w:tcW w:w="460" w:type="pct"/>
            <w:tcBorders>
              <w:top w:val="single" w:sz="4" w:space="0" w:color="auto"/>
              <w:left w:val="single" w:sz="4" w:space="0" w:color="auto"/>
              <w:bottom w:val="single" w:sz="4" w:space="0" w:color="auto"/>
              <w:right w:val="single" w:sz="4" w:space="0" w:color="auto"/>
            </w:tcBorders>
            <w:noWrap/>
            <w:hideMark/>
          </w:tcPr>
          <w:p w14:paraId="3DB2805A" w14:textId="77777777" w:rsidR="00AE3DB2" w:rsidRPr="00AE3DB2" w:rsidRDefault="00AE3DB2" w:rsidP="00AE3DB2">
            <w:pPr>
              <w:ind w:firstLine="0"/>
              <w:jc w:val="center"/>
              <w:rPr>
                <w:rFonts w:cs="Times New Roman"/>
                <w:sz w:val="24"/>
                <w:szCs w:val="24"/>
              </w:rPr>
            </w:pPr>
            <w:r w:rsidRPr="00AE3DB2">
              <w:rPr>
                <w:rFonts w:cs="Times New Roman"/>
                <w:sz w:val="24"/>
                <w:szCs w:val="24"/>
              </w:rPr>
              <w:t>13,4</w:t>
            </w:r>
          </w:p>
        </w:tc>
        <w:tc>
          <w:tcPr>
            <w:tcW w:w="410" w:type="pct"/>
            <w:tcBorders>
              <w:top w:val="single" w:sz="4" w:space="0" w:color="auto"/>
              <w:left w:val="single" w:sz="4" w:space="0" w:color="auto"/>
              <w:bottom w:val="single" w:sz="4" w:space="0" w:color="auto"/>
              <w:right w:val="single" w:sz="4" w:space="0" w:color="auto"/>
            </w:tcBorders>
            <w:noWrap/>
            <w:hideMark/>
          </w:tcPr>
          <w:p w14:paraId="03F2CFCB" w14:textId="77777777" w:rsidR="00AE3DB2" w:rsidRPr="00AE3DB2" w:rsidRDefault="00AE3DB2" w:rsidP="00AE3DB2">
            <w:pPr>
              <w:ind w:firstLine="0"/>
              <w:jc w:val="center"/>
              <w:rPr>
                <w:rFonts w:cs="Times New Roman"/>
                <w:sz w:val="24"/>
                <w:szCs w:val="24"/>
              </w:rPr>
            </w:pPr>
            <w:r w:rsidRPr="00AE3DB2">
              <w:rPr>
                <w:rFonts w:cs="Times New Roman"/>
                <w:sz w:val="24"/>
                <w:szCs w:val="24"/>
              </w:rPr>
              <w:t>10,5</w:t>
            </w:r>
          </w:p>
        </w:tc>
      </w:tr>
    </w:tbl>
    <w:p w14:paraId="3057E948" w14:textId="77777777" w:rsidR="00AE3DB2" w:rsidRPr="00AE3DB2" w:rsidRDefault="00AE3DB2" w:rsidP="00AE3DB2">
      <w:pPr>
        <w:jc w:val="right"/>
        <w:rPr>
          <w:rFonts w:cs="Times New Roman"/>
          <w:sz w:val="24"/>
          <w:szCs w:val="24"/>
        </w:rPr>
      </w:pPr>
    </w:p>
    <w:p w14:paraId="379D4207" w14:textId="77777777" w:rsidR="00AE3DB2" w:rsidRPr="00AE3DB2" w:rsidRDefault="00AE3DB2" w:rsidP="00AE3DB2">
      <w:pPr>
        <w:spacing w:after="200" w:line="276" w:lineRule="auto"/>
        <w:ind w:firstLine="0"/>
        <w:rPr>
          <w:rFonts w:cs="Times New Roman"/>
          <w:szCs w:val="28"/>
        </w:rPr>
      </w:pPr>
      <w:r w:rsidRPr="00AE3DB2">
        <w:rPr>
          <w:rFonts w:cs="Times New Roman"/>
          <w:szCs w:val="28"/>
        </w:rPr>
        <w:br w:type="page"/>
      </w:r>
    </w:p>
    <w:p w14:paraId="26FADC56" w14:textId="77777777" w:rsidR="00AE3DB2" w:rsidRPr="00AE3DB2" w:rsidRDefault="00AE3DB2" w:rsidP="00AE3DB2">
      <w:pPr>
        <w:jc w:val="right"/>
        <w:rPr>
          <w:rFonts w:cs="Times New Roman"/>
          <w:szCs w:val="28"/>
        </w:rPr>
      </w:pPr>
      <w:r w:rsidRPr="00AE3DB2">
        <w:rPr>
          <w:rFonts w:cs="Times New Roman"/>
          <w:szCs w:val="28"/>
        </w:rPr>
        <w:lastRenderedPageBreak/>
        <w:t>Таблица 11</w:t>
      </w:r>
    </w:p>
    <w:p w14:paraId="00E3A843" w14:textId="77777777" w:rsidR="00AE3DB2" w:rsidRPr="00AE3DB2" w:rsidRDefault="00AE3DB2" w:rsidP="00AE3DB2">
      <w:pPr>
        <w:jc w:val="right"/>
        <w:rPr>
          <w:rFonts w:cs="Times New Roman"/>
          <w:szCs w:val="28"/>
        </w:rPr>
      </w:pPr>
    </w:p>
    <w:p w14:paraId="38BABDB9" w14:textId="77777777" w:rsidR="00AE3DB2" w:rsidRPr="00AE3DB2" w:rsidRDefault="00AE3DB2" w:rsidP="00AE3DB2">
      <w:pPr>
        <w:ind w:firstLine="0"/>
        <w:jc w:val="center"/>
        <w:rPr>
          <w:rFonts w:cs="Times New Roman"/>
          <w:szCs w:val="28"/>
        </w:rPr>
      </w:pPr>
      <w:r w:rsidRPr="00AE3DB2">
        <w:rPr>
          <w:rFonts w:cs="Times New Roman"/>
          <w:szCs w:val="28"/>
        </w:rPr>
        <w:t>Динамика основных демографических процессов</w:t>
      </w:r>
      <w:r w:rsidRPr="00AE3DB2">
        <w:rPr>
          <w:rFonts w:cs="Times New Roman"/>
          <w:szCs w:val="28"/>
        </w:rPr>
        <w:br/>
        <w:t xml:space="preserve"> в Ярославской области </w:t>
      </w:r>
    </w:p>
    <w:p w14:paraId="6F0D4290" w14:textId="77777777" w:rsidR="00AE3DB2" w:rsidRPr="00AE3DB2" w:rsidRDefault="00AE3DB2" w:rsidP="00AE3DB2">
      <w:pPr>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84"/>
        <w:gridCol w:w="1867"/>
        <w:gridCol w:w="1938"/>
        <w:gridCol w:w="2076"/>
        <w:gridCol w:w="2179"/>
      </w:tblGrid>
      <w:tr w:rsidR="00AE3DB2" w:rsidRPr="00AE3DB2" w14:paraId="7E10489E" w14:textId="77777777" w:rsidTr="00B70141">
        <w:tc>
          <w:tcPr>
            <w:tcW w:w="687" w:type="pct"/>
            <w:vMerge w:val="restart"/>
            <w:tcBorders>
              <w:top w:val="single" w:sz="4" w:space="0" w:color="auto"/>
              <w:left w:val="single" w:sz="4" w:space="0" w:color="auto"/>
              <w:bottom w:val="single" w:sz="4" w:space="0" w:color="auto"/>
              <w:right w:val="single" w:sz="4" w:space="0" w:color="auto"/>
            </w:tcBorders>
            <w:hideMark/>
          </w:tcPr>
          <w:p w14:paraId="6ABF8A3E"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Годы</w:t>
            </w:r>
          </w:p>
        </w:tc>
        <w:tc>
          <w:tcPr>
            <w:tcW w:w="3147" w:type="pct"/>
            <w:gridSpan w:val="3"/>
            <w:tcBorders>
              <w:top w:val="single" w:sz="4" w:space="0" w:color="auto"/>
              <w:left w:val="single" w:sz="4" w:space="0" w:color="auto"/>
              <w:bottom w:val="single" w:sz="4" w:space="0" w:color="auto"/>
              <w:right w:val="single" w:sz="4" w:space="0" w:color="auto"/>
            </w:tcBorders>
            <w:hideMark/>
          </w:tcPr>
          <w:p w14:paraId="512756FF"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Изменения за год, тысяч человек</w:t>
            </w:r>
          </w:p>
        </w:tc>
        <w:tc>
          <w:tcPr>
            <w:tcW w:w="1166" w:type="pct"/>
            <w:vMerge w:val="restart"/>
            <w:tcBorders>
              <w:top w:val="single" w:sz="4" w:space="0" w:color="auto"/>
              <w:left w:val="single" w:sz="4" w:space="0" w:color="auto"/>
              <w:bottom w:val="single" w:sz="4" w:space="0" w:color="auto"/>
              <w:right w:val="single" w:sz="4" w:space="0" w:color="auto"/>
            </w:tcBorders>
            <w:hideMark/>
          </w:tcPr>
          <w:p w14:paraId="6D4152BF"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Общий прирост (+), убыль (-) за год, %</w:t>
            </w:r>
          </w:p>
        </w:tc>
      </w:tr>
      <w:tr w:rsidR="00AE3DB2" w:rsidRPr="00AE3DB2" w14:paraId="440ABE2D" w14:textId="77777777" w:rsidTr="00B70141">
        <w:tc>
          <w:tcPr>
            <w:tcW w:w="0" w:type="auto"/>
            <w:vMerge/>
            <w:tcBorders>
              <w:top w:val="single" w:sz="4" w:space="0" w:color="auto"/>
              <w:left w:val="single" w:sz="4" w:space="0" w:color="auto"/>
              <w:bottom w:val="single" w:sz="4" w:space="0" w:color="auto"/>
              <w:right w:val="single" w:sz="4" w:space="0" w:color="auto"/>
            </w:tcBorders>
            <w:vAlign w:val="center"/>
            <w:hideMark/>
          </w:tcPr>
          <w:p w14:paraId="51BED081" w14:textId="77777777" w:rsidR="00AE3DB2" w:rsidRPr="00AE3DB2" w:rsidRDefault="00AE3DB2" w:rsidP="00AE3DB2">
            <w:pPr>
              <w:ind w:firstLine="0"/>
              <w:rPr>
                <w:rFonts w:cs="Times New Roman"/>
                <w:sz w:val="24"/>
                <w:szCs w:val="24"/>
                <w:lang w:eastAsia="ru-RU"/>
              </w:rPr>
            </w:pPr>
          </w:p>
        </w:tc>
        <w:tc>
          <w:tcPr>
            <w:tcW w:w="999" w:type="pct"/>
            <w:tcBorders>
              <w:top w:val="single" w:sz="4" w:space="0" w:color="auto"/>
              <w:left w:val="single" w:sz="4" w:space="0" w:color="auto"/>
              <w:bottom w:val="single" w:sz="4" w:space="0" w:color="auto"/>
              <w:right w:val="single" w:sz="4" w:space="0" w:color="auto"/>
            </w:tcBorders>
            <w:hideMark/>
          </w:tcPr>
          <w:p w14:paraId="2051CF7D"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общий прирост</w:t>
            </w:r>
          </w:p>
        </w:tc>
        <w:tc>
          <w:tcPr>
            <w:tcW w:w="1037" w:type="pct"/>
            <w:tcBorders>
              <w:top w:val="single" w:sz="4" w:space="0" w:color="auto"/>
              <w:left w:val="single" w:sz="4" w:space="0" w:color="auto"/>
              <w:bottom w:val="single" w:sz="4" w:space="0" w:color="auto"/>
              <w:right w:val="single" w:sz="4" w:space="0" w:color="auto"/>
            </w:tcBorders>
            <w:hideMark/>
          </w:tcPr>
          <w:p w14:paraId="7D91B417" w14:textId="77777777" w:rsidR="00AE3DB2" w:rsidRPr="00AE3DB2" w:rsidRDefault="00AE3DB2" w:rsidP="00AE3DB2">
            <w:pPr>
              <w:pBdr>
                <w:right w:val="single" w:sz="6" w:space="4" w:color="auto"/>
              </w:pBdr>
              <w:ind w:firstLine="0"/>
              <w:jc w:val="center"/>
              <w:rPr>
                <w:rFonts w:cs="Times New Roman"/>
                <w:sz w:val="24"/>
                <w:szCs w:val="24"/>
                <w:lang w:eastAsia="ru-RU"/>
              </w:rPr>
            </w:pPr>
            <w:r w:rsidRPr="00AE3DB2">
              <w:rPr>
                <w:rFonts w:cs="Times New Roman"/>
                <w:sz w:val="24"/>
                <w:szCs w:val="24"/>
                <w:lang w:eastAsia="ru-RU"/>
              </w:rPr>
              <w:t>естественный прирост</w:t>
            </w:r>
          </w:p>
        </w:tc>
        <w:tc>
          <w:tcPr>
            <w:tcW w:w="1111" w:type="pct"/>
            <w:tcBorders>
              <w:top w:val="single" w:sz="4" w:space="0" w:color="auto"/>
              <w:left w:val="single" w:sz="4" w:space="0" w:color="auto"/>
              <w:bottom w:val="single" w:sz="4" w:space="0" w:color="auto"/>
              <w:right w:val="single" w:sz="4" w:space="0" w:color="auto"/>
            </w:tcBorders>
            <w:hideMark/>
          </w:tcPr>
          <w:p w14:paraId="59B6D3B6"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миграционный прирост</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4C29C" w14:textId="77777777" w:rsidR="00AE3DB2" w:rsidRPr="00AE3DB2" w:rsidRDefault="00AE3DB2" w:rsidP="00AE3DB2">
            <w:pPr>
              <w:ind w:firstLine="0"/>
              <w:rPr>
                <w:rFonts w:cs="Times New Roman"/>
                <w:sz w:val="24"/>
                <w:szCs w:val="24"/>
                <w:lang w:eastAsia="ru-RU"/>
              </w:rPr>
            </w:pPr>
          </w:p>
        </w:tc>
      </w:tr>
      <w:tr w:rsidR="00AE3DB2" w:rsidRPr="00AE3DB2" w14:paraId="235356DB"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6B2EA694"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2003</w:t>
            </w:r>
          </w:p>
        </w:tc>
        <w:tc>
          <w:tcPr>
            <w:tcW w:w="999" w:type="pct"/>
            <w:tcBorders>
              <w:top w:val="single" w:sz="4" w:space="0" w:color="auto"/>
              <w:left w:val="single" w:sz="4" w:space="0" w:color="auto"/>
              <w:bottom w:val="single" w:sz="4" w:space="0" w:color="auto"/>
              <w:right w:val="single" w:sz="4" w:space="0" w:color="auto"/>
            </w:tcBorders>
            <w:hideMark/>
          </w:tcPr>
          <w:p w14:paraId="77B95A9F"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-17,3</w:t>
            </w:r>
          </w:p>
        </w:tc>
        <w:tc>
          <w:tcPr>
            <w:tcW w:w="1037" w:type="pct"/>
            <w:tcBorders>
              <w:top w:val="single" w:sz="4" w:space="0" w:color="auto"/>
              <w:left w:val="single" w:sz="4" w:space="0" w:color="auto"/>
              <w:bottom w:val="single" w:sz="4" w:space="0" w:color="auto"/>
              <w:right w:val="single" w:sz="4" w:space="0" w:color="auto"/>
            </w:tcBorders>
            <w:hideMark/>
          </w:tcPr>
          <w:p w14:paraId="1CD68451"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-16,0</w:t>
            </w:r>
          </w:p>
        </w:tc>
        <w:tc>
          <w:tcPr>
            <w:tcW w:w="1111" w:type="pct"/>
            <w:tcBorders>
              <w:top w:val="single" w:sz="4" w:space="0" w:color="auto"/>
              <w:left w:val="single" w:sz="4" w:space="0" w:color="auto"/>
              <w:bottom w:val="single" w:sz="4" w:space="0" w:color="auto"/>
              <w:right w:val="single" w:sz="4" w:space="0" w:color="auto"/>
            </w:tcBorders>
            <w:hideMark/>
          </w:tcPr>
          <w:p w14:paraId="6C9EE952"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-1,3</w:t>
            </w:r>
          </w:p>
        </w:tc>
        <w:tc>
          <w:tcPr>
            <w:tcW w:w="1166" w:type="pct"/>
            <w:tcBorders>
              <w:top w:val="single" w:sz="4" w:space="0" w:color="auto"/>
              <w:left w:val="single" w:sz="4" w:space="0" w:color="auto"/>
              <w:bottom w:val="single" w:sz="4" w:space="0" w:color="auto"/>
              <w:right w:val="single" w:sz="4" w:space="0" w:color="auto"/>
            </w:tcBorders>
            <w:hideMark/>
          </w:tcPr>
          <w:p w14:paraId="2769DD16"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-1,3</w:t>
            </w:r>
          </w:p>
        </w:tc>
      </w:tr>
      <w:tr w:rsidR="00AE3DB2" w:rsidRPr="00AE3DB2" w14:paraId="5FC19990"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4F37DC6F"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2004</w:t>
            </w:r>
          </w:p>
        </w:tc>
        <w:tc>
          <w:tcPr>
            <w:tcW w:w="999" w:type="pct"/>
            <w:tcBorders>
              <w:top w:val="single" w:sz="4" w:space="0" w:color="auto"/>
              <w:left w:val="single" w:sz="4" w:space="0" w:color="auto"/>
              <w:bottom w:val="single" w:sz="4" w:space="0" w:color="auto"/>
              <w:right w:val="single" w:sz="4" w:space="0" w:color="auto"/>
            </w:tcBorders>
            <w:hideMark/>
          </w:tcPr>
          <w:p w14:paraId="2D10761A"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-17,3</w:t>
            </w:r>
          </w:p>
        </w:tc>
        <w:tc>
          <w:tcPr>
            <w:tcW w:w="1037" w:type="pct"/>
            <w:tcBorders>
              <w:top w:val="single" w:sz="4" w:space="0" w:color="auto"/>
              <w:left w:val="single" w:sz="4" w:space="0" w:color="auto"/>
              <w:bottom w:val="single" w:sz="4" w:space="0" w:color="auto"/>
              <w:right w:val="single" w:sz="4" w:space="0" w:color="auto"/>
            </w:tcBorders>
            <w:hideMark/>
          </w:tcPr>
          <w:p w14:paraId="6B8F8CDF"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-14.2</w:t>
            </w:r>
          </w:p>
        </w:tc>
        <w:tc>
          <w:tcPr>
            <w:tcW w:w="1111" w:type="pct"/>
            <w:tcBorders>
              <w:top w:val="single" w:sz="4" w:space="0" w:color="auto"/>
              <w:left w:val="single" w:sz="4" w:space="0" w:color="auto"/>
              <w:bottom w:val="single" w:sz="4" w:space="0" w:color="auto"/>
              <w:right w:val="single" w:sz="4" w:space="0" w:color="auto"/>
            </w:tcBorders>
            <w:hideMark/>
          </w:tcPr>
          <w:p w14:paraId="7D1C4783"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-3,1</w:t>
            </w:r>
          </w:p>
        </w:tc>
        <w:tc>
          <w:tcPr>
            <w:tcW w:w="1166" w:type="pct"/>
            <w:tcBorders>
              <w:top w:val="single" w:sz="4" w:space="0" w:color="auto"/>
              <w:left w:val="single" w:sz="4" w:space="0" w:color="auto"/>
              <w:bottom w:val="single" w:sz="4" w:space="0" w:color="auto"/>
              <w:right w:val="single" w:sz="4" w:space="0" w:color="auto"/>
            </w:tcBorders>
            <w:hideMark/>
          </w:tcPr>
          <w:p w14:paraId="40F05A36"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-1,3</w:t>
            </w:r>
          </w:p>
        </w:tc>
      </w:tr>
      <w:tr w:rsidR="00AE3DB2" w:rsidRPr="00AE3DB2" w14:paraId="0BA3DA3B"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212D2240"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2005</w:t>
            </w:r>
          </w:p>
        </w:tc>
        <w:tc>
          <w:tcPr>
            <w:tcW w:w="999" w:type="pct"/>
            <w:tcBorders>
              <w:top w:val="single" w:sz="4" w:space="0" w:color="auto"/>
              <w:left w:val="single" w:sz="4" w:space="0" w:color="auto"/>
              <w:bottom w:val="single" w:sz="4" w:space="0" w:color="auto"/>
              <w:right w:val="single" w:sz="4" w:space="0" w:color="auto"/>
            </w:tcBorders>
            <w:hideMark/>
          </w:tcPr>
          <w:p w14:paraId="5B87AB2B"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-17,0</w:t>
            </w:r>
          </w:p>
        </w:tc>
        <w:tc>
          <w:tcPr>
            <w:tcW w:w="1037" w:type="pct"/>
            <w:tcBorders>
              <w:top w:val="single" w:sz="4" w:space="0" w:color="auto"/>
              <w:left w:val="single" w:sz="4" w:space="0" w:color="auto"/>
              <w:bottom w:val="single" w:sz="4" w:space="0" w:color="auto"/>
              <w:right w:val="single" w:sz="4" w:space="0" w:color="auto"/>
            </w:tcBorders>
            <w:hideMark/>
          </w:tcPr>
          <w:p w14:paraId="7EBE7A1E"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-14,2</w:t>
            </w:r>
          </w:p>
        </w:tc>
        <w:tc>
          <w:tcPr>
            <w:tcW w:w="1111" w:type="pct"/>
            <w:tcBorders>
              <w:top w:val="single" w:sz="4" w:space="0" w:color="auto"/>
              <w:left w:val="single" w:sz="4" w:space="0" w:color="auto"/>
              <w:bottom w:val="single" w:sz="4" w:space="0" w:color="auto"/>
              <w:right w:val="single" w:sz="4" w:space="0" w:color="auto"/>
            </w:tcBorders>
            <w:hideMark/>
          </w:tcPr>
          <w:p w14:paraId="6C5FC782"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-2,8</w:t>
            </w:r>
          </w:p>
        </w:tc>
        <w:tc>
          <w:tcPr>
            <w:tcW w:w="1166" w:type="pct"/>
            <w:tcBorders>
              <w:top w:val="single" w:sz="4" w:space="0" w:color="auto"/>
              <w:left w:val="single" w:sz="4" w:space="0" w:color="auto"/>
              <w:bottom w:val="single" w:sz="4" w:space="0" w:color="auto"/>
              <w:right w:val="single" w:sz="4" w:space="0" w:color="auto"/>
            </w:tcBorders>
            <w:hideMark/>
          </w:tcPr>
          <w:p w14:paraId="3175B4BF"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-1,3</w:t>
            </w:r>
          </w:p>
        </w:tc>
      </w:tr>
      <w:tr w:rsidR="00AE3DB2" w:rsidRPr="00AE3DB2" w14:paraId="5E76BCBB"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27F7D0EB"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2006</w:t>
            </w:r>
          </w:p>
        </w:tc>
        <w:tc>
          <w:tcPr>
            <w:tcW w:w="999" w:type="pct"/>
            <w:tcBorders>
              <w:top w:val="single" w:sz="4" w:space="0" w:color="auto"/>
              <w:left w:val="single" w:sz="4" w:space="0" w:color="auto"/>
              <w:bottom w:val="single" w:sz="4" w:space="0" w:color="auto"/>
              <w:right w:val="single" w:sz="4" w:space="0" w:color="auto"/>
            </w:tcBorders>
            <w:hideMark/>
          </w:tcPr>
          <w:p w14:paraId="691685C9"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-12,8</w:t>
            </w:r>
          </w:p>
        </w:tc>
        <w:tc>
          <w:tcPr>
            <w:tcW w:w="1037" w:type="pct"/>
            <w:tcBorders>
              <w:top w:val="single" w:sz="4" w:space="0" w:color="auto"/>
              <w:left w:val="single" w:sz="4" w:space="0" w:color="auto"/>
              <w:bottom w:val="single" w:sz="4" w:space="0" w:color="auto"/>
              <w:right w:val="single" w:sz="4" w:space="0" w:color="auto"/>
            </w:tcBorders>
            <w:hideMark/>
          </w:tcPr>
          <w:p w14:paraId="201755A0"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-11,7</w:t>
            </w:r>
          </w:p>
        </w:tc>
        <w:tc>
          <w:tcPr>
            <w:tcW w:w="1111" w:type="pct"/>
            <w:tcBorders>
              <w:top w:val="single" w:sz="4" w:space="0" w:color="auto"/>
              <w:left w:val="single" w:sz="4" w:space="0" w:color="auto"/>
              <w:bottom w:val="single" w:sz="4" w:space="0" w:color="auto"/>
              <w:right w:val="single" w:sz="4" w:space="0" w:color="auto"/>
            </w:tcBorders>
            <w:hideMark/>
          </w:tcPr>
          <w:p w14:paraId="3A3C9A4A"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-1,1</w:t>
            </w:r>
          </w:p>
        </w:tc>
        <w:tc>
          <w:tcPr>
            <w:tcW w:w="1166" w:type="pct"/>
            <w:tcBorders>
              <w:top w:val="single" w:sz="4" w:space="0" w:color="auto"/>
              <w:left w:val="single" w:sz="4" w:space="0" w:color="auto"/>
              <w:bottom w:val="single" w:sz="4" w:space="0" w:color="auto"/>
              <w:right w:val="single" w:sz="4" w:space="0" w:color="auto"/>
            </w:tcBorders>
            <w:hideMark/>
          </w:tcPr>
          <w:p w14:paraId="41F7E771"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-1,0</w:t>
            </w:r>
          </w:p>
        </w:tc>
      </w:tr>
      <w:tr w:rsidR="00AE3DB2" w:rsidRPr="00AE3DB2" w14:paraId="38986BBD"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0C33343E"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2007</w:t>
            </w:r>
          </w:p>
        </w:tc>
        <w:tc>
          <w:tcPr>
            <w:tcW w:w="999" w:type="pct"/>
            <w:tcBorders>
              <w:top w:val="single" w:sz="4" w:space="0" w:color="auto"/>
              <w:left w:val="single" w:sz="4" w:space="0" w:color="auto"/>
              <w:bottom w:val="single" w:sz="4" w:space="0" w:color="auto"/>
              <w:right w:val="single" w:sz="4" w:space="0" w:color="auto"/>
            </w:tcBorders>
            <w:hideMark/>
          </w:tcPr>
          <w:p w14:paraId="2367EDFD"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-7,5</w:t>
            </w:r>
          </w:p>
        </w:tc>
        <w:tc>
          <w:tcPr>
            <w:tcW w:w="1037" w:type="pct"/>
            <w:tcBorders>
              <w:top w:val="single" w:sz="4" w:space="0" w:color="auto"/>
              <w:left w:val="single" w:sz="4" w:space="0" w:color="auto"/>
              <w:bottom w:val="single" w:sz="4" w:space="0" w:color="auto"/>
              <w:right w:val="single" w:sz="4" w:space="0" w:color="auto"/>
            </w:tcBorders>
            <w:hideMark/>
          </w:tcPr>
          <w:p w14:paraId="6521D6FA"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-10,0</w:t>
            </w:r>
          </w:p>
        </w:tc>
        <w:tc>
          <w:tcPr>
            <w:tcW w:w="1111" w:type="pct"/>
            <w:tcBorders>
              <w:top w:val="single" w:sz="4" w:space="0" w:color="auto"/>
              <w:left w:val="single" w:sz="4" w:space="0" w:color="auto"/>
              <w:bottom w:val="single" w:sz="4" w:space="0" w:color="auto"/>
              <w:right w:val="single" w:sz="4" w:space="0" w:color="auto"/>
            </w:tcBorders>
            <w:hideMark/>
          </w:tcPr>
          <w:p w14:paraId="5E412D61"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2,5</w:t>
            </w:r>
          </w:p>
        </w:tc>
        <w:tc>
          <w:tcPr>
            <w:tcW w:w="1166" w:type="pct"/>
            <w:tcBorders>
              <w:top w:val="single" w:sz="4" w:space="0" w:color="auto"/>
              <w:left w:val="single" w:sz="4" w:space="0" w:color="auto"/>
              <w:bottom w:val="single" w:sz="4" w:space="0" w:color="auto"/>
              <w:right w:val="single" w:sz="4" w:space="0" w:color="auto"/>
            </w:tcBorders>
            <w:hideMark/>
          </w:tcPr>
          <w:p w14:paraId="0576C60C"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-0,6</w:t>
            </w:r>
          </w:p>
        </w:tc>
      </w:tr>
      <w:tr w:rsidR="00AE3DB2" w:rsidRPr="00AE3DB2" w14:paraId="2DDC9DD2"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4A6A0009"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2008</w:t>
            </w:r>
          </w:p>
        </w:tc>
        <w:tc>
          <w:tcPr>
            <w:tcW w:w="999" w:type="pct"/>
            <w:tcBorders>
              <w:top w:val="single" w:sz="4" w:space="0" w:color="auto"/>
              <w:left w:val="single" w:sz="4" w:space="0" w:color="auto"/>
              <w:bottom w:val="single" w:sz="4" w:space="0" w:color="auto"/>
              <w:right w:val="single" w:sz="4" w:space="0" w:color="auto"/>
            </w:tcBorders>
            <w:hideMark/>
          </w:tcPr>
          <w:p w14:paraId="5F9032F5"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-6,4</w:t>
            </w:r>
          </w:p>
        </w:tc>
        <w:tc>
          <w:tcPr>
            <w:tcW w:w="1037" w:type="pct"/>
            <w:tcBorders>
              <w:top w:val="single" w:sz="4" w:space="0" w:color="auto"/>
              <w:left w:val="single" w:sz="4" w:space="0" w:color="auto"/>
              <w:bottom w:val="single" w:sz="4" w:space="0" w:color="auto"/>
              <w:right w:val="single" w:sz="4" w:space="0" w:color="auto"/>
            </w:tcBorders>
            <w:hideMark/>
          </w:tcPr>
          <w:p w14:paraId="39FFCB1A"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-9,1</w:t>
            </w:r>
          </w:p>
        </w:tc>
        <w:tc>
          <w:tcPr>
            <w:tcW w:w="1111" w:type="pct"/>
            <w:tcBorders>
              <w:top w:val="single" w:sz="4" w:space="0" w:color="auto"/>
              <w:left w:val="single" w:sz="4" w:space="0" w:color="auto"/>
              <w:bottom w:val="single" w:sz="4" w:space="0" w:color="auto"/>
              <w:right w:val="single" w:sz="4" w:space="0" w:color="auto"/>
            </w:tcBorders>
            <w:hideMark/>
          </w:tcPr>
          <w:p w14:paraId="251F8614"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2,7</w:t>
            </w:r>
          </w:p>
        </w:tc>
        <w:tc>
          <w:tcPr>
            <w:tcW w:w="1166" w:type="pct"/>
            <w:tcBorders>
              <w:top w:val="single" w:sz="4" w:space="0" w:color="auto"/>
              <w:left w:val="single" w:sz="4" w:space="0" w:color="auto"/>
              <w:bottom w:val="single" w:sz="4" w:space="0" w:color="auto"/>
              <w:right w:val="single" w:sz="4" w:space="0" w:color="auto"/>
            </w:tcBorders>
            <w:hideMark/>
          </w:tcPr>
          <w:p w14:paraId="45677ABE"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-0,5</w:t>
            </w:r>
          </w:p>
        </w:tc>
      </w:tr>
      <w:tr w:rsidR="00AE3DB2" w:rsidRPr="00AE3DB2" w14:paraId="7D85234E"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039F501E"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2009</w:t>
            </w:r>
          </w:p>
        </w:tc>
        <w:tc>
          <w:tcPr>
            <w:tcW w:w="999" w:type="pct"/>
            <w:tcBorders>
              <w:top w:val="single" w:sz="4" w:space="0" w:color="auto"/>
              <w:left w:val="single" w:sz="4" w:space="0" w:color="auto"/>
              <w:bottom w:val="single" w:sz="4" w:space="0" w:color="auto"/>
              <w:right w:val="single" w:sz="4" w:space="0" w:color="auto"/>
            </w:tcBorders>
            <w:hideMark/>
          </w:tcPr>
          <w:p w14:paraId="11D145AD"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-6,0</w:t>
            </w:r>
          </w:p>
        </w:tc>
        <w:tc>
          <w:tcPr>
            <w:tcW w:w="1037" w:type="pct"/>
            <w:tcBorders>
              <w:top w:val="single" w:sz="4" w:space="0" w:color="auto"/>
              <w:left w:val="single" w:sz="4" w:space="0" w:color="auto"/>
              <w:bottom w:val="single" w:sz="4" w:space="0" w:color="auto"/>
              <w:right w:val="single" w:sz="4" w:space="0" w:color="auto"/>
            </w:tcBorders>
            <w:hideMark/>
          </w:tcPr>
          <w:p w14:paraId="246AA8DC"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-7,3</w:t>
            </w:r>
          </w:p>
        </w:tc>
        <w:tc>
          <w:tcPr>
            <w:tcW w:w="1111" w:type="pct"/>
            <w:tcBorders>
              <w:top w:val="single" w:sz="4" w:space="0" w:color="auto"/>
              <w:left w:val="single" w:sz="4" w:space="0" w:color="auto"/>
              <w:bottom w:val="single" w:sz="4" w:space="0" w:color="auto"/>
              <w:right w:val="single" w:sz="4" w:space="0" w:color="auto"/>
            </w:tcBorders>
            <w:hideMark/>
          </w:tcPr>
          <w:p w14:paraId="2ADCBD71"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1,3</w:t>
            </w:r>
          </w:p>
        </w:tc>
        <w:tc>
          <w:tcPr>
            <w:tcW w:w="1166" w:type="pct"/>
            <w:tcBorders>
              <w:top w:val="single" w:sz="4" w:space="0" w:color="auto"/>
              <w:left w:val="single" w:sz="4" w:space="0" w:color="auto"/>
              <w:bottom w:val="single" w:sz="4" w:space="0" w:color="auto"/>
              <w:right w:val="single" w:sz="4" w:space="0" w:color="auto"/>
            </w:tcBorders>
            <w:hideMark/>
          </w:tcPr>
          <w:p w14:paraId="715C5065"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-0,5</w:t>
            </w:r>
          </w:p>
        </w:tc>
      </w:tr>
      <w:tr w:rsidR="00AE3DB2" w:rsidRPr="00AE3DB2" w14:paraId="659F5AF5"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77A867D6"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2010</w:t>
            </w:r>
          </w:p>
        </w:tc>
        <w:tc>
          <w:tcPr>
            <w:tcW w:w="999" w:type="pct"/>
            <w:tcBorders>
              <w:top w:val="single" w:sz="4" w:space="0" w:color="auto"/>
              <w:left w:val="single" w:sz="4" w:space="0" w:color="auto"/>
              <w:bottom w:val="single" w:sz="4" w:space="0" w:color="auto"/>
              <w:right w:val="single" w:sz="4" w:space="0" w:color="auto"/>
            </w:tcBorders>
            <w:hideMark/>
          </w:tcPr>
          <w:p w14:paraId="12A46A5E"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-9,1</w:t>
            </w:r>
          </w:p>
        </w:tc>
        <w:tc>
          <w:tcPr>
            <w:tcW w:w="1037" w:type="pct"/>
            <w:tcBorders>
              <w:top w:val="single" w:sz="4" w:space="0" w:color="auto"/>
              <w:left w:val="single" w:sz="4" w:space="0" w:color="auto"/>
              <w:bottom w:val="single" w:sz="4" w:space="0" w:color="auto"/>
              <w:right w:val="single" w:sz="4" w:space="0" w:color="auto"/>
            </w:tcBorders>
            <w:hideMark/>
          </w:tcPr>
          <w:p w14:paraId="489141BC"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-7,6</w:t>
            </w:r>
          </w:p>
        </w:tc>
        <w:tc>
          <w:tcPr>
            <w:tcW w:w="1111" w:type="pct"/>
            <w:tcBorders>
              <w:top w:val="single" w:sz="4" w:space="0" w:color="auto"/>
              <w:left w:val="single" w:sz="4" w:space="0" w:color="auto"/>
              <w:bottom w:val="single" w:sz="4" w:space="0" w:color="auto"/>
              <w:right w:val="single" w:sz="4" w:space="0" w:color="auto"/>
            </w:tcBorders>
            <w:hideMark/>
          </w:tcPr>
          <w:p w14:paraId="07939BDF"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-1,5</w:t>
            </w:r>
          </w:p>
        </w:tc>
        <w:tc>
          <w:tcPr>
            <w:tcW w:w="1166" w:type="pct"/>
            <w:tcBorders>
              <w:top w:val="single" w:sz="4" w:space="0" w:color="auto"/>
              <w:left w:val="single" w:sz="4" w:space="0" w:color="auto"/>
              <w:bottom w:val="single" w:sz="4" w:space="0" w:color="auto"/>
              <w:right w:val="single" w:sz="4" w:space="0" w:color="auto"/>
            </w:tcBorders>
            <w:hideMark/>
          </w:tcPr>
          <w:p w14:paraId="44CF73EE"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-0,7</w:t>
            </w:r>
          </w:p>
        </w:tc>
      </w:tr>
      <w:tr w:rsidR="00AE3DB2" w:rsidRPr="00AE3DB2" w14:paraId="6AC83CEF"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2D715F9E"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2011</w:t>
            </w:r>
          </w:p>
        </w:tc>
        <w:tc>
          <w:tcPr>
            <w:tcW w:w="999" w:type="pct"/>
            <w:tcBorders>
              <w:top w:val="single" w:sz="4" w:space="0" w:color="auto"/>
              <w:left w:val="single" w:sz="4" w:space="0" w:color="auto"/>
              <w:bottom w:val="single" w:sz="4" w:space="0" w:color="auto"/>
              <w:right w:val="single" w:sz="4" w:space="0" w:color="auto"/>
            </w:tcBorders>
            <w:hideMark/>
          </w:tcPr>
          <w:p w14:paraId="716DF87A"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w:t>
            </w:r>
          </w:p>
        </w:tc>
        <w:tc>
          <w:tcPr>
            <w:tcW w:w="1037" w:type="pct"/>
            <w:tcBorders>
              <w:top w:val="single" w:sz="4" w:space="0" w:color="auto"/>
              <w:left w:val="single" w:sz="4" w:space="0" w:color="auto"/>
              <w:bottom w:val="single" w:sz="4" w:space="0" w:color="auto"/>
              <w:right w:val="single" w:sz="4" w:space="0" w:color="auto"/>
            </w:tcBorders>
            <w:hideMark/>
          </w:tcPr>
          <w:p w14:paraId="22E2567C"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-6,0</w:t>
            </w:r>
          </w:p>
        </w:tc>
        <w:tc>
          <w:tcPr>
            <w:tcW w:w="1111" w:type="pct"/>
            <w:tcBorders>
              <w:top w:val="single" w:sz="4" w:space="0" w:color="auto"/>
              <w:left w:val="single" w:sz="4" w:space="0" w:color="auto"/>
              <w:bottom w:val="single" w:sz="4" w:space="0" w:color="auto"/>
              <w:right w:val="single" w:sz="4" w:space="0" w:color="auto"/>
            </w:tcBorders>
            <w:hideMark/>
          </w:tcPr>
          <w:p w14:paraId="601C97C1"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6,0</w:t>
            </w:r>
          </w:p>
        </w:tc>
        <w:tc>
          <w:tcPr>
            <w:tcW w:w="1166" w:type="pct"/>
            <w:tcBorders>
              <w:top w:val="single" w:sz="4" w:space="0" w:color="auto"/>
              <w:left w:val="single" w:sz="4" w:space="0" w:color="auto"/>
              <w:bottom w:val="single" w:sz="4" w:space="0" w:color="auto"/>
              <w:right w:val="single" w:sz="4" w:space="0" w:color="auto"/>
            </w:tcBorders>
            <w:hideMark/>
          </w:tcPr>
          <w:p w14:paraId="43F6B69B"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w:t>
            </w:r>
          </w:p>
        </w:tc>
      </w:tr>
      <w:tr w:rsidR="00AE3DB2" w:rsidRPr="00AE3DB2" w14:paraId="5388E433" w14:textId="77777777" w:rsidTr="00B70141">
        <w:trPr>
          <w:trHeight w:val="284"/>
        </w:trPr>
        <w:tc>
          <w:tcPr>
            <w:tcW w:w="687" w:type="pct"/>
            <w:tcBorders>
              <w:top w:val="single" w:sz="4" w:space="0" w:color="auto"/>
              <w:left w:val="single" w:sz="4" w:space="0" w:color="auto"/>
              <w:bottom w:val="single" w:sz="4" w:space="0" w:color="auto"/>
              <w:right w:val="single" w:sz="4" w:space="0" w:color="auto"/>
            </w:tcBorders>
            <w:hideMark/>
          </w:tcPr>
          <w:p w14:paraId="1ED69ADB" w14:textId="77777777" w:rsidR="00AE3DB2" w:rsidRPr="00AE3DB2" w:rsidRDefault="00AE3DB2" w:rsidP="00AE3DB2">
            <w:pPr>
              <w:ind w:firstLine="0"/>
              <w:jc w:val="center"/>
              <w:rPr>
                <w:rFonts w:cs="Times New Roman"/>
                <w:sz w:val="24"/>
                <w:szCs w:val="24"/>
                <w:lang w:eastAsia="ru-RU"/>
              </w:rPr>
            </w:pPr>
            <w:r w:rsidRPr="00AE3DB2">
              <w:rPr>
                <w:rFonts w:cs="Times New Roman"/>
                <w:sz w:val="24"/>
                <w:szCs w:val="24"/>
                <w:lang w:eastAsia="ru-RU"/>
              </w:rPr>
              <w:t>2012</w:t>
            </w:r>
          </w:p>
        </w:tc>
        <w:tc>
          <w:tcPr>
            <w:tcW w:w="999" w:type="pct"/>
            <w:tcBorders>
              <w:top w:val="single" w:sz="4" w:space="0" w:color="auto"/>
              <w:left w:val="single" w:sz="4" w:space="0" w:color="auto"/>
              <w:bottom w:val="single" w:sz="4" w:space="0" w:color="auto"/>
              <w:right w:val="single" w:sz="4" w:space="0" w:color="auto"/>
            </w:tcBorders>
            <w:hideMark/>
          </w:tcPr>
          <w:p w14:paraId="29FF8AF8"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0,7</w:t>
            </w:r>
          </w:p>
        </w:tc>
        <w:tc>
          <w:tcPr>
            <w:tcW w:w="1037" w:type="pct"/>
            <w:tcBorders>
              <w:top w:val="single" w:sz="4" w:space="0" w:color="auto"/>
              <w:left w:val="single" w:sz="4" w:space="0" w:color="auto"/>
              <w:bottom w:val="single" w:sz="4" w:space="0" w:color="auto"/>
              <w:right w:val="single" w:sz="4" w:space="0" w:color="auto"/>
            </w:tcBorders>
            <w:hideMark/>
          </w:tcPr>
          <w:p w14:paraId="4B83038A"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-5,0</w:t>
            </w:r>
          </w:p>
        </w:tc>
        <w:tc>
          <w:tcPr>
            <w:tcW w:w="1111" w:type="pct"/>
            <w:tcBorders>
              <w:top w:val="single" w:sz="4" w:space="0" w:color="auto"/>
              <w:left w:val="single" w:sz="4" w:space="0" w:color="auto"/>
              <w:bottom w:val="single" w:sz="4" w:space="0" w:color="auto"/>
              <w:right w:val="single" w:sz="4" w:space="0" w:color="auto"/>
            </w:tcBorders>
            <w:hideMark/>
          </w:tcPr>
          <w:p w14:paraId="7C2BAEDA"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5,7</w:t>
            </w:r>
          </w:p>
        </w:tc>
        <w:tc>
          <w:tcPr>
            <w:tcW w:w="1166" w:type="pct"/>
            <w:tcBorders>
              <w:top w:val="single" w:sz="4" w:space="0" w:color="auto"/>
              <w:left w:val="single" w:sz="4" w:space="0" w:color="auto"/>
              <w:bottom w:val="single" w:sz="4" w:space="0" w:color="auto"/>
              <w:right w:val="single" w:sz="4" w:space="0" w:color="auto"/>
            </w:tcBorders>
            <w:hideMark/>
          </w:tcPr>
          <w:p w14:paraId="32DFECB7" w14:textId="77777777" w:rsidR="00AE3DB2" w:rsidRPr="00AE3DB2" w:rsidRDefault="00AE3DB2" w:rsidP="00AE3DB2">
            <w:pPr>
              <w:ind w:right="33" w:firstLine="0"/>
              <w:jc w:val="center"/>
              <w:rPr>
                <w:rFonts w:cs="Times New Roman"/>
                <w:sz w:val="24"/>
                <w:szCs w:val="24"/>
                <w:lang w:eastAsia="ru-RU"/>
              </w:rPr>
            </w:pPr>
            <w:r w:rsidRPr="00AE3DB2">
              <w:rPr>
                <w:rFonts w:cs="Times New Roman"/>
                <w:sz w:val="24"/>
                <w:szCs w:val="24"/>
                <w:lang w:eastAsia="ru-RU"/>
              </w:rPr>
              <w:t>0,1</w:t>
            </w:r>
          </w:p>
        </w:tc>
      </w:tr>
    </w:tbl>
    <w:p w14:paraId="45A74973" w14:textId="77777777" w:rsidR="00AE3DB2" w:rsidRPr="00AE3DB2" w:rsidRDefault="00AE3DB2" w:rsidP="00AE3DB2">
      <w:pPr>
        <w:ind w:firstLine="0"/>
        <w:rPr>
          <w:rFonts w:cs="Times New Roman"/>
          <w:sz w:val="24"/>
          <w:szCs w:val="24"/>
        </w:rPr>
      </w:pPr>
    </w:p>
    <w:p w14:paraId="3DB9A136" w14:textId="77777777" w:rsidR="00AE3DB2" w:rsidRPr="00AE3DB2" w:rsidRDefault="00AE3DB2" w:rsidP="00AE3DB2">
      <w:pPr>
        <w:jc w:val="right"/>
        <w:rPr>
          <w:rFonts w:cs="Times New Roman"/>
          <w:bCs/>
          <w:kern w:val="24"/>
          <w:szCs w:val="28"/>
          <w:lang w:eastAsia="ru-RU"/>
        </w:rPr>
      </w:pPr>
      <w:r w:rsidRPr="00AE3DB2">
        <w:rPr>
          <w:rFonts w:cs="Times New Roman"/>
          <w:bCs/>
          <w:kern w:val="24"/>
          <w:szCs w:val="28"/>
          <w:lang w:eastAsia="ru-RU"/>
        </w:rPr>
        <w:t>Таблица 12</w:t>
      </w:r>
    </w:p>
    <w:p w14:paraId="156A65B1" w14:textId="77777777" w:rsidR="00AE3DB2" w:rsidRPr="00AE3DB2" w:rsidRDefault="00AE3DB2" w:rsidP="00AE3DB2">
      <w:pPr>
        <w:jc w:val="right"/>
        <w:rPr>
          <w:rFonts w:cs="Times New Roman"/>
          <w:bCs/>
          <w:kern w:val="24"/>
          <w:szCs w:val="28"/>
          <w:lang w:eastAsia="ru-RU"/>
        </w:rPr>
      </w:pPr>
    </w:p>
    <w:p w14:paraId="2DCBFF4F" w14:textId="77777777" w:rsidR="00AE3DB2" w:rsidRPr="00AE3DB2" w:rsidRDefault="00AE3DB2" w:rsidP="00AE3DB2">
      <w:pPr>
        <w:ind w:firstLine="0"/>
        <w:jc w:val="center"/>
        <w:rPr>
          <w:rFonts w:cs="Times New Roman"/>
          <w:bCs/>
          <w:kern w:val="24"/>
          <w:szCs w:val="28"/>
          <w:lang w:eastAsia="ru-RU"/>
        </w:rPr>
      </w:pPr>
      <w:r w:rsidRPr="00AE3DB2">
        <w:rPr>
          <w:rFonts w:cs="Times New Roman"/>
          <w:bCs/>
          <w:kern w:val="24"/>
          <w:szCs w:val="28"/>
          <w:lang w:eastAsia="ru-RU"/>
        </w:rPr>
        <w:t>Динамика численности населения Ярославской области</w:t>
      </w:r>
    </w:p>
    <w:p w14:paraId="060E4289" w14:textId="77777777" w:rsidR="00AE3DB2" w:rsidRPr="00AE3DB2" w:rsidRDefault="00AE3DB2" w:rsidP="00AE3DB2">
      <w:pPr>
        <w:ind w:firstLine="0"/>
        <w:jc w:val="center"/>
        <w:rPr>
          <w:rFonts w:cs="Times New Roman"/>
          <w:bCs/>
          <w:kern w:val="24"/>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68"/>
        <w:gridCol w:w="841"/>
        <w:gridCol w:w="841"/>
        <w:gridCol w:w="841"/>
        <w:gridCol w:w="841"/>
        <w:gridCol w:w="841"/>
        <w:gridCol w:w="897"/>
        <w:gridCol w:w="783"/>
        <w:gridCol w:w="891"/>
      </w:tblGrid>
      <w:tr w:rsidR="00AE3DB2" w:rsidRPr="00AE3DB2" w14:paraId="0BCB8F45" w14:textId="77777777" w:rsidTr="00B70141">
        <w:tc>
          <w:tcPr>
            <w:tcW w:w="1374" w:type="pct"/>
            <w:vMerge w:val="restart"/>
            <w:tcBorders>
              <w:top w:val="single" w:sz="4" w:space="0" w:color="auto"/>
              <w:left w:val="single" w:sz="4" w:space="0" w:color="auto"/>
              <w:bottom w:val="single" w:sz="4" w:space="0" w:color="auto"/>
              <w:right w:val="single" w:sz="4" w:space="0" w:color="auto"/>
            </w:tcBorders>
            <w:hideMark/>
          </w:tcPr>
          <w:p w14:paraId="6C1B2429" w14:textId="77777777" w:rsidR="00AE3DB2" w:rsidRPr="00AE3DB2" w:rsidRDefault="00AE3DB2" w:rsidP="00AE3DB2">
            <w:pPr>
              <w:suppressAutoHyphens/>
              <w:ind w:firstLine="0"/>
              <w:jc w:val="center"/>
              <w:rPr>
                <w:rFonts w:cs="Times New Roman"/>
                <w:sz w:val="24"/>
                <w:szCs w:val="24"/>
              </w:rPr>
            </w:pPr>
            <w:r w:rsidRPr="00AE3DB2">
              <w:rPr>
                <w:rFonts w:ascii="Arial" w:hAnsi="Arial" w:cs="Arial"/>
                <w:b/>
                <w:bCs/>
                <w:kern w:val="24"/>
                <w:sz w:val="24"/>
                <w:szCs w:val="24"/>
              </w:rPr>
              <w:t xml:space="preserve"> </w:t>
            </w:r>
            <w:r w:rsidRPr="00AE3DB2">
              <w:rPr>
                <w:rFonts w:cs="Times New Roman"/>
                <w:sz w:val="24"/>
                <w:szCs w:val="24"/>
              </w:rPr>
              <w:t>Наименование показателя</w:t>
            </w:r>
          </w:p>
        </w:tc>
        <w:tc>
          <w:tcPr>
            <w:tcW w:w="3626" w:type="pct"/>
            <w:gridSpan w:val="8"/>
            <w:tcBorders>
              <w:top w:val="single" w:sz="4" w:space="0" w:color="auto"/>
              <w:left w:val="single" w:sz="4" w:space="0" w:color="auto"/>
              <w:bottom w:val="single" w:sz="4" w:space="0" w:color="auto"/>
              <w:right w:val="single" w:sz="4" w:space="0" w:color="auto"/>
            </w:tcBorders>
            <w:hideMark/>
          </w:tcPr>
          <w:p w14:paraId="6847210B" w14:textId="77777777" w:rsidR="00AE3DB2" w:rsidRPr="00AE3DB2" w:rsidRDefault="00AE3DB2" w:rsidP="00AE3DB2">
            <w:pPr>
              <w:suppressAutoHyphens/>
              <w:ind w:firstLine="0"/>
              <w:jc w:val="center"/>
              <w:rPr>
                <w:rFonts w:cs="Times New Roman"/>
                <w:sz w:val="24"/>
                <w:szCs w:val="24"/>
              </w:rPr>
            </w:pPr>
            <w:r w:rsidRPr="00AE3DB2">
              <w:rPr>
                <w:rFonts w:cs="Times New Roman"/>
                <w:sz w:val="24"/>
                <w:szCs w:val="24"/>
              </w:rPr>
              <w:t>Годы</w:t>
            </w:r>
          </w:p>
        </w:tc>
      </w:tr>
      <w:tr w:rsidR="00AE3DB2" w:rsidRPr="00AE3DB2" w14:paraId="224C7853" w14:textId="77777777" w:rsidTr="00B70141">
        <w:tc>
          <w:tcPr>
            <w:tcW w:w="0" w:type="auto"/>
            <w:vMerge/>
            <w:tcBorders>
              <w:top w:val="single" w:sz="4" w:space="0" w:color="auto"/>
              <w:left w:val="single" w:sz="4" w:space="0" w:color="auto"/>
              <w:bottom w:val="single" w:sz="4" w:space="0" w:color="auto"/>
              <w:right w:val="single" w:sz="4" w:space="0" w:color="auto"/>
            </w:tcBorders>
            <w:vAlign w:val="center"/>
            <w:hideMark/>
          </w:tcPr>
          <w:p w14:paraId="1B440F9A" w14:textId="77777777" w:rsidR="00AE3DB2" w:rsidRPr="00AE3DB2" w:rsidRDefault="00AE3DB2" w:rsidP="00AE3DB2">
            <w:pPr>
              <w:ind w:firstLine="0"/>
              <w:rPr>
                <w:rFonts w:cs="Times New Roman"/>
                <w:sz w:val="24"/>
                <w:szCs w:val="24"/>
              </w:rPr>
            </w:pPr>
          </w:p>
        </w:tc>
        <w:tc>
          <w:tcPr>
            <w:tcW w:w="450" w:type="pct"/>
            <w:tcBorders>
              <w:top w:val="single" w:sz="4" w:space="0" w:color="auto"/>
              <w:left w:val="single" w:sz="4" w:space="0" w:color="auto"/>
              <w:bottom w:val="single" w:sz="4" w:space="0" w:color="auto"/>
              <w:right w:val="single" w:sz="4" w:space="0" w:color="auto"/>
            </w:tcBorders>
            <w:hideMark/>
          </w:tcPr>
          <w:p w14:paraId="1D175001" w14:textId="77777777" w:rsidR="00AE3DB2" w:rsidRPr="00AE3DB2" w:rsidRDefault="00AE3DB2" w:rsidP="00AE3DB2">
            <w:pPr>
              <w:suppressAutoHyphens/>
              <w:ind w:firstLine="0"/>
              <w:jc w:val="center"/>
              <w:rPr>
                <w:rFonts w:cs="Times New Roman"/>
                <w:sz w:val="24"/>
                <w:szCs w:val="24"/>
              </w:rPr>
            </w:pPr>
            <w:r w:rsidRPr="00AE3DB2">
              <w:rPr>
                <w:rFonts w:cs="Times New Roman"/>
                <w:sz w:val="24"/>
                <w:szCs w:val="24"/>
              </w:rPr>
              <w:t>1959</w:t>
            </w:r>
          </w:p>
        </w:tc>
        <w:tc>
          <w:tcPr>
            <w:tcW w:w="450" w:type="pct"/>
            <w:tcBorders>
              <w:top w:val="single" w:sz="4" w:space="0" w:color="auto"/>
              <w:left w:val="single" w:sz="4" w:space="0" w:color="auto"/>
              <w:bottom w:val="single" w:sz="4" w:space="0" w:color="auto"/>
              <w:right w:val="single" w:sz="4" w:space="0" w:color="auto"/>
            </w:tcBorders>
            <w:hideMark/>
          </w:tcPr>
          <w:p w14:paraId="2264EDAA" w14:textId="77777777" w:rsidR="00AE3DB2" w:rsidRPr="00AE3DB2" w:rsidRDefault="00AE3DB2" w:rsidP="00AE3DB2">
            <w:pPr>
              <w:suppressAutoHyphens/>
              <w:ind w:firstLine="0"/>
              <w:jc w:val="center"/>
              <w:rPr>
                <w:rFonts w:cs="Times New Roman"/>
                <w:sz w:val="24"/>
                <w:szCs w:val="24"/>
              </w:rPr>
            </w:pPr>
            <w:r w:rsidRPr="00AE3DB2">
              <w:rPr>
                <w:rFonts w:cs="Times New Roman"/>
                <w:sz w:val="24"/>
                <w:szCs w:val="24"/>
              </w:rPr>
              <w:t>1970</w:t>
            </w:r>
          </w:p>
        </w:tc>
        <w:tc>
          <w:tcPr>
            <w:tcW w:w="450" w:type="pct"/>
            <w:tcBorders>
              <w:top w:val="single" w:sz="4" w:space="0" w:color="auto"/>
              <w:left w:val="single" w:sz="4" w:space="0" w:color="auto"/>
              <w:bottom w:val="single" w:sz="4" w:space="0" w:color="auto"/>
              <w:right w:val="single" w:sz="4" w:space="0" w:color="auto"/>
            </w:tcBorders>
            <w:hideMark/>
          </w:tcPr>
          <w:p w14:paraId="14FE482F" w14:textId="77777777" w:rsidR="00AE3DB2" w:rsidRPr="00AE3DB2" w:rsidRDefault="00AE3DB2" w:rsidP="00AE3DB2">
            <w:pPr>
              <w:suppressAutoHyphens/>
              <w:ind w:firstLine="0"/>
              <w:jc w:val="center"/>
              <w:rPr>
                <w:rFonts w:cs="Times New Roman"/>
                <w:sz w:val="24"/>
                <w:szCs w:val="24"/>
              </w:rPr>
            </w:pPr>
            <w:r w:rsidRPr="00AE3DB2">
              <w:rPr>
                <w:rFonts w:cs="Times New Roman"/>
                <w:sz w:val="24"/>
                <w:szCs w:val="24"/>
              </w:rPr>
              <w:t>1979</w:t>
            </w:r>
          </w:p>
        </w:tc>
        <w:tc>
          <w:tcPr>
            <w:tcW w:w="450" w:type="pct"/>
            <w:tcBorders>
              <w:top w:val="single" w:sz="4" w:space="0" w:color="auto"/>
              <w:left w:val="single" w:sz="4" w:space="0" w:color="auto"/>
              <w:bottom w:val="single" w:sz="4" w:space="0" w:color="auto"/>
              <w:right w:val="single" w:sz="4" w:space="0" w:color="auto"/>
            </w:tcBorders>
            <w:hideMark/>
          </w:tcPr>
          <w:p w14:paraId="7A23FA1A" w14:textId="77777777" w:rsidR="00AE3DB2" w:rsidRPr="00AE3DB2" w:rsidRDefault="00AE3DB2" w:rsidP="00AE3DB2">
            <w:pPr>
              <w:suppressAutoHyphens/>
              <w:ind w:firstLine="0"/>
              <w:jc w:val="center"/>
              <w:rPr>
                <w:rFonts w:cs="Times New Roman"/>
                <w:sz w:val="24"/>
                <w:szCs w:val="24"/>
              </w:rPr>
            </w:pPr>
            <w:r w:rsidRPr="00AE3DB2">
              <w:rPr>
                <w:rFonts w:cs="Times New Roman"/>
                <w:sz w:val="24"/>
                <w:szCs w:val="24"/>
              </w:rPr>
              <w:t>1989</w:t>
            </w:r>
          </w:p>
        </w:tc>
        <w:tc>
          <w:tcPr>
            <w:tcW w:w="450" w:type="pct"/>
            <w:tcBorders>
              <w:top w:val="single" w:sz="4" w:space="0" w:color="auto"/>
              <w:left w:val="single" w:sz="4" w:space="0" w:color="auto"/>
              <w:bottom w:val="single" w:sz="4" w:space="0" w:color="auto"/>
              <w:right w:val="single" w:sz="4" w:space="0" w:color="auto"/>
            </w:tcBorders>
            <w:hideMark/>
          </w:tcPr>
          <w:p w14:paraId="513EBF24" w14:textId="77777777" w:rsidR="00AE3DB2" w:rsidRPr="00AE3DB2" w:rsidRDefault="00AE3DB2" w:rsidP="00AE3DB2">
            <w:pPr>
              <w:suppressAutoHyphens/>
              <w:ind w:firstLine="0"/>
              <w:jc w:val="center"/>
              <w:rPr>
                <w:rFonts w:cs="Times New Roman"/>
                <w:sz w:val="24"/>
                <w:szCs w:val="24"/>
              </w:rPr>
            </w:pPr>
            <w:r w:rsidRPr="00AE3DB2">
              <w:rPr>
                <w:rFonts w:cs="Times New Roman"/>
                <w:sz w:val="24"/>
                <w:szCs w:val="24"/>
              </w:rPr>
              <w:t>2002</w:t>
            </w:r>
          </w:p>
        </w:tc>
        <w:tc>
          <w:tcPr>
            <w:tcW w:w="480" w:type="pct"/>
            <w:tcBorders>
              <w:top w:val="single" w:sz="4" w:space="0" w:color="auto"/>
              <w:left w:val="single" w:sz="4" w:space="0" w:color="auto"/>
              <w:bottom w:val="single" w:sz="4" w:space="0" w:color="auto"/>
              <w:right w:val="single" w:sz="4" w:space="0" w:color="auto"/>
            </w:tcBorders>
            <w:hideMark/>
          </w:tcPr>
          <w:p w14:paraId="6F37A01E" w14:textId="77777777" w:rsidR="00AE3DB2" w:rsidRPr="00AE3DB2" w:rsidRDefault="00AE3DB2" w:rsidP="00AE3DB2">
            <w:pPr>
              <w:suppressAutoHyphens/>
              <w:ind w:firstLine="0"/>
              <w:jc w:val="center"/>
              <w:rPr>
                <w:rFonts w:cs="Times New Roman"/>
                <w:sz w:val="24"/>
                <w:szCs w:val="24"/>
              </w:rPr>
            </w:pPr>
            <w:r w:rsidRPr="00AE3DB2">
              <w:rPr>
                <w:rFonts w:cs="Times New Roman"/>
                <w:sz w:val="24"/>
                <w:szCs w:val="24"/>
              </w:rPr>
              <w:t>2010</w:t>
            </w:r>
          </w:p>
        </w:tc>
        <w:tc>
          <w:tcPr>
            <w:tcW w:w="419" w:type="pct"/>
            <w:tcBorders>
              <w:top w:val="single" w:sz="4" w:space="0" w:color="auto"/>
              <w:left w:val="single" w:sz="4" w:space="0" w:color="auto"/>
              <w:bottom w:val="single" w:sz="4" w:space="0" w:color="auto"/>
              <w:right w:val="single" w:sz="4" w:space="0" w:color="auto"/>
            </w:tcBorders>
            <w:hideMark/>
          </w:tcPr>
          <w:p w14:paraId="44068926" w14:textId="77777777" w:rsidR="00AE3DB2" w:rsidRPr="00AE3DB2" w:rsidRDefault="00AE3DB2" w:rsidP="00AE3DB2">
            <w:pPr>
              <w:suppressAutoHyphens/>
              <w:ind w:firstLine="0"/>
              <w:jc w:val="center"/>
              <w:rPr>
                <w:rFonts w:cs="Times New Roman"/>
                <w:sz w:val="24"/>
                <w:szCs w:val="24"/>
              </w:rPr>
            </w:pPr>
            <w:r w:rsidRPr="00AE3DB2">
              <w:rPr>
                <w:rFonts w:cs="Times New Roman"/>
                <w:sz w:val="24"/>
                <w:szCs w:val="24"/>
              </w:rPr>
              <w:t>2011</w:t>
            </w:r>
          </w:p>
        </w:tc>
        <w:tc>
          <w:tcPr>
            <w:tcW w:w="479" w:type="pct"/>
            <w:tcBorders>
              <w:top w:val="single" w:sz="4" w:space="0" w:color="auto"/>
              <w:left w:val="single" w:sz="4" w:space="0" w:color="auto"/>
              <w:bottom w:val="single" w:sz="4" w:space="0" w:color="auto"/>
              <w:right w:val="single" w:sz="4" w:space="0" w:color="auto"/>
            </w:tcBorders>
            <w:hideMark/>
          </w:tcPr>
          <w:p w14:paraId="49C84002" w14:textId="77777777" w:rsidR="00AE3DB2" w:rsidRPr="00AE3DB2" w:rsidRDefault="00AE3DB2" w:rsidP="00AE3DB2">
            <w:pPr>
              <w:suppressAutoHyphens/>
              <w:ind w:firstLine="0"/>
              <w:jc w:val="center"/>
              <w:rPr>
                <w:rFonts w:cs="Times New Roman"/>
                <w:sz w:val="24"/>
                <w:szCs w:val="24"/>
              </w:rPr>
            </w:pPr>
            <w:r w:rsidRPr="00AE3DB2">
              <w:rPr>
                <w:rFonts w:cs="Times New Roman"/>
                <w:sz w:val="24"/>
                <w:szCs w:val="24"/>
              </w:rPr>
              <w:t>2012</w:t>
            </w:r>
          </w:p>
        </w:tc>
      </w:tr>
      <w:tr w:rsidR="00AE3DB2" w:rsidRPr="00AE3DB2" w14:paraId="4AF665C4" w14:textId="77777777" w:rsidTr="00B70141">
        <w:tc>
          <w:tcPr>
            <w:tcW w:w="1374" w:type="pct"/>
            <w:tcBorders>
              <w:top w:val="single" w:sz="4" w:space="0" w:color="auto"/>
              <w:left w:val="single" w:sz="4" w:space="0" w:color="auto"/>
              <w:bottom w:val="single" w:sz="4" w:space="0" w:color="auto"/>
              <w:right w:val="single" w:sz="4" w:space="0" w:color="auto"/>
            </w:tcBorders>
            <w:hideMark/>
          </w:tcPr>
          <w:p w14:paraId="6AB0DBB2" w14:textId="77777777" w:rsidR="00AE3DB2" w:rsidRPr="00AE3DB2" w:rsidRDefault="00AE3DB2" w:rsidP="00AE3DB2">
            <w:pPr>
              <w:suppressAutoHyphens/>
              <w:ind w:firstLine="0"/>
              <w:rPr>
                <w:rFonts w:eastAsiaTheme="minorHAnsi" w:cs="Times New Roman"/>
                <w:sz w:val="24"/>
                <w:szCs w:val="24"/>
              </w:rPr>
            </w:pPr>
            <w:r w:rsidRPr="00AE3DB2">
              <w:rPr>
                <w:rFonts w:eastAsiaTheme="minorHAnsi" w:cs="Times New Roman"/>
                <w:sz w:val="24"/>
                <w:szCs w:val="24"/>
              </w:rPr>
              <w:t>Население – всего, млн. чел.</w:t>
            </w:r>
          </w:p>
        </w:tc>
        <w:tc>
          <w:tcPr>
            <w:tcW w:w="450" w:type="pct"/>
            <w:tcBorders>
              <w:top w:val="single" w:sz="4" w:space="0" w:color="auto"/>
              <w:left w:val="single" w:sz="4" w:space="0" w:color="auto"/>
              <w:bottom w:val="single" w:sz="4" w:space="0" w:color="auto"/>
              <w:right w:val="single" w:sz="4" w:space="0" w:color="auto"/>
            </w:tcBorders>
            <w:hideMark/>
          </w:tcPr>
          <w:p w14:paraId="1DE929D0"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1,396</w:t>
            </w:r>
          </w:p>
        </w:tc>
        <w:tc>
          <w:tcPr>
            <w:tcW w:w="450" w:type="pct"/>
            <w:tcBorders>
              <w:top w:val="single" w:sz="4" w:space="0" w:color="auto"/>
              <w:left w:val="single" w:sz="4" w:space="0" w:color="auto"/>
              <w:bottom w:val="single" w:sz="4" w:space="0" w:color="auto"/>
              <w:right w:val="single" w:sz="4" w:space="0" w:color="auto"/>
            </w:tcBorders>
            <w:hideMark/>
          </w:tcPr>
          <w:p w14:paraId="14F5C47E"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1,404</w:t>
            </w:r>
          </w:p>
        </w:tc>
        <w:tc>
          <w:tcPr>
            <w:tcW w:w="450" w:type="pct"/>
            <w:tcBorders>
              <w:top w:val="single" w:sz="4" w:space="0" w:color="auto"/>
              <w:left w:val="single" w:sz="4" w:space="0" w:color="auto"/>
              <w:bottom w:val="single" w:sz="4" w:space="0" w:color="auto"/>
              <w:right w:val="single" w:sz="4" w:space="0" w:color="auto"/>
            </w:tcBorders>
            <w:hideMark/>
          </w:tcPr>
          <w:p w14:paraId="337FC488"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1,433</w:t>
            </w:r>
          </w:p>
        </w:tc>
        <w:tc>
          <w:tcPr>
            <w:tcW w:w="450" w:type="pct"/>
            <w:tcBorders>
              <w:top w:val="single" w:sz="4" w:space="0" w:color="auto"/>
              <w:left w:val="single" w:sz="4" w:space="0" w:color="auto"/>
              <w:bottom w:val="single" w:sz="4" w:space="0" w:color="auto"/>
              <w:right w:val="single" w:sz="4" w:space="0" w:color="auto"/>
            </w:tcBorders>
            <w:hideMark/>
          </w:tcPr>
          <w:p w14:paraId="47A35612"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1,469</w:t>
            </w:r>
          </w:p>
        </w:tc>
        <w:tc>
          <w:tcPr>
            <w:tcW w:w="450" w:type="pct"/>
            <w:tcBorders>
              <w:top w:val="single" w:sz="4" w:space="0" w:color="auto"/>
              <w:left w:val="single" w:sz="4" w:space="0" w:color="auto"/>
              <w:bottom w:val="single" w:sz="4" w:space="0" w:color="auto"/>
              <w:right w:val="single" w:sz="4" w:space="0" w:color="auto"/>
            </w:tcBorders>
            <w:hideMark/>
          </w:tcPr>
          <w:p w14:paraId="6029C103"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1,368</w:t>
            </w:r>
          </w:p>
        </w:tc>
        <w:tc>
          <w:tcPr>
            <w:tcW w:w="480" w:type="pct"/>
            <w:tcBorders>
              <w:top w:val="single" w:sz="4" w:space="0" w:color="auto"/>
              <w:left w:val="single" w:sz="4" w:space="0" w:color="auto"/>
              <w:bottom w:val="single" w:sz="4" w:space="0" w:color="auto"/>
              <w:right w:val="single" w:sz="4" w:space="0" w:color="auto"/>
            </w:tcBorders>
            <w:hideMark/>
          </w:tcPr>
          <w:p w14:paraId="3CDE6D14"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1,273</w:t>
            </w:r>
          </w:p>
        </w:tc>
        <w:tc>
          <w:tcPr>
            <w:tcW w:w="419" w:type="pct"/>
            <w:tcBorders>
              <w:top w:val="single" w:sz="4" w:space="0" w:color="auto"/>
              <w:left w:val="single" w:sz="4" w:space="0" w:color="auto"/>
              <w:bottom w:val="single" w:sz="4" w:space="0" w:color="auto"/>
              <w:right w:val="single" w:sz="4" w:space="0" w:color="auto"/>
            </w:tcBorders>
            <w:hideMark/>
          </w:tcPr>
          <w:p w14:paraId="3C0B5BB4"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1,271</w:t>
            </w:r>
          </w:p>
        </w:tc>
        <w:tc>
          <w:tcPr>
            <w:tcW w:w="479" w:type="pct"/>
            <w:tcBorders>
              <w:top w:val="single" w:sz="4" w:space="0" w:color="auto"/>
              <w:left w:val="single" w:sz="4" w:space="0" w:color="auto"/>
              <w:bottom w:val="single" w:sz="4" w:space="0" w:color="auto"/>
              <w:right w:val="single" w:sz="4" w:space="0" w:color="auto"/>
            </w:tcBorders>
            <w:hideMark/>
          </w:tcPr>
          <w:p w14:paraId="1AC9CE27"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1,271</w:t>
            </w:r>
          </w:p>
        </w:tc>
      </w:tr>
      <w:tr w:rsidR="00AE3DB2" w:rsidRPr="00AE3DB2" w14:paraId="536115D9" w14:textId="77777777" w:rsidTr="00B70141">
        <w:tc>
          <w:tcPr>
            <w:tcW w:w="1374" w:type="pct"/>
            <w:tcBorders>
              <w:top w:val="single" w:sz="4" w:space="0" w:color="auto"/>
              <w:left w:val="single" w:sz="4" w:space="0" w:color="auto"/>
              <w:bottom w:val="single" w:sz="4" w:space="0" w:color="auto"/>
              <w:right w:val="single" w:sz="4" w:space="0" w:color="auto"/>
            </w:tcBorders>
            <w:hideMark/>
          </w:tcPr>
          <w:p w14:paraId="69AAE180" w14:textId="77777777" w:rsidR="00AE3DB2" w:rsidRPr="00AE3DB2" w:rsidRDefault="00AE3DB2" w:rsidP="00AE3DB2">
            <w:pPr>
              <w:suppressAutoHyphens/>
              <w:ind w:firstLine="0"/>
              <w:rPr>
                <w:rFonts w:eastAsiaTheme="minorHAnsi" w:cs="Times New Roman"/>
                <w:sz w:val="24"/>
                <w:szCs w:val="24"/>
              </w:rPr>
            </w:pPr>
            <w:r w:rsidRPr="00AE3DB2">
              <w:rPr>
                <w:rFonts w:eastAsiaTheme="minorHAnsi" w:cs="Times New Roman"/>
                <w:sz w:val="24"/>
                <w:szCs w:val="24"/>
              </w:rPr>
              <w:t>Городское население, млн. чел.</w:t>
            </w:r>
          </w:p>
        </w:tc>
        <w:tc>
          <w:tcPr>
            <w:tcW w:w="450" w:type="pct"/>
            <w:tcBorders>
              <w:top w:val="single" w:sz="4" w:space="0" w:color="auto"/>
              <w:left w:val="single" w:sz="4" w:space="0" w:color="auto"/>
              <w:bottom w:val="single" w:sz="4" w:space="0" w:color="auto"/>
              <w:right w:val="single" w:sz="4" w:space="0" w:color="auto"/>
            </w:tcBorders>
            <w:vAlign w:val="center"/>
            <w:hideMark/>
          </w:tcPr>
          <w:p w14:paraId="5B99C869"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0,814</w:t>
            </w:r>
          </w:p>
        </w:tc>
        <w:tc>
          <w:tcPr>
            <w:tcW w:w="450" w:type="pct"/>
            <w:tcBorders>
              <w:top w:val="single" w:sz="4" w:space="0" w:color="auto"/>
              <w:left w:val="single" w:sz="4" w:space="0" w:color="auto"/>
              <w:bottom w:val="single" w:sz="4" w:space="0" w:color="auto"/>
              <w:right w:val="single" w:sz="4" w:space="0" w:color="auto"/>
            </w:tcBorders>
            <w:vAlign w:val="center"/>
            <w:hideMark/>
          </w:tcPr>
          <w:p w14:paraId="35AA46FA"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0,982</w:t>
            </w:r>
          </w:p>
        </w:tc>
        <w:tc>
          <w:tcPr>
            <w:tcW w:w="450" w:type="pct"/>
            <w:tcBorders>
              <w:top w:val="single" w:sz="4" w:space="0" w:color="auto"/>
              <w:left w:val="single" w:sz="4" w:space="0" w:color="auto"/>
              <w:bottom w:val="single" w:sz="4" w:space="0" w:color="auto"/>
              <w:right w:val="single" w:sz="4" w:space="0" w:color="auto"/>
            </w:tcBorders>
            <w:vAlign w:val="center"/>
            <w:hideMark/>
          </w:tcPr>
          <w:p w14:paraId="6071AEB3"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1,112</w:t>
            </w:r>
          </w:p>
        </w:tc>
        <w:tc>
          <w:tcPr>
            <w:tcW w:w="450" w:type="pct"/>
            <w:tcBorders>
              <w:top w:val="single" w:sz="4" w:space="0" w:color="auto"/>
              <w:left w:val="single" w:sz="4" w:space="0" w:color="auto"/>
              <w:bottom w:val="single" w:sz="4" w:space="0" w:color="auto"/>
              <w:right w:val="single" w:sz="4" w:space="0" w:color="auto"/>
            </w:tcBorders>
            <w:vAlign w:val="center"/>
            <w:hideMark/>
          </w:tcPr>
          <w:p w14:paraId="0447E69E"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1,196</w:t>
            </w:r>
          </w:p>
        </w:tc>
        <w:tc>
          <w:tcPr>
            <w:tcW w:w="450" w:type="pct"/>
            <w:tcBorders>
              <w:top w:val="single" w:sz="4" w:space="0" w:color="auto"/>
              <w:left w:val="single" w:sz="4" w:space="0" w:color="auto"/>
              <w:bottom w:val="single" w:sz="4" w:space="0" w:color="auto"/>
              <w:right w:val="single" w:sz="4" w:space="0" w:color="auto"/>
            </w:tcBorders>
            <w:vAlign w:val="center"/>
            <w:hideMark/>
          </w:tcPr>
          <w:p w14:paraId="5566E9DA"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1,107</w:t>
            </w:r>
          </w:p>
        </w:tc>
        <w:tc>
          <w:tcPr>
            <w:tcW w:w="480" w:type="pct"/>
            <w:tcBorders>
              <w:top w:val="single" w:sz="4" w:space="0" w:color="auto"/>
              <w:left w:val="single" w:sz="4" w:space="0" w:color="auto"/>
              <w:bottom w:val="single" w:sz="4" w:space="0" w:color="auto"/>
              <w:right w:val="single" w:sz="4" w:space="0" w:color="auto"/>
            </w:tcBorders>
            <w:vAlign w:val="center"/>
            <w:hideMark/>
          </w:tcPr>
          <w:p w14:paraId="682641B6"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1,046</w:t>
            </w:r>
          </w:p>
        </w:tc>
        <w:tc>
          <w:tcPr>
            <w:tcW w:w="419" w:type="pct"/>
            <w:tcBorders>
              <w:top w:val="single" w:sz="4" w:space="0" w:color="auto"/>
              <w:left w:val="single" w:sz="4" w:space="0" w:color="auto"/>
              <w:bottom w:val="single" w:sz="4" w:space="0" w:color="auto"/>
              <w:right w:val="single" w:sz="4" w:space="0" w:color="auto"/>
            </w:tcBorders>
            <w:vAlign w:val="center"/>
            <w:hideMark/>
          </w:tcPr>
          <w:p w14:paraId="1EB3C414"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1,045</w:t>
            </w:r>
          </w:p>
        </w:tc>
        <w:tc>
          <w:tcPr>
            <w:tcW w:w="479" w:type="pct"/>
            <w:tcBorders>
              <w:top w:val="single" w:sz="4" w:space="0" w:color="auto"/>
              <w:left w:val="single" w:sz="4" w:space="0" w:color="auto"/>
              <w:bottom w:val="single" w:sz="4" w:space="0" w:color="auto"/>
              <w:right w:val="single" w:sz="4" w:space="0" w:color="auto"/>
            </w:tcBorders>
            <w:vAlign w:val="center"/>
            <w:hideMark/>
          </w:tcPr>
          <w:p w14:paraId="7175E863"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1,041</w:t>
            </w:r>
          </w:p>
        </w:tc>
      </w:tr>
      <w:tr w:rsidR="00AE3DB2" w:rsidRPr="00AE3DB2" w14:paraId="07B58E39" w14:textId="77777777" w:rsidTr="00B70141">
        <w:tc>
          <w:tcPr>
            <w:tcW w:w="1374" w:type="pct"/>
            <w:tcBorders>
              <w:top w:val="single" w:sz="4" w:space="0" w:color="auto"/>
              <w:left w:val="single" w:sz="4" w:space="0" w:color="auto"/>
              <w:bottom w:val="single" w:sz="4" w:space="0" w:color="auto"/>
              <w:right w:val="single" w:sz="4" w:space="0" w:color="auto"/>
            </w:tcBorders>
            <w:hideMark/>
          </w:tcPr>
          <w:p w14:paraId="4E9017A6" w14:textId="77777777" w:rsidR="00AE3DB2" w:rsidRPr="00AE3DB2" w:rsidRDefault="00AE3DB2" w:rsidP="00AE3DB2">
            <w:pPr>
              <w:suppressAutoHyphens/>
              <w:ind w:firstLine="0"/>
              <w:rPr>
                <w:rFonts w:eastAsiaTheme="minorHAnsi" w:cs="Times New Roman"/>
                <w:sz w:val="24"/>
                <w:szCs w:val="24"/>
              </w:rPr>
            </w:pPr>
            <w:r w:rsidRPr="00AE3DB2">
              <w:rPr>
                <w:rFonts w:eastAsiaTheme="minorHAnsi" w:cs="Times New Roman"/>
                <w:sz w:val="24"/>
                <w:szCs w:val="24"/>
              </w:rPr>
              <w:t>Сельское население,</w:t>
            </w:r>
          </w:p>
          <w:p w14:paraId="08E811C7" w14:textId="77777777" w:rsidR="00AE3DB2" w:rsidRPr="00AE3DB2" w:rsidRDefault="00AE3DB2" w:rsidP="00AE3DB2">
            <w:pPr>
              <w:suppressAutoHyphens/>
              <w:ind w:firstLine="0"/>
              <w:rPr>
                <w:rFonts w:eastAsiaTheme="minorHAnsi" w:cs="Times New Roman"/>
                <w:sz w:val="24"/>
                <w:szCs w:val="24"/>
              </w:rPr>
            </w:pPr>
            <w:r w:rsidRPr="00AE3DB2">
              <w:rPr>
                <w:rFonts w:eastAsiaTheme="minorHAnsi" w:cs="Times New Roman"/>
                <w:sz w:val="24"/>
                <w:szCs w:val="24"/>
              </w:rPr>
              <w:t>млн. чел.</w:t>
            </w:r>
          </w:p>
        </w:tc>
        <w:tc>
          <w:tcPr>
            <w:tcW w:w="450" w:type="pct"/>
            <w:tcBorders>
              <w:top w:val="single" w:sz="4" w:space="0" w:color="auto"/>
              <w:left w:val="single" w:sz="4" w:space="0" w:color="auto"/>
              <w:bottom w:val="single" w:sz="4" w:space="0" w:color="auto"/>
              <w:right w:val="single" w:sz="4" w:space="0" w:color="auto"/>
            </w:tcBorders>
            <w:hideMark/>
          </w:tcPr>
          <w:p w14:paraId="49FEA3EF"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0,582</w:t>
            </w:r>
          </w:p>
        </w:tc>
        <w:tc>
          <w:tcPr>
            <w:tcW w:w="450" w:type="pct"/>
            <w:tcBorders>
              <w:top w:val="single" w:sz="4" w:space="0" w:color="auto"/>
              <w:left w:val="single" w:sz="4" w:space="0" w:color="auto"/>
              <w:bottom w:val="single" w:sz="4" w:space="0" w:color="auto"/>
              <w:right w:val="single" w:sz="4" w:space="0" w:color="auto"/>
            </w:tcBorders>
            <w:hideMark/>
          </w:tcPr>
          <w:p w14:paraId="48E3DAD8"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0,422</w:t>
            </w:r>
          </w:p>
        </w:tc>
        <w:tc>
          <w:tcPr>
            <w:tcW w:w="450" w:type="pct"/>
            <w:tcBorders>
              <w:top w:val="single" w:sz="4" w:space="0" w:color="auto"/>
              <w:left w:val="single" w:sz="4" w:space="0" w:color="auto"/>
              <w:bottom w:val="single" w:sz="4" w:space="0" w:color="auto"/>
              <w:right w:val="single" w:sz="4" w:space="0" w:color="auto"/>
            </w:tcBorders>
            <w:hideMark/>
          </w:tcPr>
          <w:p w14:paraId="684F7432"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0,321</w:t>
            </w:r>
          </w:p>
        </w:tc>
        <w:tc>
          <w:tcPr>
            <w:tcW w:w="450" w:type="pct"/>
            <w:tcBorders>
              <w:top w:val="single" w:sz="4" w:space="0" w:color="auto"/>
              <w:left w:val="single" w:sz="4" w:space="0" w:color="auto"/>
              <w:bottom w:val="single" w:sz="4" w:space="0" w:color="auto"/>
              <w:right w:val="single" w:sz="4" w:space="0" w:color="auto"/>
            </w:tcBorders>
            <w:hideMark/>
          </w:tcPr>
          <w:p w14:paraId="4B29994D"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0,273</w:t>
            </w:r>
          </w:p>
        </w:tc>
        <w:tc>
          <w:tcPr>
            <w:tcW w:w="450" w:type="pct"/>
            <w:tcBorders>
              <w:top w:val="single" w:sz="4" w:space="0" w:color="auto"/>
              <w:left w:val="single" w:sz="4" w:space="0" w:color="auto"/>
              <w:bottom w:val="single" w:sz="4" w:space="0" w:color="auto"/>
              <w:right w:val="single" w:sz="4" w:space="0" w:color="auto"/>
            </w:tcBorders>
            <w:hideMark/>
          </w:tcPr>
          <w:p w14:paraId="15EAF179"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0,261</w:t>
            </w:r>
          </w:p>
        </w:tc>
        <w:tc>
          <w:tcPr>
            <w:tcW w:w="480" w:type="pct"/>
            <w:tcBorders>
              <w:top w:val="single" w:sz="4" w:space="0" w:color="auto"/>
              <w:left w:val="single" w:sz="4" w:space="0" w:color="auto"/>
              <w:bottom w:val="single" w:sz="4" w:space="0" w:color="auto"/>
              <w:right w:val="single" w:sz="4" w:space="0" w:color="auto"/>
            </w:tcBorders>
            <w:hideMark/>
          </w:tcPr>
          <w:p w14:paraId="713E61E8"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0,227</w:t>
            </w:r>
          </w:p>
        </w:tc>
        <w:tc>
          <w:tcPr>
            <w:tcW w:w="419" w:type="pct"/>
            <w:tcBorders>
              <w:top w:val="single" w:sz="4" w:space="0" w:color="auto"/>
              <w:left w:val="single" w:sz="4" w:space="0" w:color="auto"/>
              <w:bottom w:val="single" w:sz="4" w:space="0" w:color="auto"/>
              <w:right w:val="single" w:sz="4" w:space="0" w:color="auto"/>
            </w:tcBorders>
            <w:hideMark/>
          </w:tcPr>
          <w:p w14:paraId="013EEEE8"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0,226</w:t>
            </w:r>
          </w:p>
        </w:tc>
        <w:tc>
          <w:tcPr>
            <w:tcW w:w="479" w:type="pct"/>
            <w:tcBorders>
              <w:top w:val="single" w:sz="4" w:space="0" w:color="auto"/>
              <w:left w:val="single" w:sz="4" w:space="0" w:color="auto"/>
              <w:bottom w:val="single" w:sz="4" w:space="0" w:color="auto"/>
              <w:right w:val="single" w:sz="4" w:space="0" w:color="auto"/>
            </w:tcBorders>
            <w:hideMark/>
          </w:tcPr>
          <w:p w14:paraId="665FE3DD"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0,230</w:t>
            </w:r>
          </w:p>
        </w:tc>
      </w:tr>
      <w:tr w:rsidR="00AE3DB2" w:rsidRPr="00AE3DB2" w14:paraId="1423BD40" w14:textId="77777777" w:rsidTr="00B70141">
        <w:tc>
          <w:tcPr>
            <w:tcW w:w="1374" w:type="pct"/>
            <w:tcBorders>
              <w:top w:val="single" w:sz="4" w:space="0" w:color="auto"/>
              <w:left w:val="single" w:sz="4" w:space="0" w:color="auto"/>
              <w:bottom w:val="single" w:sz="4" w:space="0" w:color="auto"/>
              <w:right w:val="single" w:sz="4" w:space="0" w:color="auto"/>
            </w:tcBorders>
            <w:hideMark/>
          </w:tcPr>
          <w:p w14:paraId="5B1DE617" w14:textId="77777777" w:rsidR="00AE3DB2" w:rsidRPr="00AE3DB2" w:rsidRDefault="00AE3DB2" w:rsidP="00AE3DB2">
            <w:pPr>
              <w:suppressAutoHyphens/>
              <w:ind w:firstLine="0"/>
              <w:rPr>
                <w:rFonts w:eastAsiaTheme="minorHAnsi" w:cs="Times New Roman"/>
                <w:sz w:val="24"/>
                <w:szCs w:val="24"/>
              </w:rPr>
            </w:pPr>
            <w:r w:rsidRPr="00AE3DB2">
              <w:rPr>
                <w:rFonts w:eastAsiaTheme="minorHAnsi" w:cs="Times New Roman"/>
                <w:sz w:val="24"/>
                <w:szCs w:val="24"/>
              </w:rPr>
              <w:t>Доля городского населения, %</w:t>
            </w:r>
          </w:p>
        </w:tc>
        <w:tc>
          <w:tcPr>
            <w:tcW w:w="450" w:type="pct"/>
            <w:tcBorders>
              <w:top w:val="single" w:sz="4" w:space="0" w:color="auto"/>
              <w:left w:val="single" w:sz="4" w:space="0" w:color="auto"/>
              <w:bottom w:val="single" w:sz="4" w:space="0" w:color="auto"/>
              <w:right w:val="single" w:sz="4" w:space="0" w:color="auto"/>
            </w:tcBorders>
            <w:hideMark/>
          </w:tcPr>
          <w:p w14:paraId="2510E1D7"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58,3</w:t>
            </w:r>
          </w:p>
        </w:tc>
        <w:tc>
          <w:tcPr>
            <w:tcW w:w="450" w:type="pct"/>
            <w:tcBorders>
              <w:top w:val="single" w:sz="4" w:space="0" w:color="auto"/>
              <w:left w:val="single" w:sz="4" w:space="0" w:color="auto"/>
              <w:bottom w:val="single" w:sz="4" w:space="0" w:color="auto"/>
              <w:right w:val="single" w:sz="4" w:space="0" w:color="auto"/>
            </w:tcBorders>
            <w:hideMark/>
          </w:tcPr>
          <w:p w14:paraId="13B4B4A6"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69,9</w:t>
            </w:r>
          </w:p>
        </w:tc>
        <w:tc>
          <w:tcPr>
            <w:tcW w:w="450" w:type="pct"/>
            <w:tcBorders>
              <w:top w:val="single" w:sz="4" w:space="0" w:color="auto"/>
              <w:left w:val="single" w:sz="4" w:space="0" w:color="auto"/>
              <w:bottom w:val="single" w:sz="4" w:space="0" w:color="auto"/>
              <w:right w:val="single" w:sz="4" w:space="0" w:color="auto"/>
            </w:tcBorders>
            <w:hideMark/>
          </w:tcPr>
          <w:p w14:paraId="1682F8FB"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77,6</w:t>
            </w:r>
          </w:p>
        </w:tc>
        <w:tc>
          <w:tcPr>
            <w:tcW w:w="450" w:type="pct"/>
            <w:tcBorders>
              <w:top w:val="single" w:sz="4" w:space="0" w:color="auto"/>
              <w:left w:val="single" w:sz="4" w:space="0" w:color="auto"/>
              <w:bottom w:val="single" w:sz="4" w:space="0" w:color="auto"/>
              <w:right w:val="single" w:sz="4" w:space="0" w:color="auto"/>
            </w:tcBorders>
            <w:hideMark/>
          </w:tcPr>
          <w:p w14:paraId="39968342"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81,42</w:t>
            </w:r>
          </w:p>
        </w:tc>
        <w:tc>
          <w:tcPr>
            <w:tcW w:w="450" w:type="pct"/>
            <w:tcBorders>
              <w:top w:val="single" w:sz="4" w:space="0" w:color="auto"/>
              <w:left w:val="single" w:sz="4" w:space="0" w:color="auto"/>
              <w:bottom w:val="single" w:sz="4" w:space="0" w:color="auto"/>
              <w:right w:val="single" w:sz="4" w:space="0" w:color="auto"/>
            </w:tcBorders>
            <w:hideMark/>
          </w:tcPr>
          <w:p w14:paraId="5E365F27"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80,98</w:t>
            </w:r>
          </w:p>
        </w:tc>
        <w:tc>
          <w:tcPr>
            <w:tcW w:w="480" w:type="pct"/>
            <w:tcBorders>
              <w:top w:val="single" w:sz="4" w:space="0" w:color="auto"/>
              <w:left w:val="single" w:sz="4" w:space="0" w:color="auto"/>
              <w:bottom w:val="single" w:sz="4" w:space="0" w:color="auto"/>
              <w:right w:val="single" w:sz="4" w:space="0" w:color="auto"/>
            </w:tcBorders>
            <w:hideMark/>
          </w:tcPr>
          <w:p w14:paraId="66ED55C0"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82,17*</w:t>
            </w:r>
          </w:p>
        </w:tc>
        <w:tc>
          <w:tcPr>
            <w:tcW w:w="419" w:type="pct"/>
            <w:tcBorders>
              <w:top w:val="single" w:sz="4" w:space="0" w:color="auto"/>
              <w:left w:val="single" w:sz="4" w:space="0" w:color="auto"/>
              <w:bottom w:val="single" w:sz="4" w:space="0" w:color="auto"/>
              <w:right w:val="single" w:sz="4" w:space="0" w:color="auto"/>
            </w:tcBorders>
            <w:hideMark/>
          </w:tcPr>
          <w:p w14:paraId="39FF86E2"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82,22</w:t>
            </w:r>
          </w:p>
        </w:tc>
        <w:tc>
          <w:tcPr>
            <w:tcW w:w="479" w:type="pct"/>
            <w:tcBorders>
              <w:top w:val="single" w:sz="4" w:space="0" w:color="auto"/>
              <w:left w:val="single" w:sz="4" w:space="0" w:color="auto"/>
              <w:bottom w:val="single" w:sz="4" w:space="0" w:color="auto"/>
              <w:right w:val="single" w:sz="4" w:space="0" w:color="auto"/>
            </w:tcBorders>
            <w:hideMark/>
          </w:tcPr>
          <w:p w14:paraId="1AE667AB" w14:textId="77777777" w:rsidR="00AE3DB2" w:rsidRPr="00AE3DB2" w:rsidRDefault="00AE3DB2" w:rsidP="00AE3DB2">
            <w:pPr>
              <w:suppressAutoHyphens/>
              <w:ind w:firstLine="0"/>
              <w:jc w:val="center"/>
              <w:rPr>
                <w:rFonts w:eastAsiaTheme="minorHAnsi" w:cs="Times New Roman"/>
                <w:sz w:val="24"/>
                <w:szCs w:val="24"/>
              </w:rPr>
            </w:pPr>
            <w:r w:rsidRPr="00AE3DB2">
              <w:rPr>
                <w:rFonts w:eastAsiaTheme="minorHAnsi" w:cs="Times New Roman"/>
                <w:sz w:val="24"/>
                <w:szCs w:val="24"/>
              </w:rPr>
              <w:t>81,84</w:t>
            </w:r>
          </w:p>
        </w:tc>
      </w:tr>
    </w:tbl>
    <w:p w14:paraId="3A200795" w14:textId="77777777" w:rsidR="00AE3DB2" w:rsidRPr="00AE3DB2" w:rsidRDefault="00AE3DB2" w:rsidP="00AE3DB2">
      <w:pPr>
        <w:jc w:val="both"/>
        <w:rPr>
          <w:rFonts w:cs="Times New Roman"/>
          <w:szCs w:val="28"/>
        </w:rPr>
      </w:pPr>
    </w:p>
    <w:p w14:paraId="79CFB5F8" w14:textId="77777777" w:rsidR="00AE3DB2" w:rsidRPr="00AE3DB2" w:rsidRDefault="00AE3DB2" w:rsidP="00AE3DB2">
      <w:pPr>
        <w:jc w:val="both"/>
      </w:pPr>
      <w:r w:rsidRPr="00AE3DB2">
        <w:rPr>
          <w:rFonts w:cs="Times New Roman"/>
          <w:szCs w:val="28"/>
        </w:rPr>
        <w:t>*Отчасти рост городского населения и сокращение сельского связаны с изменением статуса отдельных административно-территориальных единиц в 90-е годы.</w:t>
      </w:r>
    </w:p>
    <w:p w14:paraId="3084D8F1" w14:textId="77777777" w:rsidR="00AE3DB2" w:rsidRPr="00AE3DB2" w:rsidRDefault="00AE3DB2" w:rsidP="00AE3DB2">
      <w:pPr>
        <w:jc w:val="both"/>
        <w:sectPr w:rsidR="00AE3DB2" w:rsidRPr="00AE3DB2" w:rsidSect="00B70141">
          <w:pgSz w:w="11906" w:h="16838"/>
          <w:pgMar w:top="1134" w:right="567" w:bottom="1134" w:left="1985" w:header="709" w:footer="709" w:gutter="0"/>
          <w:pgNumType w:start="1"/>
          <w:cols w:space="708"/>
          <w:titlePg/>
          <w:docGrid w:linePitch="360"/>
        </w:sectPr>
      </w:pPr>
    </w:p>
    <w:p w14:paraId="738353F7" w14:textId="77777777" w:rsidR="00AE3DB2" w:rsidRPr="00AE3DB2" w:rsidRDefault="00AE3DB2" w:rsidP="00AE3DB2">
      <w:pPr>
        <w:ind w:left="5670" w:firstLine="0"/>
        <w:rPr>
          <w:rFonts w:cs="Times New Roman"/>
          <w:szCs w:val="28"/>
        </w:rPr>
      </w:pPr>
      <w:r w:rsidRPr="00AE3DB2">
        <w:rPr>
          <w:rFonts w:cs="Times New Roman"/>
          <w:szCs w:val="28"/>
        </w:rPr>
        <w:lastRenderedPageBreak/>
        <w:t>Приложение 2</w:t>
      </w:r>
    </w:p>
    <w:p w14:paraId="10391056" w14:textId="77777777" w:rsidR="00AE3DB2" w:rsidRDefault="00AE3DB2" w:rsidP="00AE3DB2">
      <w:pPr>
        <w:keepNext/>
        <w:keepLines/>
        <w:tabs>
          <w:tab w:val="left" w:pos="993"/>
        </w:tabs>
        <w:ind w:left="5670" w:firstLine="0"/>
        <w:jc w:val="both"/>
        <w:outlineLvl w:val="1"/>
        <w:rPr>
          <w:rFonts w:eastAsia="Calibri" w:cs="Times New Roman"/>
          <w:bCs/>
          <w:kern w:val="24"/>
          <w:szCs w:val="28"/>
          <w:lang w:eastAsia="ru-RU"/>
        </w:rPr>
      </w:pPr>
      <w:r w:rsidRPr="00AE3DB2">
        <w:rPr>
          <w:rFonts w:eastAsia="Calibri" w:cs="Times New Roman"/>
          <w:bCs/>
          <w:color w:val="000000"/>
          <w:kern w:val="24"/>
          <w:szCs w:val="28"/>
          <w:lang w:eastAsia="ru-RU"/>
        </w:rPr>
        <w:t xml:space="preserve">к Стратегии </w:t>
      </w:r>
      <w:r w:rsidRPr="00AE3DB2">
        <w:rPr>
          <w:rFonts w:eastAsia="Calibri" w:cs="Times New Roman"/>
          <w:bCs/>
          <w:kern w:val="24"/>
          <w:szCs w:val="28"/>
          <w:lang w:eastAsia="ru-RU"/>
        </w:rPr>
        <w:t>СЭР</w:t>
      </w:r>
    </w:p>
    <w:p w14:paraId="59BE3845" w14:textId="4483182A" w:rsidR="00996E55" w:rsidRPr="00996E55" w:rsidRDefault="00D717A7" w:rsidP="00996E55">
      <w:pPr>
        <w:keepNext/>
        <w:keepLines/>
        <w:tabs>
          <w:tab w:val="left" w:pos="993"/>
        </w:tabs>
        <w:ind w:left="5670" w:firstLine="0"/>
        <w:jc w:val="both"/>
        <w:outlineLvl w:val="1"/>
        <w:rPr>
          <w:rFonts w:eastAsia="Calibri" w:cs="Times New Roman"/>
          <w:bCs/>
          <w:kern w:val="24"/>
          <w:szCs w:val="28"/>
          <w:lang w:eastAsia="ru-RU"/>
        </w:rPr>
      </w:pPr>
      <w:r>
        <w:rPr>
          <w:rFonts w:eastAsia="Calibri" w:cs="Times New Roman"/>
          <w:bCs/>
          <w:kern w:val="24"/>
          <w:szCs w:val="28"/>
          <w:lang w:eastAsia="ru-RU"/>
        </w:rPr>
        <w:t>(</w:t>
      </w:r>
      <w:r w:rsidR="00996E55">
        <w:rPr>
          <w:rFonts w:eastAsia="Calibri" w:cs="Times New Roman"/>
          <w:bCs/>
          <w:kern w:val="24"/>
          <w:szCs w:val="28"/>
          <w:lang w:eastAsia="ru-RU"/>
        </w:rPr>
        <w:t>приложение</w:t>
      </w:r>
      <w:r w:rsidR="00996E55" w:rsidRPr="00996E55">
        <w:rPr>
          <w:rFonts w:eastAsia="Calibri" w:cs="Times New Roman"/>
          <w:bCs/>
          <w:kern w:val="24"/>
          <w:szCs w:val="28"/>
          <w:lang w:eastAsia="ru-RU"/>
        </w:rPr>
        <w:t xml:space="preserve"> в ред. пост</w:t>
      </w:r>
      <w:r w:rsidR="00996E55">
        <w:rPr>
          <w:rFonts w:eastAsia="Calibri" w:cs="Times New Roman"/>
          <w:bCs/>
          <w:kern w:val="24"/>
          <w:szCs w:val="28"/>
          <w:lang w:eastAsia="ru-RU"/>
        </w:rPr>
        <w:t xml:space="preserve">ановления Правительства области </w:t>
      </w:r>
      <w:r w:rsidR="00996E55">
        <w:rPr>
          <w:rFonts w:eastAsia="Calibri" w:cs="Times New Roman"/>
          <w:bCs/>
          <w:kern w:val="24"/>
          <w:szCs w:val="28"/>
          <w:lang w:eastAsia="ru-RU"/>
        </w:rPr>
        <w:br/>
      </w:r>
      <w:r w:rsidR="00996E55" w:rsidRPr="00996E55">
        <w:rPr>
          <w:rFonts w:eastAsia="Calibri" w:cs="Times New Roman"/>
          <w:bCs/>
          <w:kern w:val="24"/>
          <w:szCs w:val="28"/>
          <w:lang w:eastAsia="ru-RU"/>
        </w:rPr>
        <w:t>от 06.06.2017 № 435-п</w:t>
      </w:r>
      <w:r>
        <w:rPr>
          <w:rFonts w:eastAsia="Calibri" w:cs="Times New Roman"/>
          <w:bCs/>
          <w:kern w:val="24"/>
          <w:szCs w:val="28"/>
          <w:lang w:eastAsia="ru-RU"/>
        </w:rPr>
        <w:t>)</w:t>
      </w:r>
    </w:p>
    <w:p w14:paraId="2208A8EC" w14:textId="77777777" w:rsidR="00996E55" w:rsidRPr="00AE3DB2" w:rsidRDefault="00996E55" w:rsidP="00AE3DB2">
      <w:pPr>
        <w:keepNext/>
        <w:keepLines/>
        <w:tabs>
          <w:tab w:val="left" w:pos="993"/>
        </w:tabs>
        <w:ind w:left="5670" w:firstLine="0"/>
        <w:jc w:val="both"/>
        <w:outlineLvl w:val="1"/>
        <w:rPr>
          <w:rFonts w:eastAsia="Calibri" w:cs="Times New Roman"/>
          <w:bCs/>
          <w:kern w:val="24"/>
          <w:szCs w:val="28"/>
          <w:lang w:eastAsia="ru-RU"/>
        </w:rPr>
      </w:pPr>
    </w:p>
    <w:p w14:paraId="12EB4747" w14:textId="77777777" w:rsidR="00A73D40" w:rsidRPr="00A73D40" w:rsidRDefault="00A73D40" w:rsidP="00A73D40">
      <w:pPr>
        <w:tabs>
          <w:tab w:val="left" w:pos="1276"/>
        </w:tabs>
        <w:ind w:firstLine="0"/>
        <w:jc w:val="center"/>
        <w:rPr>
          <w:rFonts w:cs="Times New Roman"/>
          <w:b/>
          <w:szCs w:val="28"/>
        </w:rPr>
      </w:pPr>
      <w:r w:rsidRPr="00A73D40">
        <w:rPr>
          <w:rFonts w:cs="Times New Roman"/>
          <w:b/>
          <w:szCs w:val="28"/>
        </w:rPr>
        <w:t>ПЕРЕЧЕНЬ</w:t>
      </w:r>
    </w:p>
    <w:p w14:paraId="671A2437" w14:textId="77777777" w:rsidR="00A73D40" w:rsidRPr="00A73D40" w:rsidRDefault="00A73D40" w:rsidP="00A73D40">
      <w:pPr>
        <w:tabs>
          <w:tab w:val="left" w:pos="1276"/>
        </w:tabs>
        <w:ind w:firstLine="0"/>
        <w:jc w:val="center"/>
        <w:rPr>
          <w:rFonts w:cs="Times New Roman"/>
          <w:b/>
          <w:sz w:val="20"/>
          <w:szCs w:val="20"/>
        </w:rPr>
      </w:pPr>
      <w:r w:rsidRPr="00A73D40">
        <w:rPr>
          <w:rFonts w:cs="Times New Roman"/>
          <w:b/>
          <w:szCs w:val="28"/>
        </w:rPr>
        <w:t>ведущих промышленных предприятий области</w:t>
      </w:r>
    </w:p>
    <w:p w14:paraId="70EC3F60" w14:textId="77777777" w:rsidR="00A73D40" w:rsidRPr="00A73D40" w:rsidRDefault="00A73D40" w:rsidP="00A73D40">
      <w:pPr>
        <w:tabs>
          <w:tab w:val="left" w:pos="1276"/>
        </w:tabs>
        <w:ind w:firstLine="0"/>
        <w:jc w:val="center"/>
        <w:rPr>
          <w:rFonts w:cs="Times New Roman"/>
          <w:b/>
          <w:sz w:val="20"/>
          <w:szCs w:val="20"/>
        </w:rPr>
      </w:pP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4000"/>
        <w:gridCol w:w="4804"/>
      </w:tblGrid>
      <w:tr w:rsidR="00A73D40" w:rsidRPr="00A73D40" w14:paraId="1A479058" w14:textId="77777777" w:rsidTr="00F332A1">
        <w:trPr>
          <w:trHeight w:val="286"/>
          <w:jc w:val="center"/>
        </w:trPr>
        <w:tc>
          <w:tcPr>
            <w:tcW w:w="282" w:type="pct"/>
            <w:hideMark/>
          </w:tcPr>
          <w:p w14:paraId="32482735"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 п/п</w:t>
            </w:r>
          </w:p>
        </w:tc>
        <w:tc>
          <w:tcPr>
            <w:tcW w:w="2144" w:type="pct"/>
            <w:hideMark/>
          </w:tcPr>
          <w:p w14:paraId="1514F44C"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Наименование предприятия</w:t>
            </w:r>
          </w:p>
        </w:tc>
        <w:tc>
          <w:tcPr>
            <w:tcW w:w="2574" w:type="pct"/>
            <w:hideMark/>
          </w:tcPr>
          <w:p w14:paraId="5FECCB7E"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Наименование продукции</w:t>
            </w:r>
          </w:p>
        </w:tc>
      </w:tr>
    </w:tbl>
    <w:p w14:paraId="46794534" w14:textId="77777777" w:rsidR="00A73D40" w:rsidRPr="00A73D40" w:rsidRDefault="00A73D40" w:rsidP="00A73D40">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2"/>
        <w:gridCol w:w="4012"/>
        <w:gridCol w:w="4810"/>
      </w:tblGrid>
      <w:tr w:rsidR="00A73D40" w:rsidRPr="00A73D40" w14:paraId="67218F38" w14:textId="77777777" w:rsidTr="00F332A1">
        <w:trPr>
          <w:tblHeader/>
        </w:trPr>
        <w:tc>
          <w:tcPr>
            <w:tcW w:w="279" w:type="pct"/>
            <w:tcBorders>
              <w:top w:val="single" w:sz="4" w:space="0" w:color="auto"/>
              <w:left w:val="single" w:sz="4" w:space="0" w:color="auto"/>
              <w:bottom w:val="single" w:sz="4" w:space="0" w:color="auto"/>
              <w:right w:val="single" w:sz="4" w:space="0" w:color="auto"/>
            </w:tcBorders>
          </w:tcPr>
          <w:p w14:paraId="3560AF70"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w:t>
            </w:r>
          </w:p>
        </w:tc>
        <w:tc>
          <w:tcPr>
            <w:tcW w:w="2147" w:type="pct"/>
            <w:tcBorders>
              <w:top w:val="single" w:sz="4" w:space="0" w:color="auto"/>
              <w:left w:val="single" w:sz="4" w:space="0" w:color="auto"/>
              <w:bottom w:val="single" w:sz="4" w:space="0" w:color="auto"/>
              <w:right w:val="single" w:sz="4" w:space="0" w:color="auto"/>
            </w:tcBorders>
          </w:tcPr>
          <w:p w14:paraId="59372378" w14:textId="77777777" w:rsidR="00A73D40" w:rsidRPr="00A73D40" w:rsidRDefault="00A73D40" w:rsidP="00A73D40">
            <w:pPr>
              <w:overflowPunct w:val="0"/>
              <w:autoSpaceDE w:val="0"/>
              <w:autoSpaceDN w:val="0"/>
              <w:adjustRightInd w:val="0"/>
              <w:spacing w:line="228" w:lineRule="auto"/>
              <w:ind w:firstLine="0"/>
              <w:jc w:val="center"/>
              <w:textAlignment w:val="baseline"/>
              <w:rPr>
                <w:rFonts w:cs="Times New Roman"/>
                <w:sz w:val="24"/>
                <w:szCs w:val="24"/>
                <w:lang w:eastAsia="ru-RU"/>
              </w:rPr>
            </w:pPr>
            <w:r w:rsidRPr="00A73D40">
              <w:rPr>
                <w:rFonts w:cs="Times New Roman"/>
                <w:sz w:val="24"/>
                <w:szCs w:val="24"/>
                <w:lang w:eastAsia="ru-RU"/>
              </w:rPr>
              <w:t>2</w:t>
            </w:r>
          </w:p>
        </w:tc>
        <w:tc>
          <w:tcPr>
            <w:tcW w:w="2574" w:type="pct"/>
            <w:tcBorders>
              <w:top w:val="single" w:sz="4" w:space="0" w:color="auto"/>
              <w:left w:val="single" w:sz="4" w:space="0" w:color="auto"/>
              <w:bottom w:val="single" w:sz="4" w:space="0" w:color="auto"/>
              <w:right w:val="single" w:sz="4" w:space="0" w:color="auto"/>
            </w:tcBorders>
          </w:tcPr>
          <w:p w14:paraId="33588CE2" w14:textId="77777777" w:rsidR="00A73D40" w:rsidRPr="00A73D40" w:rsidRDefault="00A73D40" w:rsidP="00A73D40">
            <w:pPr>
              <w:tabs>
                <w:tab w:val="left" w:pos="1276"/>
              </w:tabs>
              <w:spacing w:line="228" w:lineRule="auto"/>
              <w:ind w:firstLine="0"/>
              <w:jc w:val="center"/>
              <w:rPr>
                <w:rFonts w:cs="Times New Roman"/>
                <w:sz w:val="24"/>
                <w:szCs w:val="24"/>
              </w:rPr>
            </w:pPr>
            <w:r w:rsidRPr="00A73D40">
              <w:rPr>
                <w:rFonts w:cs="Times New Roman"/>
                <w:sz w:val="24"/>
                <w:szCs w:val="24"/>
              </w:rPr>
              <w:t>3</w:t>
            </w:r>
          </w:p>
        </w:tc>
      </w:tr>
      <w:tr w:rsidR="00A73D40" w:rsidRPr="00A73D40" w14:paraId="424F0D35" w14:textId="77777777" w:rsidTr="00F332A1">
        <w:tc>
          <w:tcPr>
            <w:tcW w:w="279" w:type="pct"/>
            <w:tcBorders>
              <w:top w:val="single" w:sz="4" w:space="0" w:color="auto"/>
              <w:left w:val="single" w:sz="4" w:space="0" w:color="auto"/>
              <w:bottom w:val="single" w:sz="4" w:space="0" w:color="auto"/>
              <w:right w:val="single" w:sz="4" w:space="0" w:color="auto"/>
            </w:tcBorders>
          </w:tcPr>
          <w:p w14:paraId="0D803E60"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w:t>
            </w:r>
          </w:p>
        </w:tc>
        <w:tc>
          <w:tcPr>
            <w:tcW w:w="2147" w:type="pct"/>
            <w:tcBorders>
              <w:top w:val="single" w:sz="4" w:space="0" w:color="auto"/>
              <w:left w:val="single" w:sz="4" w:space="0" w:color="auto"/>
              <w:bottom w:val="single" w:sz="4" w:space="0" w:color="auto"/>
              <w:right w:val="single" w:sz="4" w:space="0" w:color="auto"/>
            </w:tcBorders>
            <w:hideMark/>
          </w:tcPr>
          <w:p w14:paraId="0BE592FD" w14:textId="77777777" w:rsidR="00A73D40" w:rsidRPr="00A73D40" w:rsidRDefault="00A73D40" w:rsidP="00A73D40">
            <w:pPr>
              <w:overflowPunct w:val="0"/>
              <w:autoSpaceDE w:val="0"/>
              <w:autoSpaceDN w:val="0"/>
              <w:adjustRightInd w:val="0"/>
              <w:spacing w:line="228" w:lineRule="auto"/>
              <w:ind w:firstLine="0"/>
              <w:textAlignment w:val="baseline"/>
              <w:rPr>
                <w:rFonts w:cs="Times New Roman"/>
                <w:sz w:val="24"/>
                <w:szCs w:val="24"/>
                <w:lang w:eastAsia="ru-RU"/>
              </w:rPr>
            </w:pPr>
            <w:r w:rsidRPr="00A73D40">
              <w:rPr>
                <w:rFonts w:cs="Times New Roman"/>
                <w:sz w:val="24"/>
                <w:szCs w:val="24"/>
                <w:lang w:eastAsia="ru-RU"/>
              </w:rPr>
              <w:t xml:space="preserve">ПАО «Автодизель» </w:t>
            </w:r>
          </w:p>
        </w:tc>
        <w:tc>
          <w:tcPr>
            <w:tcW w:w="2574" w:type="pct"/>
            <w:tcBorders>
              <w:top w:val="single" w:sz="4" w:space="0" w:color="auto"/>
              <w:left w:val="single" w:sz="4" w:space="0" w:color="auto"/>
              <w:bottom w:val="single" w:sz="4" w:space="0" w:color="auto"/>
              <w:right w:val="single" w:sz="4" w:space="0" w:color="auto"/>
            </w:tcBorders>
            <w:hideMark/>
          </w:tcPr>
          <w:p w14:paraId="0144AA89"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дизельные двигатели</w:t>
            </w:r>
          </w:p>
        </w:tc>
      </w:tr>
      <w:tr w:rsidR="00A73D40" w:rsidRPr="00A73D40" w14:paraId="2600C2DF" w14:textId="77777777" w:rsidTr="00F332A1">
        <w:tc>
          <w:tcPr>
            <w:tcW w:w="279" w:type="pct"/>
            <w:tcBorders>
              <w:top w:val="single" w:sz="4" w:space="0" w:color="auto"/>
              <w:left w:val="single" w:sz="4" w:space="0" w:color="auto"/>
              <w:bottom w:val="single" w:sz="4" w:space="0" w:color="auto"/>
              <w:right w:val="single" w:sz="4" w:space="0" w:color="auto"/>
            </w:tcBorders>
          </w:tcPr>
          <w:p w14:paraId="6DBA7003"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2.</w:t>
            </w:r>
          </w:p>
        </w:tc>
        <w:tc>
          <w:tcPr>
            <w:tcW w:w="2147" w:type="pct"/>
            <w:tcBorders>
              <w:top w:val="single" w:sz="4" w:space="0" w:color="auto"/>
              <w:left w:val="single" w:sz="4" w:space="0" w:color="auto"/>
              <w:bottom w:val="single" w:sz="4" w:space="0" w:color="auto"/>
              <w:right w:val="single" w:sz="4" w:space="0" w:color="auto"/>
            </w:tcBorders>
            <w:hideMark/>
          </w:tcPr>
          <w:p w14:paraId="24680C84"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 xml:space="preserve">ПАО «НПО «Сатурн» </w:t>
            </w:r>
          </w:p>
        </w:tc>
        <w:tc>
          <w:tcPr>
            <w:tcW w:w="2574" w:type="pct"/>
            <w:tcBorders>
              <w:top w:val="single" w:sz="4" w:space="0" w:color="auto"/>
              <w:left w:val="single" w:sz="4" w:space="0" w:color="auto"/>
              <w:bottom w:val="single" w:sz="4" w:space="0" w:color="auto"/>
              <w:right w:val="single" w:sz="4" w:space="0" w:color="auto"/>
            </w:tcBorders>
            <w:hideMark/>
          </w:tcPr>
          <w:p w14:paraId="46B4ED4F"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гражданские авиационные двигатели, военные газотурбинные двигатели и спецтехника, промышленные двигатели и морские турбины</w:t>
            </w:r>
          </w:p>
        </w:tc>
      </w:tr>
      <w:tr w:rsidR="00A73D40" w:rsidRPr="00A73D40" w14:paraId="10647E99" w14:textId="77777777" w:rsidTr="00F332A1">
        <w:tc>
          <w:tcPr>
            <w:tcW w:w="279" w:type="pct"/>
            <w:tcBorders>
              <w:top w:val="single" w:sz="4" w:space="0" w:color="auto"/>
              <w:left w:val="single" w:sz="4" w:space="0" w:color="auto"/>
              <w:bottom w:val="single" w:sz="4" w:space="0" w:color="auto"/>
              <w:right w:val="single" w:sz="4" w:space="0" w:color="auto"/>
            </w:tcBorders>
          </w:tcPr>
          <w:p w14:paraId="0640B052"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3.</w:t>
            </w:r>
          </w:p>
        </w:tc>
        <w:tc>
          <w:tcPr>
            <w:tcW w:w="2147" w:type="pct"/>
            <w:tcBorders>
              <w:top w:val="single" w:sz="4" w:space="0" w:color="auto"/>
              <w:left w:val="single" w:sz="4" w:space="0" w:color="auto"/>
              <w:bottom w:val="single" w:sz="4" w:space="0" w:color="auto"/>
              <w:right w:val="single" w:sz="4" w:space="0" w:color="auto"/>
            </w:tcBorders>
          </w:tcPr>
          <w:p w14:paraId="7AB8DBF4" w14:textId="77777777" w:rsidR="00A73D40" w:rsidRPr="00A73D40" w:rsidRDefault="00A73D40" w:rsidP="00A73D40">
            <w:pPr>
              <w:overflowPunct w:val="0"/>
              <w:autoSpaceDE w:val="0"/>
              <w:autoSpaceDN w:val="0"/>
              <w:adjustRightInd w:val="0"/>
              <w:spacing w:line="228" w:lineRule="auto"/>
              <w:ind w:firstLine="0"/>
              <w:textAlignment w:val="baseline"/>
              <w:rPr>
                <w:rFonts w:cs="Times New Roman"/>
                <w:sz w:val="24"/>
                <w:szCs w:val="24"/>
                <w:lang w:eastAsia="ru-RU"/>
              </w:rPr>
            </w:pPr>
            <w:r w:rsidRPr="00A73D40">
              <w:rPr>
                <w:rFonts w:cs="Times New Roman"/>
                <w:sz w:val="24"/>
                <w:szCs w:val="24"/>
                <w:lang w:eastAsia="ru-RU"/>
              </w:rPr>
              <w:t xml:space="preserve">АО «ОДК – Газовые турбины» </w:t>
            </w:r>
          </w:p>
        </w:tc>
        <w:tc>
          <w:tcPr>
            <w:tcW w:w="2574" w:type="pct"/>
            <w:tcBorders>
              <w:top w:val="single" w:sz="4" w:space="0" w:color="auto"/>
              <w:left w:val="single" w:sz="4" w:space="0" w:color="auto"/>
              <w:bottom w:val="single" w:sz="4" w:space="0" w:color="auto"/>
              <w:right w:val="single" w:sz="4" w:space="0" w:color="auto"/>
            </w:tcBorders>
          </w:tcPr>
          <w:p w14:paraId="20DB1940"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 xml:space="preserve">газотурбинные установки и газоперекачивающие агрегаты, </w:t>
            </w:r>
            <w:proofErr w:type="spellStart"/>
            <w:r w:rsidRPr="00A73D40">
              <w:rPr>
                <w:rFonts w:cs="Times New Roman"/>
                <w:sz w:val="24"/>
                <w:szCs w:val="24"/>
              </w:rPr>
              <w:t>газопоршневые</w:t>
            </w:r>
            <w:proofErr w:type="spellEnd"/>
            <w:r w:rsidRPr="00A73D40">
              <w:rPr>
                <w:rFonts w:cs="Times New Roman"/>
                <w:sz w:val="24"/>
                <w:szCs w:val="24"/>
              </w:rPr>
              <w:t xml:space="preserve"> энергоустановки </w:t>
            </w:r>
          </w:p>
        </w:tc>
      </w:tr>
      <w:tr w:rsidR="00A73D40" w:rsidRPr="00A73D40" w14:paraId="53E7C772" w14:textId="77777777" w:rsidTr="00F332A1">
        <w:tc>
          <w:tcPr>
            <w:tcW w:w="279" w:type="pct"/>
            <w:tcBorders>
              <w:top w:val="single" w:sz="4" w:space="0" w:color="auto"/>
              <w:left w:val="single" w:sz="4" w:space="0" w:color="auto"/>
              <w:bottom w:val="single" w:sz="4" w:space="0" w:color="auto"/>
              <w:right w:val="single" w:sz="4" w:space="0" w:color="auto"/>
            </w:tcBorders>
          </w:tcPr>
          <w:p w14:paraId="7A597EF5"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4.</w:t>
            </w:r>
          </w:p>
        </w:tc>
        <w:tc>
          <w:tcPr>
            <w:tcW w:w="2147" w:type="pct"/>
            <w:tcBorders>
              <w:top w:val="single" w:sz="4" w:space="0" w:color="auto"/>
              <w:left w:val="single" w:sz="4" w:space="0" w:color="auto"/>
              <w:bottom w:val="single" w:sz="4" w:space="0" w:color="auto"/>
              <w:right w:val="single" w:sz="4" w:space="0" w:color="auto"/>
            </w:tcBorders>
          </w:tcPr>
          <w:p w14:paraId="566872DD"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 xml:space="preserve">АО «Ярославский завод дизельной аппаратуры» </w:t>
            </w:r>
          </w:p>
        </w:tc>
        <w:tc>
          <w:tcPr>
            <w:tcW w:w="2574" w:type="pct"/>
            <w:tcBorders>
              <w:top w:val="single" w:sz="4" w:space="0" w:color="auto"/>
              <w:left w:val="single" w:sz="4" w:space="0" w:color="auto"/>
              <w:bottom w:val="single" w:sz="4" w:space="0" w:color="auto"/>
              <w:right w:val="single" w:sz="4" w:space="0" w:color="auto"/>
            </w:tcBorders>
          </w:tcPr>
          <w:p w14:paraId="000B7DDA"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топливные насосы высокого давления</w:t>
            </w:r>
          </w:p>
        </w:tc>
      </w:tr>
      <w:tr w:rsidR="00A73D40" w:rsidRPr="00A73D40" w14:paraId="1F91481E" w14:textId="77777777" w:rsidTr="00F332A1">
        <w:tc>
          <w:tcPr>
            <w:tcW w:w="279" w:type="pct"/>
            <w:tcBorders>
              <w:top w:val="single" w:sz="4" w:space="0" w:color="auto"/>
              <w:left w:val="single" w:sz="4" w:space="0" w:color="auto"/>
              <w:bottom w:val="single" w:sz="4" w:space="0" w:color="auto"/>
              <w:right w:val="single" w:sz="4" w:space="0" w:color="auto"/>
            </w:tcBorders>
          </w:tcPr>
          <w:p w14:paraId="7DDB438B"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5.</w:t>
            </w:r>
          </w:p>
        </w:tc>
        <w:tc>
          <w:tcPr>
            <w:tcW w:w="2147" w:type="pct"/>
            <w:tcBorders>
              <w:top w:val="single" w:sz="4" w:space="0" w:color="auto"/>
              <w:left w:val="single" w:sz="4" w:space="0" w:color="auto"/>
              <w:bottom w:val="single" w:sz="4" w:space="0" w:color="auto"/>
              <w:right w:val="single" w:sz="4" w:space="0" w:color="auto"/>
            </w:tcBorders>
            <w:hideMark/>
          </w:tcPr>
          <w:p w14:paraId="5FBB1EE2" w14:textId="77777777" w:rsidR="00A73D40" w:rsidRPr="00A73D40" w:rsidRDefault="00A73D40" w:rsidP="00A73D40">
            <w:pPr>
              <w:widowControl w:val="0"/>
              <w:spacing w:line="228" w:lineRule="auto"/>
              <w:ind w:firstLine="0"/>
              <w:rPr>
                <w:rFonts w:cs="Times New Roman"/>
                <w:sz w:val="24"/>
                <w:szCs w:val="24"/>
              </w:rPr>
            </w:pPr>
            <w:r w:rsidRPr="00A73D40">
              <w:rPr>
                <w:rFonts w:cs="Times New Roman"/>
                <w:sz w:val="24"/>
                <w:szCs w:val="24"/>
              </w:rPr>
              <w:t>ПАО «Ярославский радиозавод»</w:t>
            </w:r>
            <w:r w:rsidRPr="00A73D40">
              <w:rPr>
                <w:rFonts w:cs="Times New Roman"/>
                <w:snapToGrid w:val="0"/>
                <w:sz w:val="24"/>
                <w:szCs w:val="24"/>
              </w:rPr>
              <w:t xml:space="preserve"> </w:t>
            </w:r>
          </w:p>
        </w:tc>
        <w:tc>
          <w:tcPr>
            <w:tcW w:w="2574" w:type="pct"/>
            <w:tcBorders>
              <w:top w:val="single" w:sz="4" w:space="0" w:color="auto"/>
              <w:left w:val="single" w:sz="4" w:space="0" w:color="auto"/>
              <w:bottom w:val="single" w:sz="4" w:space="0" w:color="auto"/>
              <w:right w:val="single" w:sz="4" w:space="0" w:color="auto"/>
            </w:tcBorders>
            <w:hideMark/>
          </w:tcPr>
          <w:p w14:paraId="289CB9D1" w14:textId="77777777" w:rsidR="00A73D40" w:rsidRPr="00A73D40" w:rsidRDefault="00A73D40" w:rsidP="00A73D40">
            <w:pPr>
              <w:tabs>
                <w:tab w:val="left" w:pos="1276"/>
              </w:tabs>
              <w:spacing w:line="228" w:lineRule="auto"/>
              <w:ind w:right="-143" w:firstLine="0"/>
              <w:rPr>
                <w:rFonts w:cs="Times New Roman"/>
                <w:sz w:val="24"/>
                <w:szCs w:val="24"/>
              </w:rPr>
            </w:pPr>
            <w:r w:rsidRPr="00A73D40">
              <w:rPr>
                <w:rFonts w:cs="Times New Roman"/>
                <w:sz w:val="24"/>
                <w:szCs w:val="24"/>
              </w:rPr>
              <w:t xml:space="preserve">средства связи технического звена управления </w:t>
            </w:r>
          </w:p>
        </w:tc>
      </w:tr>
      <w:tr w:rsidR="00A73D40" w:rsidRPr="00A73D40" w14:paraId="39BE6251" w14:textId="77777777" w:rsidTr="00F332A1">
        <w:tc>
          <w:tcPr>
            <w:tcW w:w="279" w:type="pct"/>
            <w:tcBorders>
              <w:top w:val="single" w:sz="4" w:space="0" w:color="auto"/>
              <w:left w:val="single" w:sz="4" w:space="0" w:color="auto"/>
              <w:bottom w:val="single" w:sz="4" w:space="0" w:color="auto"/>
              <w:right w:val="single" w:sz="4" w:space="0" w:color="auto"/>
            </w:tcBorders>
          </w:tcPr>
          <w:p w14:paraId="23885B6D"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6.</w:t>
            </w:r>
          </w:p>
        </w:tc>
        <w:tc>
          <w:tcPr>
            <w:tcW w:w="2147" w:type="pct"/>
            <w:tcBorders>
              <w:top w:val="single" w:sz="4" w:space="0" w:color="auto"/>
              <w:left w:val="single" w:sz="4" w:space="0" w:color="auto"/>
              <w:bottom w:val="single" w:sz="4" w:space="0" w:color="auto"/>
              <w:right w:val="single" w:sz="4" w:space="0" w:color="auto"/>
            </w:tcBorders>
          </w:tcPr>
          <w:p w14:paraId="412824BD"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ОАО «Ростовский оптико-механический завод»</w:t>
            </w:r>
          </w:p>
        </w:tc>
        <w:tc>
          <w:tcPr>
            <w:tcW w:w="2574" w:type="pct"/>
            <w:tcBorders>
              <w:top w:val="single" w:sz="4" w:space="0" w:color="auto"/>
              <w:left w:val="single" w:sz="4" w:space="0" w:color="auto"/>
              <w:bottom w:val="single" w:sz="4" w:space="0" w:color="auto"/>
              <w:right w:val="single" w:sz="4" w:space="0" w:color="auto"/>
            </w:tcBorders>
          </w:tcPr>
          <w:p w14:paraId="3C162CB8"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оптические приборы</w:t>
            </w:r>
          </w:p>
        </w:tc>
      </w:tr>
      <w:tr w:rsidR="00A73D40" w:rsidRPr="00A73D40" w14:paraId="02DEAC35" w14:textId="77777777" w:rsidTr="00F332A1">
        <w:tc>
          <w:tcPr>
            <w:tcW w:w="279" w:type="pct"/>
            <w:tcBorders>
              <w:top w:val="single" w:sz="4" w:space="0" w:color="auto"/>
              <w:left w:val="single" w:sz="4" w:space="0" w:color="auto"/>
              <w:bottom w:val="single" w:sz="4" w:space="0" w:color="auto"/>
              <w:right w:val="single" w:sz="4" w:space="0" w:color="auto"/>
            </w:tcBorders>
          </w:tcPr>
          <w:p w14:paraId="57CE7E3D"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7.</w:t>
            </w:r>
          </w:p>
        </w:tc>
        <w:tc>
          <w:tcPr>
            <w:tcW w:w="2147" w:type="pct"/>
            <w:tcBorders>
              <w:top w:val="single" w:sz="4" w:space="0" w:color="auto"/>
              <w:left w:val="single" w:sz="4" w:space="0" w:color="auto"/>
              <w:bottom w:val="single" w:sz="4" w:space="0" w:color="auto"/>
              <w:right w:val="single" w:sz="4" w:space="0" w:color="auto"/>
            </w:tcBorders>
          </w:tcPr>
          <w:p w14:paraId="27CDC892"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ОАО Ярославский электромашиностроительный завод (ОАО «ELDIN»)</w:t>
            </w:r>
          </w:p>
        </w:tc>
        <w:tc>
          <w:tcPr>
            <w:tcW w:w="2574" w:type="pct"/>
            <w:tcBorders>
              <w:top w:val="single" w:sz="4" w:space="0" w:color="auto"/>
              <w:left w:val="single" w:sz="4" w:space="0" w:color="auto"/>
              <w:bottom w:val="single" w:sz="4" w:space="0" w:color="auto"/>
              <w:right w:val="single" w:sz="4" w:space="0" w:color="auto"/>
            </w:tcBorders>
          </w:tcPr>
          <w:p w14:paraId="1C945DC9"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электродвигатели</w:t>
            </w:r>
          </w:p>
        </w:tc>
      </w:tr>
      <w:tr w:rsidR="00A73D40" w:rsidRPr="00A73D40" w14:paraId="698F6DF6" w14:textId="77777777" w:rsidTr="00F332A1">
        <w:tc>
          <w:tcPr>
            <w:tcW w:w="279" w:type="pct"/>
            <w:tcBorders>
              <w:top w:val="single" w:sz="4" w:space="0" w:color="auto"/>
              <w:left w:val="single" w:sz="4" w:space="0" w:color="auto"/>
              <w:bottom w:val="single" w:sz="4" w:space="0" w:color="auto"/>
              <w:right w:val="single" w:sz="4" w:space="0" w:color="auto"/>
            </w:tcBorders>
          </w:tcPr>
          <w:p w14:paraId="33812BF8"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8.</w:t>
            </w:r>
          </w:p>
        </w:tc>
        <w:tc>
          <w:tcPr>
            <w:tcW w:w="2147" w:type="pct"/>
            <w:tcBorders>
              <w:top w:val="single" w:sz="4" w:space="0" w:color="auto"/>
              <w:left w:val="single" w:sz="4" w:space="0" w:color="auto"/>
              <w:bottom w:val="single" w:sz="4" w:space="0" w:color="auto"/>
              <w:right w:val="single" w:sz="4" w:space="0" w:color="auto"/>
            </w:tcBorders>
          </w:tcPr>
          <w:p w14:paraId="7D80A435" w14:textId="77777777" w:rsidR="00A73D40" w:rsidRPr="00A73D40" w:rsidRDefault="00A73D40" w:rsidP="00A73D40">
            <w:pPr>
              <w:overflowPunct w:val="0"/>
              <w:autoSpaceDE w:val="0"/>
              <w:autoSpaceDN w:val="0"/>
              <w:adjustRightInd w:val="0"/>
              <w:spacing w:line="228" w:lineRule="auto"/>
              <w:ind w:firstLine="0"/>
              <w:textAlignment w:val="baseline"/>
              <w:rPr>
                <w:rFonts w:cs="Times New Roman"/>
                <w:sz w:val="24"/>
                <w:szCs w:val="24"/>
                <w:lang w:eastAsia="ru-RU"/>
              </w:rPr>
            </w:pPr>
            <w:r w:rsidRPr="00A73D40">
              <w:rPr>
                <w:rFonts w:cs="Times New Roman"/>
                <w:sz w:val="24"/>
                <w:szCs w:val="24"/>
                <w:lang w:eastAsia="ru-RU"/>
              </w:rPr>
              <w:t>АО «</w:t>
            </w:r>
            <w:proofErr w:type="spellStart"/>
            <w:r w:rsidRPr="00A73D40">
              <w:rPr>
                <w:rFonts w:cs="Times New Roman"/>
                <w:sz w:val="24"/>
                <w:szCs w:val="24"/>
                <w:lang w:eastAsia="ru-RU"/>
              </w:rPr>
              <w:t>Тутаевский</w:t>
            </w:r>
            <w:proofErr w:type="spellEnd"/>
            <w:r w:rsidRPr="00A73D40">
              <w:rPr>
                <w:rFonts w:cs="Times New Roman"/>
                <w:sz w:val="24"/>
                <w:szCs w:val="24"/>
                <w:lang w:eastAsia="ru-RU"/>
              </w:rPr>
              <w:t xml:space="preserve"> моторный завод»</w:t>
            </w:r>
          </w:p>
        </w:tc>
        <w:tc>
          <w:tcPr>
            <w:tcW w:w="2574" w:type="pct"/>
            <w:tcBorders>
              <w:top w:val="single" w:sz="4" w:space="0" w:color="auto"/>
              <w:left w:val="single" w:sz="4" w:space="0" w:color="auto"/>
              <w:bottom w:val="single" w:sz="4" w:space="0" w:color="auto"/>
              <w:right w:val="single" w:sz="4" w:space="0" w:color="auto"/>
            </w:tcBorders>
          </w:tcPr>
          <w:p w14:paraId="4B28714D"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 xml:space="preserve">механическая трансмиссия для тяжелых двигателей, тяжелые дизельные двигатели </w:t>
            </w:r>
          </w:p>
        </w:tc>
      </w:tr>
      <w:tr w:rsidR="00A73D40" w:rsidRPr="00A73D40" w14:paraId="0AF3207E" w14:textId="77777777" w:rsidTr="00F332A1">
        <w:tc>
          <w:tcPr>
            <w:tcW w:w="279" w:type="pct"/>
            <w:tcBorders>
              <w:top w:val="single" w:sz="4" w:space="0" w:color="auto"/>
              <w:left w:val="single" w:sz="4" w:space="0" w:color="auto"/>
              <w:bottom w:val="single" w:sz="4" w:space="0" w:color="auto"/>
              <w:right w:val="single" w:sz="4" w:space="0" w:color="auto"/>
            </w:tcBorders>
          </w:tcPr>
          <w:p w14:paraId="3E7A7226"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9.</w:t>
            </w:r>
          </w:p>
        </w:tc>
        <w:tc>
          <w:tcPr>
            <w:tcW w:w="2147" w:type="pct"/>
            <w:tcBorders>
              <w:top w:val="single" w:sz="4" w:space="0" w:color="auto"/>
              <w:left w:val="single" w:sz="4" w:space="0" w:color="auto"/>
              <w:bottom w:val="single" w:sz="4" w:space="0" w:color="auto"/>
              <w:right w:val="single" w:sz="4" w:space="0" w:color="auto"/>
            </w:tcBorders>
          </w:tcPr>
          <w:p w14:paraId="7A79F856"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ОАО Гаврилов-</w:t>
            </w:r>
            <w:proofErr w:type="spellStart"/>
            <w:r w:rsidRPr="00A73D40">
              <w:rPr>
                <w:rFonts w:cs="Times New Roman"/>
                <w:sz w:val="24"/>
                <w:szCs w:val="24"/>
              </w:rPr>
              <w:t>Ямский</w:t>
            </w:r>
            <w:proofErr w:type="spellEnd"/>
            <w:r w:rsidRPr="00A73D40">
              <w:rPr>
                <w:rFonts w:cs="Times New Roman"/>
                <w:sz w:val="24"/>
                <w:szCs w:val="24"/>
              </w:rPr>
              <w:t xml:space="preserve"> машиностроительный  завод «Агат»</w:t>
            </w:r>
          </w:p>
        </w:tc>
        <w:tc>
          <w:tcPr>
            <w:tcW w:w="2574" w:type="pct"/>
            <w:tcBorders>
              <w:top w:val="single" w:sz="4" w:space="0" w:color="auto"/>
              <w:left w:val="single" w:sz="4" w:space="0" w:color="auto"/>
              <w:bottom w:val="single" w:sz="4" w:space="0" w:color="auto"/>
              <w:right w:val="single" w:sz="4" w:space="0" w:color="auto"/>
            </w:tcBorders>
          </w:tcPr>
          <w:p w14:paraId="343907F5" w14:textId="77777777" w:rsidR="00A73D40" w:rsidRPr="00A73D40" w:rsidRDefault="00A73D40" w:rsidP="00A73D40">
            <w:pPr>
              <w:tabs>
                <w:tab w:val="left" w:pos="1276"/>
              </w:tabs>
              <w:spacing w:line="228" w:lineRule="auto"/>
              <w:ind w:firstLine="0"/>
              <w:rPr>
                <w:rFonts w:cs="Times New Roman"/>
                <w:sz w:val="24"/>
                <w:szCs w:val="24"/>
              </w:rPr>
            </w:pPr>
            <w:proofErr w:type="spellStart"/>
            <w:r w:rsidRPr="00A73D40">
              <w:rPr>
                <w:rFonts w:cs="Times New Roman"/>
                <w:sz w:val="24"/>
                <w:szCs w:val="24"/>
              </w:rPr>
              <w:t>топливорегулирующая</w:t>
            </w:r>
            <w:proofErr w:type="spellEnd"/>
            <w:r w:rsidRPr="00A73D40">
              <w:rPr>
                <w:rFonts w:cs="Times New Roman"/>
                <w:sz w:val="24"/>
                <w:szCs w:val="24"/>
              </w:rPr>
              <w:t xml:space="preserve"> аппаратура для авиационных двигателей</w:t>
            </w:r>
          </w:p>
        </w:tc>
      </w:tr>
      <w:tr w:rsidR="00A73D40" w:rsidRPr="00A73D40" w14:paraId="22F61AEC" w14:textId="77777777" w:rsidTr="00F332A1">
        <w:tc>
          <w:tcPr>
            <w:tcW w:w="279" w:type="pct"/>
            <w:tcBorders>
              <w:top w:val="single" w:sz="4" w:space="0" w:color="auto"/>
              <w:left w:val="single" w:sz="4" w:space="0" w:color="auto"/>
              <w:bottom w:val="single" w:sz="4" w:space="0" w:color="auto"/>
              <w:right w:val="single" w:sz="4" w:space="0" w:color="auto"/>
            </w:tcBorders>
          </w:tcPr>
          <w:p w14:paraId="2C323720"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10.</w:t>
            </w:r>
          </w:p>
        </w:tc>
        <w:tc>
          <w:tcPr>
            <w:tcW w:w="2147" w:type="pct"/>
            <w:tcBorders>
              <w:top w:val="single" w:sz="4" w:space="0" w:color="auto"/>
              <w:left w:val="single" w:sz="4" w:space="0" w:color="auto"/>
              <w:bottom w:val="single" w:sz="4" w:space="0" w:color="auto"/>
              <w:right w:val="single" w:sz="4" w:space="0" w:color="auto"/>
            </w:tcBorders>
          </w:tcPr>
          <w:p w14:paraId="1D7986B1"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АО «Судостроительный завод «Вымпел»</w:t>
            </w:r>
          </w:p>
        </w:tc>
        <w:tc>
          <w:tcPr>
            <w:tcW w:w="2574" w:type="pct"/>
            <w:tcBorders>
              <w:top w:val="single" w:sz="4" w:space="0" w:color="auto"/>
              <w:left w:val="single" w:sz="4" w:space="0" w:color="auto"/>
              <w:bottom w:val="single" w:sz="4" w:space="0" w:color="auto"/>
              <w:right w:val="single" w:sz="4" w:space="0" w:color="auto"/>
            </w:tcBorders>
          </w:tcPr>
          <w:p w14:paraId="5A30F364"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катера</w:t>
            </w:r>
          </w:p>
        </w:tc>
      </w:tr>
      <w:tr w:rsidR="00A73D40" w:rsidRPr="00A73D40" w14:paraId="2D052EBC" w14:textId="77777777" w:rsidTr="00F332A1">
        <w:tc>
          <w:tcPr>
            <w:tcW w:w="279" w:type="pct"/>
            <w:tcBorders>
              <w:top w:val="single" w:sz="4" w:space="0" w:color="auto"/>
              <w:left w:val="single" w:sz="4" w:space="0" w:color="auto"/>
              <w:bottom w:val="single" w:sz="4" w:space="0" w:color="auto"/>
              <w:right w:val="single" w:sz="4" w:space="0" w:color="auto"/>
            </w:tcBorders>
          </w:tcPr>
          <w:p w14:paraId="5673902C"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11.</w:t>
            </w:r>
          </w:p>
        </w:tc>
        <w:tc>
          <w:tcPr>
            <w:tcW w:w="2147" w:type="pct"/>
            <w:tcBorders>
              <w:top w:val="single" w:sz="4" w:space="0" w:color="auto"/>
              <w:left w:val="single" w:sz="4" w:space="0" w:color="auto"/>
              <w:bottom w:val="single" w:sz="4" w:space="0" w:color="auto"/>
              <w:right w:val="single" w:sz="4" w:space="0" w:color="auto"/>
            </w:tcBorders>
          </w:tcPr>
          <w:p w14:paraId="2A6EC9EB"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ПАО «Ярославский судостроительный завод»</w:t>
            </w:r>
          </w:p>
        </w:tc>
        <w:tc>
          <w:tcPr>
            <w:tcW w:w="2574" w:type="pct"/>
            <w:tcBorders>
              <w:top w:val="single" w:sz="4" w:space="0" w:color="auto"/>
              <w:left w:val="single" w:sz="4" w:space="0" w:color="auto"/>
              <w:bottom w:val="single" w:sz="4" w:space="0" w:color="auto"/>
              <w:right w:val="single" w:sz="4" w:space="0" w:color="auto"/>
            </w:tcBorders>
          </w:tcPr>
          <w:p w14:paraId="7744FF5B"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 xml:space="preserve">пограничные  сторожевые корабли, катера, морские буксиры, </w:t>
            </w:r>
            <w:proofErr w:type="spellStart"/>
            <w:r w:rsidRPr="00A73D40">
              <w:rPr>
                <w:rFonts w:cs="Times New Roman"/>
                <w:sz w:val="24"/>
                <w:szCs w:val="24"/>
              </w:rPr>
              <w:t>рыбопромысловные</w:t>
            </w:r>
            <w:proofErr w:type="spellEnd"/>
            <w:r w:rsidRPr="00A73D40">
              <w:rPr>
                <w:rFonts w:cs="Times New Roman"/>
                <w:sz w:val="24"/>
                <w:szCs w:val="24"/>
              </w:rPr>
              <w:t xml:space="preserve"> суда</w:t>
            </w:r>
          </w:p>
        </w:tc>
      </w:tr>
      <w:tr w:rsidR="00A73D40" w:rsidRPr="00A73D40" w14:paraId="14CBC6BD" w14:textId="77777777" w:rsidTr="00F332A1">
        <w:tc>
          <w:tcPr>
            <w:tcW w:w="279" w:type="pct"/>
            <w:tcBorders>
              <w:top w:val="single" w:sz="4" w:space="0" w:color="auto"/>
              <w:left w:val="single" w:sz="4" w:space="0" w:color="auto"/>
              <w:bottom w:val="single" w:sz="4" w:space="0" w:color="auto"/>
              <w:right w:val="single" w:sz="4" w:space="0" w:color="auto"/>
            </w:tcBorders>
          </w:tcPr>
          <w:p w14:paraId="3ADEB2B2"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12.</w:t>
            </w:r>
          </w:p>
        </w:tc>
        <w:tc>
          <w:tcPr>
            <w:tcW w:w="2147" w:type="pct"/>
            <w:tcBorders>
              <w:top w:val="single" w:sz="4" w:space="0" w:color="auto"/>
              <w:left w:val="single" w:sz="4" w:space="0" w:color="auto"/>
              <w:bottom w:val="single" w:sz="4" w:space="0" w:color="auto"/>
              <w:right w:val="single" w:sz="4" w:space="0" w:color="auto"/>
            </w:tcBorders>
          </w:tcPr>
          <w:p w14:paraId="0C7A2CAF"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АО «Русская механика»</w:t>
            </w:r>
          </w:p>
        </w:tc>
        <w:tc>
          <w:tcPr>
            <w:tcW w:w="2574" w:type="pct"/>
            <w:tcBorders>
              <w:top w:val="single" w:sz="4" w:space="0" w:color="auto"/>
              <w:left w:val="single" w:sz="4" w:space="0" w:color="auto"/>
              <w:bottom w:val="single" w:sz="4" w:space="0" w:color="auto"/>
              <w:right w:val="single" w:sz="4" w:space="0" w:color="auto"/>
            </w:tcBorders>
          </w:tcPr>
          <w:p w14:paraId="4610FD21"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 xml:space="preserve">снегоходы, </w:t>
            </w:r>
            <w:proofErr w:type="spellStart"/>
            <w:r w:rsidRPr="00A73D40">
              <w:rPr>
                <w:rFonts w:cs="Times New Roman"/>
                <w:sz w:val="24"/>
                <w:szCs w:val="24"/>
              </w:rPr>
              <w:t>квадроциклы</w:t>
            </w:r>
            <w:proofErr w:type="spellEnd"/>
            <w:r w:rsidRPr="00A73D40">
              <w:rPr>
                <w:rFonts w:cs="Times New Roman"/>
                <w:sz w:val="24"/>
                <w:szCs w:val="24"/>
              </w:rPr>
              <w:t xml:space="preserve"> и запасные части к ним</w:t>
            </w:r>
          </w:p>
        </w:tc>
      </w:tr>
      <w:tr w:rsidR="00A73D40" w:rsidRPr="00A73D40" w14:paraId="250D4CF8" w14:textId="77777777" w:rsidTr="00F332A1">
        <w:tc>
          <w:tcPr>
            <w:tcW w:w="279" w:type="pct"/>
            <w:tcBorders>
              <w:top w:val="single" w:sz="4" w:space="0" w:color="auto"/>
              <w:left w:val="single" w:sz="4" w:space="0" w:color="auto"/>
              <w:bottom w:val="single" w:sz="4" w:space="0" w:color="auto"/>
              <w:right w:val="single" w:sz="4" w:space="0" w:color="auto"/>
            </w:tcBorders>
          </w:tcPr>
          <w:p w14:paraId="6893FBC7"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13.</w:t>
            </w:r>
          </w:p>
        </w:tc>
        <w:tc>
          <w:tcPr>
            <w:tcW w:w="2147" w:type="pct"/>
            <w:tcBorders>
              <w:top w:val="single" w:sz="4" w:space="0" w:color="auto"/>
              <w:left w:val="single" w:sz="4" w:space="0" w:color="auto"/>
              <w:bottom w:val="single" w:sz="4" w:space="0" w:color="auto"/>
              <w:right w:val="single" w:sz="4" w:space="0" w:color="auto"/>
            </w:tcBorders>
          </w:tcPr>
          <w:p w14:paraId="102EE733"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ОАО «</w:t>
            </w:r>
            <w:proofErr w:type="spellStart"/>
            <w:r w:rsidRPr="00A73D40">
              <w:rPr>
                <w:rFonts w:cs="Times New Roman"/>
                <w:sz w:val="24"/>
                <w:szCs w:val="24"/>
              </w:rPr>
              <w:t>Славнефть</w:t>
            </w:r>
            <w:proofErr w:type="spellEnd"/>
            <w:r w:rsidRPr="00A73D40">
              <w:rPr>
                <w:rFonts w:cs="Times New Roman"/>
                <w:sz w:val="24"/>
                <w:szCs w:val="24"/>
              </w:rPr>
              <w:t xml:space="preserve"> – Ярославнефтеоргсинтез» </w:t>
            </w:r>
          </w:p>
        </w:tc>
        <w:tc>
          <w:tcPr>
            <w:tcW w:w="2574" w:type="pct"/>
            <w:tcBorders>
              <w:top w:val="single" w:sz="4" w:space="0" w:color="auto"/>
              <w:left w:val="single" w:sz="4" w:space="0" w:color="auto"/>
              <w:bottom w:val="single" w:sz="4" w:space="0" w:color="auto"/>
              <w:right w:val="single" w:sz="4" w:space="0" w:color="auto"/>
            </w:tcBorders>
          </w:tcPr>
          <w:p w14:paraId="72684433"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 xml:space="preserve">автомобильный бензин, дизельное топливо, авиационный керосин </w:t>
            </w:r>
          </w:p>
        </w:tc>
      </w:tr>
      <w:tr w:rsidR="00A73D40" w:rsidRPr="00A73D40" w14:paraId="2B28E770" w14:textId="77777777" w:rsidTr="00F332A1">
        <w:tc>
          <w:tcPr>
            <w:tcW w:w="279" w:type="pct"/>
            <w:tcBorders>
              <w:top w:val="single" w:sz="4" w:space="0" w:color="auto"/>
              <w:left w:val="single" w:sz="4" w:space="0" w:color="auto"/>
              <w:bottom w:val="single" w:sz="4" w:space="0" w:color="auto"/>
              <w:right w:val="single" w:sz="4" w:space="0" w:color="auto"/>
            </w:tcBorders>
          </w:tcPr>
          <w:p w14:paraId="0A4E83EA"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14.</w:t>
            </w:r>
          </w:p>
        </w:tc>
        <w:tc>
          <w:tcPr>
            <w:tcW w:w="2147" w:type="pct"/>
            <w:tcBorders>
              <w:top w:val="single" w:sz="4" w:space="0" w:color="auto"/>
              <w:left w:val="single" w:sz="4" w:space="0" w:color="auto"/>
              <w:bottom w:val="single" w:sz="4" w:space="0" w:color="auto"/>
              <w:right w:val="single" w:sz="4" w:space="0" w:color="auto"/>
            </w:tcBorders>
          </w:tcPr>
          <w:p w14:paraId="012755DE" w14:textId="77777777" w:rsidR="00A73D40" w:rsidRPr="00A73D40" w:rsidRDefault="00A73D40" w:rsidP="00A73D40">
            <w:pPr>
              <w:overflowPunct w:val="0"/>
              <w:autoSpaceDE w:val="0"/>
              <w:autoSpaceDN w:val="0"/>
              <w:adjustRightInd w:val="0"/>
              <w:spacing w:line="228" w:lineRule="auto"/>
              <w:ind w:firstLine="0"/>
              <w:textAlignment w:val="baseline"/>
              <w:rPr>
                <w:rFonts w:cs="Times New Roman"/>
                <w:sz w:val="24"/>
                <w:szCs w:val="24"/>
                <w:lang w:eastAsia="ru-RU"/>
              </w:rPr>
            </w:pPr>
            <w:r w:rsidRPr="00A73D40">
              <w:rPr>
                <w:rFonts w:cs="Times New Roman"/>
                <w:sz w:val="24"/>
                <w:szCs w:val="24"/>
                <w:lang w:eastAsia="ru-RU"/>
              </w:rPr>
              <w:t xml:space="preserve">ОАО «Ярославский технический углерод» </w:t>
            </w:r>
          </w:p>
        </w:tc>
        <w:tc>
          <w:tcPr>
            <w:tcW w:w="2574" w:type="pct"/>
            <w:tcBorders>
              <w:top w:val="single" w:sz="4" w:space="0" w:color="auto"/>
              <w:left w:val="single" w:sz="4" w:space="0" w:color="auto"/>
              <w:bottom w:val="single" w:sz="4" w:space="0" w:color="auto"/>
              <w:right w:val="single" w:sz="4" w:space="0" w:color="auto"/>
            </w:tcBorders>
          </w:tcPr>
          <w:p w14:paraId="5D15DF6B"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 xml:space="preserve">технический углерод </w:t>
            </w:r>
          </w:p>
        </w:tc>
      </w:tr>
      <w:tr w:rsidR="00A73D40" w:rsidRPr="00A73D40" w14:paraId="03F35ACC" w14:textId="77777777" w:rsidTr="00F332A1">
        <w:tc>
          <w:tcPr>
            <w:tcW w:w="279" w:type="pct"/>
            <w:tcBorders>
              <w:top w:val="single" w:sz="4" w:space="0" w:color="auto"/>
              <w:left w:val="single" w:sz="4" w:space="0" w:color="auto"/>
              <w:bottom w:val="single" w:sz="4" w:space="0" w:color="auto"/>
              <w:right w:val="single" w:sz="4" w:space="0" w:color="auto"/>
            </w:tcBorders>
          </w:tcPr>
          <w:p w14:paraId="5B437147"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15.</w:t>
            </w:r>
          </w:p>
        </w:tc>
        <w:tc>
          <w:tcPr>
            <w:tcW w:w="2147" w:type="pct"/>
            <w:tcBorders>
              <w:top w:val="single" w:sz="4" w:space="0" w:color="auto"/>
              <w:left w:val="single" w:sz="4" w:space="0" w:color="auto"/>
              <w:bottom w:val="single" w:sz="4" w:space="0" w:color="auto"/>
              <w:right w:val="single" w:sz="4" w:space="0" w:color="auto"/>
            </w:tcBorders>
          </w:tcPr>
          <w:p w14:paraId="455D9678"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АО «</w:t>
            </w:r>
            <w:proofErr w:type="spellStart"/>
            <w:r w:rsidRPr="00A73D40">
              <w:rPr>
                <w:rFonts w:cs="Times New Roman"/>
                <w:sz w:val="24"/>
                <w:szCs w:val="24"/>
              </w:rPr>
              <w:t>Кордиант</w:t>
            </w:r>
            <w:proofErr w:type="spellEnd"/>
            <w:r w:rsidRPr="00A73D40">
              <w:rPr>
                <w:rFonts w:cs="Times New Roman"/>
                <w:sz w:val="24"/>
                <w:szCs w:val="24"/>
              </w:rPr>
              <w:t>» (Ярославский шинный завод)</w:t>
            </w:r>
          </w:p>
        </w:tc>
        <w:tc>
          <w:tcPr>
            <w:tcW w:w="2574" w:type="pct"/>
            <w:tcBorders>
              <w:top w:val="single" w:sz="4" w:space="0" w:color="auto"/>
              <w:left w:val="single" w:sz="4" w:space="0" w:color="auto"/>
              <w:bottom w:val="single" w:sz="4" w:space="0" w:color="auto"/>
              <w:right w:val="single" w:sz="4" w:space="0" w:color="auto"/>
            </w:tcBorders>
          </w:tcPr>
          <w:p w14:paraId="32626617"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 xml:space="preserve">шины грузовые, легковые </w:t>
            </w:r>
          </w:p>
        </w:tc>
      </w:tr>
      <w:tr w:rsidR="00A73D40" w:rsidRPr="00A73D40" w14:paraId="0791CA79" w14:textId="77777777" w:rsidTr="00F332A1">
        <w:tc>
          <w:tcPr>
            <w:tcW w:w="279" w:type="pct"/>
            <w:tcBorders>
              <w:top w:val="single" w:sz="4" w:space="0" w:color="auto"/>
              <w:left w:val="single" w:sz="4" w:space="0" w:color="auto"/>
              <w:bottom w:val="single" w:sz="4" w:space="0" w:color="auto"/>
              <w:right w:val="single" w:sz="4" w:space="0" w:color="auto"/>
            </w:tcBorders>
          </w:tcPr>
          <w:p w14:paraId="29EF00CE"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16.</w:t>
            </w:r>
          </w:p>
        </w:tc>
        <w:tc>
          <w:tcPr>
            <w:tcW w:w="2147" w:type="pct"/>
            <w:tcBorders>
              <w:top w:val="single" w:sz="4" w:space="0" w:color="auto"/>
              <w:left w:val="single" w:sz="4" w:space="0" w:color="auto"/>
              <w:bottom w:val="single" w:sz="4" w:space="0" w:color="auto"/>
              <w:right w:val="single" w:sz="4" w:space="0" w:color="auto"/>
            </w:tcBorders>
          </w:tcPr>
          <w:p w14:paraId="50FE9742"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АО «Русские краски»</w:t>
            </w:r>
          </w:p>
        </w:tc>
        <w:tc>
          <w:tcPr>
            <w:tcW w:w="2574" w:type="pct"/>
            <w:tcBorders>
              <w:top w:val="single" w:sz="4" w:space="0" w:color="auto"/>
              <w:left w:val="single" w:sz="4" w:space="0" w:color="auto"/>
              <w:bottom w:val="single" w:sz="4" w:space="0" w:color="auto"/>
              <w:right w:val="single" w:sz="4" w:space="0" w:color="auto"/>
            </w:tcBorders>
          </w:tcPr>
          <w:p w14:paraId="51FD9033"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лакокрасочные материалы, красители и пигменты</w:t>
            </w:r>
          </w:p>
        </w:tc>
      </w:tr>
      <w:tr w:rsidR="00A73D40" w:rsidRPr="00A73D40" w14:paraId="6A7CBC1F" w14:textId="77777777" w:rsidTr="00F332A1">
        <w:tc>
          <w:tcPr>
            <w:tcW w:w="279" w:type="pct"/>
            <w:tcBorders>
              <w:top w:val="single" w:sz="4" w:space="0" w:color="auto"/>
              <w:left w:val="single" w:sz="4" w:space="0" w:color="auto"/>
              <w:bottom w:val="single" w:sz="4" w:space="0" w:color="auto"/>
              <w:right w:val="single" w:sz="4" w:space="0" w:color="auto"/>
            </w:tcBorders>
          </w:tcPr>
          <w:p w14:paraId="7F11448B"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17.</w:t>
            </w:r>
          </w:p>
        </w:tc>
        <w:tc>
          <w:tcPr>
            <w:tcW w:w="2147" w:type="pct"/>
            <w:tcBorders>
              <w:top w:val="single" w:sz="4" w:space="0" w:color="auto"/>
              <w:left w:val="single" w:sz="4" w:space="0" w:color="auto"/>
              <w:bottom w:val="single" w:sz="4" w:space="0" w:color="auto"/>
              <w:right w:val="single" w:sz="4" w:space="0" w:color="auto"/>
            </w:tcBorders>
          </w:tcPr>
          <w:p w14:paraId="547F785D"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 xml:space="preserve">ЗАО «Завод «ЛИТ» </w:t>
            </w:r>
          </w:p>
        </w:tc>
        <w:tc>
          <w:tcPr>
            <w:tcW w:w="2574" w:type="pct"/>
            <w:tcBorders>
              <w:top w:val="single" w:sz="4" w:space="0" w:color="auto"/>
              <w:left w:val="single" w:sz="4" w:space="0" w:color="auto"/>
              <w:bottom w:val="single" w:sz="4" w:space="0" w:color="auto"/>
              <w:right w:val="single" w:sz="4" w:space="0" w:color="auto"/>
            </w:tcBorders>
          </w:tcPr>
          <w:p w14:paraId="393968F8"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 xml:space="preserve">тепло-, </w:t>
            </w:r>
            <w:proofErr w:type="spellStart"/>
            <w:r w:rsidRPr="00A73D40">
              <w:rPr>
                <w:rFonts w:cs="Times New Roman"/>
                <w:sz w:val="24"/>
                <w:szCs w:val="24"/>
              </w:rPr>
              <w:t>гидро</w:t>
            </w:r>
            <w:proofErr w:type="spellEnd"/>
            <w:r w:rsidRPr="00A73D40">
              <w:rPr>
                <w:rFonts w:cs="Times New Roman"/>
                <w:sz w:val="24"/>
                <w:szCs w:val="24"/>
              </w:rPr>
              <w:t xml:space="preserve">-, паро-, </w:t>
            </w:r>
            <w:proofErr w:type="spellStart"/>
            <w:r w:rsidRPr="00A73D40">
              <w:rPr>
                <w:rFonts w:cs="Times New Roman"/>
                <w:sz w:val="24"/>
                <w:szCs w:val="24"/>
              </w:rPr>
              <w:t>шумоизоляция</w:t>
            </w:r>
            <w:proofErr w:type="spellEnd"/>
            <w:r w:rsidRPr="00A73D40">
              <w:rPr>
                <w:rFonts w:cs="Times New Roman"/>
                <w:sz w:val="24"/>
                <w:szCs w:val="24"/>
              </w:rPr>
              <w:t xml:space="preserve"> строительных конструкций</w:t>
            </w:r>
          </w:p>
        </w:tc>
      </w:tr>
      <w:tr w:rsidR="00A73D40" w:rsidRPr="00A73D40" w14:paraId="2D1272F7" w14:textId="77777777" w:rsidTr="00F332A1">
        <w:tc>
          <w:tcPr>
            <w:tcW w:w="279" w:type="pct"/>
            <w:tcBorders>
              <w:top w:val="single" w:sz="4" w:space="0" w:color="auto"/>
              <w:left w:val="single" w:sz="4" w:space="0" w:color="auto"/>
              <w:bottom w:val="single" w:sz="4" w:space="0" w:color="auto"/>
              <w:right w:val="single" w:sz="4" w:space="0" w:color="auto"/>
            </w:tcBorders>
          </w:tcPr>
          <w:p w14:paraId="4E49DCC9"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lastRenderedPageBreak/>
              <w:t>18.</w:t>
            </w:r>
          </w:p>
        </w:tc>
        <w:tc>
          <w:tcPr>
            <w:tcW w:w="2147" w:type="pct"/>
            <w:tcBorders>
              <w:top w:val="single" w:sz="4" w:space="0" w:color="auto"/>
              <w:left w:val="single" w:sz="4" w:space="0" w:color="auto"/>
              <w:bottom w:val="single" w:sz="4" w:space="0" w:color="auto"/>
              <w:right w:val="single" w:sz="4" w:space="0" w:color="auto"/>
            </w:tcBorders>
          </w:tcPr>
          <w:p w14:paraId="02A7D79A" w14:textId="77777777" w:rsidR="00A73D40" w:rsidRPr="00A73D40" w:rsidRDefault="00A73D40" w:rsidP="00A73D40">
            <w:pPr>
              <w:spacing w:line="228" w:lineRule="auto"/>
              <w:ind w:firstLine="0"/>
              <w:rPr>
                <w:sz w:val="24"/>
                <w:szCs w:val="24"/>
              </w:rPr>
            </w:pPr>
            <w:r w:rsidRPr="00A73D40">
              <w:rPr>
                <w:sz w:val="24"/>
                <w:szCs w:val="24"/>
              </w:rPr>
              <w:t>ОАО Ярославский вагоноремонтный завод «</w:t>
            </w:r>
            <w:proofErr w:type="spellStart"/>
            <w:r w:rsidRPr="00A73D40">
              <w:rPr>
                <w:sz w:val="24"/>
                <w:szCs w:val="24"/>
              </w:rPr>
              <w:t>Ремпутьмаш</w:t>
            </w:r>
            <w:proofErr w:type="spellEnd"/>
            <w:r w:rsidRPr="00A73D40">
              <w:rPr>
                <w:sz w:val="24"/>
                <w:szCs w:val="24"/>
              </w:rPr>
              <w:t>»</w:t>
            </w:r>
          </w:p>
        </w:tc>
        <w:tc>
          <w:tcPr>
            <w:tcW w:w="2574" w:type="pct"/>
            <w:tcBorders>
              <w:top w:val="single" w:sz="4" w:space="0" w:color="auto"/>
              <w:left w:val="single" w:sz="4" w:space="0" w:color="auto"/>
              <w:bottom w:val="single" w:sz="4" w:space="0" w:color="auto"/>
              <w:right w:val="single" w:sz="4" w:space="0" w:color="auto"/>
            </w:tcBorders>
          </w:tcPr>
          <w:p w14:paraId="7C06D47B" w14:textId="77777777" w:rsidR="00A73D40" w:rsidRPr="00A73D40" w:rsidRDefault="00A73D40" w:rsidP="00A73D40">
            <w:pPr>
              <w:tabs>
                <w:tab w:val="left" w:pos="1276"/>
              </w:tabs>
              <w:spacing w:line="228" w:lineRule="auto"/>
              <w:ind w:firstLine="0"/>
              <w:rPr>
                <w:rFonts w:cs="Times New Roman"/>
                <w:sz w:val="24"/>
                <w:szCs w:val="24"/>
              </w:rPr>
            </w:pPr>
            <w:r w:rsidRPr="00A73D40">
              <w:rPr>
                <w:sz w:val="24"/>
                <w:szCs w:val="24"/>
              </w:rPr>
              <w:t>вагоны и платформы, ремонт полувагонов</w:t>
            </w:r>
          </w:p>
        </w:tc>
      </w:tr>
      <w:tr w:rsidR="00A73D40" w:rsidRPr="00A73D40" w14:paraId="66562483" w14:textId="77777777" w:rsidTr="00F332A1">
        <w:tc>
          <w:tcPr>
            <w:tcW w:w="279" w:type="pct"/>
            <w:tcBorders>
              <w:top w:val="single" w:sz="4" w:space="0" w:color="auto"/>
              <w:left w:val="single" w:sz="4" w:space="0" w:color="auto"/>
              <w:bottom w:val="single" w:sz="4" w:space="0" w:color="auto"/>
              <w:right w:val="single" w:sz="4" w:space="0" w:color="auto"/>
            </w:tcBorders>
          </w:tcPr>
          <w:p w14:paraId="37D136F0"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19.</w:t>
            </w:r>
          </w:p>
        </w:tc>
        <w:tc>
          <w:tcPr>
            <w:tcW w:w="2147" w:type="pct"/>
            <w:tcBorders>
              <w:top w:val="single" w:sz="4" w:space="0" w:color="auto"/>
              <w:left w:val="single" w:sz="4" w:space="0" w:color="auto"/>
              <w:bottom w:val="single" w:sz="4" w:space="0" w:color="auto"/>
              <w:right w:val="single" w:sz="4" w:space="0" w:color="auto"/>
            </w:tcBorders>
          </w:tcPr>
          <w:p w14:paraId="70355A6B" w14:textId="77777777" w:rsidR="00A73D40" w:rsidRPr="00A73D40" w:rsidRDefault="00A73D40" w:rsidP="00A73D40">
            <w:pPr>
              <w:spacing w:line="228" w:lineRule="auto"/>
              <w:ind w:firstLine="0"/>
              <w:rPr>
                <w:rFonts w:cs="Times New Roman"/>
                <w:sz w:val="24"/>
                <w:szCs w:val="24"/>
              </w:rPr>
            </w:pPr>
            <w:r w:rsidRPr="00A73D40">
              <w:rPr>
                <w:sz w:val="24"/>
                <w:szCs w:val="24"/>
              </w:rPr>
              <w:t xml:space="preserve">Ярославский </w:t>
            </w:r>
            <w:proofErr w:type="spellStart"/>
            <w:r w:rsidRPr="00A73D40">
              <w:rPr>
                <w:sz w:val="24"/>
                <w:szCs w:val="24"/>
              </w:rPr>
              <w:t>электровозоремонтный</w:t>
            </w:r>
            <w:proofErr w:type="spellEnd"/>
            <w:r w:rsidRPr="00A73D40">
              <w:rPr>
                <w:sz w:val="24"/>
                <w:szCs w:val="24"/>
              </w:rPr>
              <w:t xml:space="preserve"> завод имени Б.П. </w:t>
            </w:r>
            <w:proofErr w:type="spellStart"/>
            <w:r w:rsidRPr="00A73D40">
              <w:rPr>
                <w:sz w:val="24"/>
                <w:szCs w:val="24"/>
              </w:rPr>
              <w:t>Бещева</w:t>
            </w:r>
            <w:proofErr w:type="spellEnd"/>
            <w:r w:rsidRPr="00A73D40">
              <w:rPr>
                <w:sz w:val="24"/>
                <w:szCs w:val="24"/>
              </w:rPr>
              <w:t xml:space="preserve"> – филиал АО «</w:t>
            </w:r>
            <w:proofErr w:type="spellStart"/>
            <w:r w:rsidRPr="00A73D40">
              <w:rPr>
                <w:sz w:val="24"/>
                <w:szCs w:val="24"/>
              </w:rPr>
              <w:t>Желдорреммаш</w:t>
            </w:r>
            <w:proofErr w:type="spellEnd"/>
            <w:r w:rsidRPr="00A73D40">
              <w:rPr>
                <w:sz w:val="24"/>
                <w:szCs w:val="24"/>
              </w:rPr>
              <w:t>»</w:t>
            </w:r>
            <w:r w:rsidRPr="00A73D40">
              <w:rPr>
                <w:rFonts w:cs="Times New Roman"/>
                <w:sz w:val="24"/>
                <w:szCs w:val="24"/>
              </w:rPr>
              <w:t xml:space="preserve"> </w:t>
            </w:r>
          </w:p>
        </w:tc>
        <w:tc>
          <w:tcPr>
            <w:tcW w:w="2574" w:type="pct"/>
            <w:tcBorders>
              <w:top w:val="single" w:sz="4" w:space="0" w:color="auto"/>
              <w:left w:val="single" w:sz="4" w:space="0" w:color="auto"/>
              <w:bottom w:val="single" w:sz="4" w:space="0" w:color="auto"/>
              <w:right w:val="single" w:sz="4" w:space="0" w:color="auto"/>
            </w:tcBorders>
          </w:tcPr>
          <w:p w14:paraId="49DAB4C7"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ремонт  и модернизация электровозов</w:t>
            </w:r>
          </w:p>
        </w:tc>
      </w:tr>
      <w:tr w:rsidR="00A73D40" w:rsidRPr="00A73D40" w14:paraId="1D39FCD3" w14:textId="77777777" w:rsidTr="00F332A1">
        <w:tc>
          <w:tcPr>
            <w:tcW w:w="279" w:type="pct"/>
            <w:tcBorders>
              <w:top w:val="single" w:sz="4" w:space="0" w:color="auto"/>
              <w:left w:val="single" w:sz="4" w:space="0" w:color="auto"/>
              <w:bottom w:val="single" w:sz="4" w:space="0" w:color="auto"/>
              <w:right w:val="single" w:sz="4" w:space="0" w:color="auto"/>
            </w:tcBorders>
          </w:tcPr>
          <w:p w14:paraId="11C396DA"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20.</w:t>
            </w:r>
          </w:p>
        </w:tc>
        <w:tc>
          <w:tcPr>
            <w:tcW w:w="2147" w:type="pct"/>
            <w:tcBorders>
              <w:top w:val="single" w:sz="4" w:space="0" w:color="auto"/>
              <w:left w:val="single" w:sz="4" w:space="0" w:color="auto"/>
              <w:bottom w:val="single" w:sz="4" w:space="0" w:color="auto"/>
              <w:right w:val="single" w:sz="4" w:space="0" w:color="auto"/>
            </w:tcBorders>
            <w:hideMark/>
          </w:tcPr>
          <w:p w14:paraId="177ED3D5"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Филиал ООО «Пивоваренная компания «Балтика» – «Балтика – Ярославль»</w:t>
            </w:r>
          </w:p>
        </w:tc>
        <w:tc>
          <w:tcPr>
            <w:tcW w:w="2574" w:type="pct"/>
            <w:tcBorders>
              <w:top w:val="single" w:sz="4" w:space="0" w:color="auto"/>
              <w:left w:val="single" w:sz="4" w:space="0" w:color="auto"/>
              <w:bottom w:val="single" w:sz="4" w:space="0" w:color="auto"/>
              <w:right w:val="single" w:sz="4" w:space="0" w:color="auto"/>
            </w:tcBorders>
            <w:hideMark/>
          </w:tcPr>
          <w:p w14:paraId="7791536A"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пиво и питьевая вода</w:t>
            </w:r>
          </w:p>
        </w:tc>
      </w:tr>
      <w:tr w:rsidR="00A73D40" w:rsidRPr="00A73D40" w14:paraId="079A1306" w14:textId="77777777" w:rsidTr="00F332A1">
        <w:tc>
          <w:tcPr>
            <w:tcW w:w="279" w:type="pct"/>
            <w:tcBorders>
              <w:top w:val="single" w:sz="4" w:space="0" w:color="auto"/>
              <w:left w:val="single" w:sz="4" w:space="0" w:color="auto"/>
              <w:bottom w:val="single" w:sz="4" w:space="0" w:color="auto"/>
              <w:right w:val="single" w:sz="4" w:space="0" w:color="auto"/>
            </w:tcBorders>
          </w:tcPr>
          <w:p w14:paraId="54A4F31B"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21.</w:t>
            </w:r>
          </w:p>
        </w:tc>
        <w:tc>
          <w:tcPr>
            <w:tcW w:w="2147" w:type="pct"/>
            <w:tcBorders>
              <w:top w:val="single" w:sz="4" w:space="0" w:color="auto"/>
              <w:left w:val="single" w:sz="4" w:space="0" w:color="auto"/>
              <w:bottom w:val="single" w:sz="4" w:space="0" w:color="auto"/>
              <w:right w:val="single" w:sz="4" w:space="0" w:color="auto"/>
            </w:tcBorders>
            <w:hideMark/>
          </w:tcPr>
          <w:p w14:paraId="570F4573"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ЗАО «</w:t>
            </w:r>
            <w:proofErr w:type="spellStart"/>
            <w:r w:rsidRPr="00A73D40">
              <w:rPr>
                <w:rFonts w:cs="Times New Roman"/>
                <w:sz w:val="24"/>
                <w:szCs w:val="24"/>
              </w:rPr>
              <w:t>Атрус</w:t>
            </w:r>
            <w:proofErr w:type="spellEnd"/>
            <w:r w:rsidRPr="00A73D40">
              <w:rPr>
                <w:rFonts w:cs="Times New Roman"/>
                <w:sz w:val="24"/>
                <w:szCs w:val="24"/>
              </w:rPr>
              <w:t>»</w:t>
            </w:r>
          </w:p>
        </w:tc>
        <w:tc>
          <w:tcPr>
            <w:tcW w:w="2574" w:type="pct"/>
            <w:tcBorders>
              <w:top w:val="single" w:sz="4" w:space="0" w:color="auto"/>
              <w:left w:val="single" w:sz="4" w:space="0" w:color="auto"/>
              <w:bottom w:val="single" w:sz="4" w:space="0" w:color="auto"/>
              <w:right w:val="single" w:sz="4" w:space="0" w:color="auto"/>
            </w:tcBorders>
            <w:hideMark/>
          </w:tcPr>
          <w:p w14:paraId="7FE8232B"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мясная продукция и хлебобулочные изделия</w:t>
            </w:r>
          </w:p>
        </w:tc>
      </w:tr>
      <w:tr w:rsidR="00A73D40" w:rsidRPr="00A73D40" w14:paraId="1EA7B796" w14:textId="77777777" w:rsidTr="00F332A1">
        <w:tc>
          <w:tcPr>
            <w:tcW w:w="279" w:type="pct"/>
            <w:tcBorders>
              <w:top w:val="single" w:sz="4" w:space="0" w:color="auto"/>
              <w:left w:val="single" w:sz="4" w:space="0" w:color="auto"/>
              <w:bottom w:val="single" w:sz="4" w:space="0" w:color="auto"/>
              <w:right w:val="single" w:sz="4" w:space="0" w:color="auto"/>
            </w:tcBorders>
          </w:tcPr>
          <w:p w14:paraId="3CD87DF5" w14:textId="77777777" w:rsidR="00A73D40" w:rsidRPr="00A73D40" w:rsidRDefault="00A73D40" w:rsidP="00A73D40">
            <w:pPr>
              <w:tabs>
                <w:tab w:val="left" w:pos="1276"/>
              </w:tabs>
              <w:ind w:firstLine="0"/>
              <w:jc w:val="center"/>
              <w:rPr>
                <w:rFonts w:cs="Times New Roman"/>
                <w:sz w:val="24"/>
                <w:szCs w:val="24"/>
              </w:rPr>
            </w:pPr>
            <w:r w:rsidRPr="00A73D40">
              <w:rPr>
                <w:rFonts w:cs="Times New Roman"/>
                <w:sz w:val="24"/>
                <w:szCs w:val="24"/>
              </w:rPr>
              <w:t>22.</w:t>
            </w:r>
          </w:p>
        </w:tc>
        <w:tc>
          <w:tcPr>
            <w:tcW w:w="2147" w:type="pct"/>
            <w:tcBorders>
              <w:top w:val="single" w:sz="4" w:space="0" w:color="auto"/>
              <w:left w:val="single" w:sz="4" w:space="0" w:color="auto"/>
              <w:bottom w:val="single" w:sz="4" w:space="0" w:color="auto"/>
              <w:right w:val="single" w:sz="4" w:space="0" w:color="auto"/>
            </w:tcBorders>
          </w:tcPr>
          <w:p w14:paraId="5865035C" w14:textId="77777777" w:rsidR="00A73D40" w:rsidRPr="00A73D40" w:rsidRDefault="00A73D40" w:rsidP="00A73D40">
            <w:pPr>
              <w:spacing w:line="228" w:lineRule="auto"/>
              <w:ind w:firstLine="0"/>
              <w:rPr>
                <w:rFonts w:cs="Times New Roman"/>
                <w:sz w:val="24"/>
                <w:szCs w:val="24"/>
              </w:rPr>
            </w:pPr>
            <w:r w:rsidRPr="00A73D40">
              <w:rPr>
                <w:rFonts w:cs="Times New Roman"/>
                <w:sz w:val="24"/>
                <w:szCs w:val="24"/>
              </w:rPr>
              <w:t>Филиал АО «Р-</w:t>
            </w:r>
            <w:proofErr w:type="spellStart"/>
            <w:r w:rsidRPr="00A73D40">
              <w:rPr>
                <w:rFonts w:cs="Times New Roman"/>
                <w:sz w:val="24"/>
                <w:szCs w:val="24"/>
              </w:rPr>
              <w:t>Фарм</w:t>
            </w:r>
            <w:proofErr w:type="spellEnd"/>
            <w:r w:rsidRPr="00A73D40">
              <w:rPr>
                <w:rFonts w:cs="Times New Roman"/>
                <w:sz w:val="24"/>
                <w:szCs w:val="24"/>
              </w:rPr>
              <w:t>» «Ярославский завод готовых лекарственных форм»</w:t>
            </w:r>
          </w:p>
        </w:tc>
        <w:tc>
          <w:tcPr>
            <w:tcW w:w="2574" w:type="pct"/>
            <w:tcBorders>
              <w:top w:val="single" w:sz="4" w:space="0" w:color="auto"/>
              <w:left w:val="single" w:sz="4" w:space="0" w:color="auto"/>
              <w:bottom w:val="single" w:sz="4" w:space="0" w:color="auto"/>
              <w:right w:val="single" w:sz="4" w:space="0" w:color="auto"/>
            </w:tcBorders>
          </w:tcPr>
          <w:p w14:paraId="363EB4B8" w14:textId="77777777" w:rsidR="00A73D40" w:rsidRPr="00A73D40" w:rsidRDefault="00A73D40" w:rsidP="00A73D40">
            <w:pPr>
              <w:tabs>
                <w:tab w:val="left" w:pos="1276"/>
              </w:tabs>
              <w:spacing w:line="228" w:lineRule="auto"/>
              <w:ind w:firstLine="0"/>
              <w:rPr>
                <w:rFonts w:cs="Times New Roman"/>
                <w:sz w:val="24"/>
                <w:szCs w:val="24"/>
              </w:rPr>
            </w:pPr>
            <w:r w:rsidRPr="00A73D40">
              <w:rPr>
                <w:rFonts w:cs="Times New Roman"/>
                <w:sz w:val="24"/>
                <w:szCs w:val="24"/>
              </w:rPr>
              <w:t>лекарственные препараты</w:t>
            </w:r>
          </w:p>
        </w:tc>
      </w:tr>
    </w:tbl>
    <w:p w14:paraId="233AA693" w14:textId="77777777" w:rsidR="00A73D40" w:rsidRPr="00A73D40" w:rsidRDefault="00A73D40" w:rsidP="00A73D40">
      <w:pPr>
        <w:rPr>
          <w:rFonts w:eastAsia="Calibri"/>
          <w:sz w:val="18"/>
        </w:rPr>
      </w:pPr>
    </w:p>
    <w:p w14:paraId="1C1507E8" w14:textId="77777777" w:rsidR="00A73D40" w:rsidRPr="00A73D40" w:rsidRDefault="00A73D40" w:rsidP="00A73D40">
      <w:pPr>
        <w:keepNext/>
        <w:keepLines/>
        <w:ind w:firstLine="0"/>
        <w:jc w:val="center"/>
        <w:outlineLvl w:val="1"/>
        <w:rPr>
          <w:rFonts w:eastAsia="Calibri" w:cs="Times New Roman"/>
          <w:bCs/>
          <w:kern w:val="24"/>
          <w:szCs w:val="28"/>
        </w:rPr>
      </w:pPr>
      <w:r w:rsidRPr="00A73D40">
        <w:rPr>
          <w:rFonts w:eastAsia="Calibri" w:cs="Times New Roman"/>
          <w:bCs/>
          <w:kern w:val="24"/>
          <w:szCs w:val="28"/>
        </w:rPr>
        <w:t>Список используемых сокращений</w:t>
      </w:r>
    </w:p>
    <w:p w14:paraId="6DDD1317" w14:textId="77777777" w:rsidR="00A73D40" w:rsidRPr="00A73D40" w:rsidRDefault="00A73D40" w:rsidP="00A73D40">
      <w:pPr>
        <w:tabs>
          <w:tab w:val="left" w:pos="567"/>
          <w:tab w:val="left" w:pos="709"/>
        </w:tabs>
        <w:rPr>
          <w:rFonts w:eastAsia="Calibri" w:cs="Times New Roman"/>
          <w:bCs/>
          <w:kern w:val="24"/>
          <w:sz w:val="14"/>
          <w:szCs w:val="28"/>
        </w:rPr>
      </w:pPr>
    </w:p>
    <w:p w14:paraId="553241F4" w14:textId="77777777" w:rsidR="00A73D40" w:rsidRPr="00A73D40" w:rsidRDefault="00A73D40" w:rsidP="00A73D40">
      <w:pPr>
        <w:tabs>
          <w:tab w:val="left" w:pos="567"/>
          <w:tab w:val="left" w:pos="709"/>
        </w:tabs>
        <w:rPr>
          <w:rFonts w:cs="Times New Roman"/>
          <w:szCs w:val="28"/>
        </w:rPr>
      </w:pPr>
      <w:r w:rsidRPr="00A73D40">
        <w:rPr>
          <w:rFonts w:cs="Times New Roman"/>
          <w:szCs w:val="28"/>
        </w:rPr>
        <w:t>АО – акционерное общество</w:t>
      </w:r>
    </w:p>
    <w:p w14:paraId="04191D5D" w14:textId="77777777" w:rsidR="00A73D40" w:rsidRPr="00A73D40" w:rsidRDefault="00A73D40" w:rsidP="00A73D40">
      <w:pPr>
        <w:tabs>
          <w:tab w:val="left" w:pos="567"/>
          <w:tab w:val="left" w:pos="709"/>
        </w:tabs>
        <w:rPr>
          <w:rFonts w:cs="Times New Roman"/>
          <w:szCs w:val="28"/>
        </w:rPr>
      </w:pPr>
      <w:r w:rsidRPr="00A73D40">
        <w:rPr>
          <w:rFonts w:cs="Times New Roman"/>
          <w:szCs w:val="28"/>
        </w:rPr>
        <w:t>ЗАО – закрытое акционерное общество</w:t>
      </w:r>
    </w:p>
    <w:p w14:paraId="52882597" w14:textId="77777777" w:rsidR="00A73D40" w:rsidRPr="00A73D40" w:rsidRDefault="00A73D40" w:rsidP="00A73D40">
      <w:pPr>
        <w:tabs>
          <w:tab w:val="left" w:pos="567"/>
          <w:tab w:val="left" w:pos="709"/>
        </w:tabs>
        <w:rPr>
          <w:rFonts w:cs="Times New Roman"/>
          <w:szCs w:val="28"/>
        </w:rPr>
      </w:pPr>
      <w:r w:rsidRPr="00A73D40">
        <w:rPr>
          <w:rFonts w:cs="Times New Roman"/>
          <w:szCs w:val="28"/>
        </w:rPr>
        <w:t>ОАО – открытое акционерное общество</w:t>
      </w:r>
    </w:p>
    <w:p w14:paraId="4C170385" w14:textId="77777777" w:rsidR="00A73D40" w:rsidRPr="00A73D40" w:rsidRDefault="00A73D40" w:rsidP="00A73D40">
      <w:pPr>
        <w:tabs>
          <w:tab w:val="left" w:pos="567"/>
          <w:tab w:val="left" w:pos="709"/>
        </w:tabs>
      </w:pPr>
      <w:r w:rsidRPr="00A73D40">
        <w:rPr>
          <w:rFonts w:cs="Times New Roman"/>
          <w:szCs w:val="28"/>
        </w:rPr>
        <w:t>ООО – общество с ограниченной ответственностью</w:t>
      </w:r>
    </w:p>
    <w:p w14:paraId="78347267" w14:textId="29EEF436" w:rsidR="00AE3DB2" w:rsidRPr="00AE3DB2" w:rsidRDefault="00A73D40" w:rsidP="00A73D40">
      <w:pPr>
        <w:tabs>
          <w:tab w:val="left" w:pos="1276"/>
        </w:tabs>
        <w:jc w:val="center"/>
        <w:rPr>
          <w:rFonts w:eastAsiaTheme="majorEastAsia" w:cs="Times New Roman"/>
          <w:bCs/>
          <w:sz w:val="20"/>
          <w:szCs w:val="28"/>
        </w:rPr>
      </w:pPr>
      <w:r w:rsidRPr="00A73D40">
        <w:t>ПАО – публичное акционерное общество</w:t>
      </w:r>
    </w:p>
    <w:p w14:paraId="0F15DE58" w14:textId="77777777" w:rsidR="00AE3DB2" w:rsidRPr="00AE3DB2" w:rsidRDefault="00AE3DB2" w:rsidP="00AE3DB2">
      <w:pPr>
        <w:tabs>
          <w:tab w:val="left" w:pos="1276"/>
        </w:tabs>
        <w:jc w:val="center"/>
        <w:rPr>
          <w:rFonts w:eastAsiaTheme="majorEastAsia" w:cs="Times New Roman"/>
          <w:bCs/>
          <w:sz w:val="20"/>
          <w:szCs w:val="28"/>
        </w:rPr>
      </w:pPr>
    </w:p>
    <w:p w14:paraId="0BF57573" w14:textId="30DA85FE" w:rsidR="00AE3DB2" w:rsidRPr="00AE3DB2" w:rsidRDefault="00AE3DB2" w:rsidP="00AE3DB2">
      <w:pPr>
        <w:tabs>
          <w:tab w:val="left" w:pos="567"/>
          <w:tab w:val="left" w:pos="709"/>
        </w:tabs>
        <w:rPr>
          <w:rFonts w:cs="Times New Roman"/>
          <w:szCs w:val="28"/>
        </w:rPr>
        <w:sectPr w:rsidR="00AE3DB2" w:rsidRPr="00AE3DB2" w:rsidSect="00B70141">
          <w:pgSz w:w="11906" w:h="16838"/>
          <w:pgMar w:top="1134" w:right="567" w:bottom="1134" w:left="1985" w:header="709" w:footer="709" w:gutter="0"/>
          <w:pgNumType w:start="1"/>
          <w:cols w:space="708"/>
          <w:titlePg/>
          <w:docGrid w:linePitch="360"/>
        </w:sectPr>
      </w:pPr>
    </w:p>
    <w:p w14:paraId="62A77379" w14:textId="77777777" w:rsidR="00AE3DB2" w:rsidRPr="00AE3DB2" w:rsidRDefault="00AE3DB2" w:rsidP="00AE3DB2">
      <w:pPr>
        <w:ind w:left="5670" w:firstLine="0"/>
        <w:rPr>
          <w:rFonts w:cs="Times New Roman"/>
          <w:szCs w:val="28"/>
        </w:rPr>
      </w:pPr>
      <w:r w:rsidRPr="00AE3DB2">
        <w:rPr>
          <w:rFonts w:cs="Times New Roman"/>
          <w:szCs w:val="28"/>
        </w:rPr>
        <w:lastRenderedPageBreak/>
        <w:t>Приложение 3</w:t>
      </w:r>
    </w:p>
    <w:p w14:paraId="4D05D9B9" w14:textId="77777777" w:rsidR="00AE3DB2" w:rsidRPr="00AE3DB2" w:rsidRDefault="00AE3DB2" w:rsidP="00AE3DB2">
      <w:pPr>
        <w:ind w:left="5670" w:firstLine="0"/>
        <w:rPr>
          <w:rFonts w:cs="Times New Roman"/>
          <w:szCs w:val="28"/>
        </w:rPr>
      </w:pPr>
      <w:r w:rsidRPr="00AE3DB2">
        <w:rPr>
          <w:rFonts w:cs="Times New Roman"/>
          <w:szCs w:val="28"/>
        </w:rPr>
        <w:t>к Стратегии СЭР</w:t>
      </w:r>
    </w:p>
    <w:p w14:paraId="747E7634" w14:textId="77777777" w:rsidR="00AE3DB2" w:rsidRPr="00AE3DB2" w:rsidRDefault="00AE3DB2" w:rsidP="00AE3DB2">
      <w:pPr>
        <w:tabs>
          <w:tab w:val="left" w:pos="567"/>
          <w:tab w:val="left" w:pos="709"/>
        </w:tabs>
        <w:jc w:val="center"/>
        <w:rPr>
          <w:rFonts w:cs="Times New Roman"/>
          <w:sz w:val="24"/>
          <w:szCs w:val="28"/>
        </w:rPr>
      </w:pPr>
    </w:p>
    <w:p w14:paraId="3289AD97" w14:textId="77777777" w:rsidR="00AE3DB2" w:rsidRPr="00AE3DB2" w:rsidRDefault="00AE3DB2" w:rsidP="00AE3DB2">
      <w:pPr>
        <w:tabs>
          <w:tab w:val="left" w:pos="567"/>
          <w:tab w:val="left" w:pos="709"/>
        </w:tabs>
        <w:jc w:val="center"/>
        <w:rPr>
          <w:rFonts w:cs="Times New Roman"/>
          <w:sz w:val="24"/>
          <w:szCs w:val="28"/>
        </w:rPr>
      </w:pPr>
    </w:p>
    <w:p w14:paraId="66D547B4" w14:textId="77777777" w:rsidR="00AE3DB2" w:rsidRPr="00AE3DB2" w:rsidRDefault="00AE3DB2" w:rsidP="00AE3DB2">
      <w:pPr>
        <w:keepNext/>
        <w:keepLines/>
        <w:tabs>
          <w:tab w:val="left" w:pos="567"/>
          <w:tab w:val="left" w:pos="709"/>
          <w:tab w:val="left" w:pos="993"/>
        </w:tabs>
        <w:ind w:firstLine="0"/>
        <w:jc w:val="center"/>
        <w:outlineLvl w:val="1"/>
        <w:rPr>
          <w:rFonts w:eastAsia="Calibri" w:cs="Times New Roman"/>
          <w:b/>
          <w:bCs/>
          <w:kern w:val="24"/>
          <w:szCs w:val="28"/>
          <w:lang w:eastAsia="ru-RU"/>
        </w:rPr>
      </w:pPr>
      <w:bookmarkStart w:id="54" w:name="_Toc367889586"/>
      <w:bookmarkStart w:id="55" w:name="_Toc367780251"/>
      <w:bookmarkStart w:id="56" w:name="_Toc375836664"/>
      <w:r w:rsidRPr="00AE3DB2">
        <w:rPr>
          <w:rFonts w:eastAsia="Calibri" w:cs="Times New Roman"/>
          <w:b/>
          <w:bCs/>
          <w:kern w:val="24"/>
          <w:szCs w:val="28"/>
          <w:lang w:eastAsia="ru-RU"/>
        </w:rPr>
        <w:t xml:space="preserve">SWOT-АНАЛИЗ </w:t>
      </w:r>
      <w:bookmarkEnd w:id="54"/>
      <w:bookmarkEnd w:id="55"/>
      <w:r w:rsidRPr="00AE3DB2">
        <w:rPr>
          <w:rFonts w:eastAsia="Calibri" w:cs="Times New Roman"/>
          <w:b/>
          <w:bCs/>
          <w:kern w:val="24"/>
          <w:szCs w:val="28"/>
          <w:lang w:eastAsia="ru-RU"/>
        </w:rPr>
        <w:br/>
        <w:t>социально-экономического развития Ярославской области</w:t>
      </w:r>
      <w:bookmarkEnd w:id="56"/>
    </w:p>
    <w:p w14:paraId="1F2CBA08" w14:textId="77777777" w:rsidR="00AE3DB2" w:rsidRPr="00AE3DB2" w:rsidRDefault="00AE3DB2" w:rsidP="00AE3DB2">
      <w:pPr>
        <w:tabs>
          <w:tab w:val="left" w:pos="567"/>
          <w:tab w:val="left" w:pos="709"/>
        </w:tabs>
        <w:jc w:val="right"/>
        <w:rPr>
          <w:rFonts w:cs="Times New Roman"/>
          <w:b/>
          <w:color w:val="000000" w:themeColor="text1"/>
          <w:szCs w:val="28"/>
          <w:lang w:eastAsia="ru-RU"/>
        </w:rPr>
      </w:pPr>
    </w:p>
    <w:p w14:paraId="11E97F21" w14:textId="77777777" w:rsidR="00AE3DB2" w:rsidRPr="00AE3DB2" w:rsidRDefault="00AE3DB2" w:rsidP="00AE3DB2">
      <w:pPr>
        <w:tabs>
          <w:tab w:val="left" w:pos="567"/>
          <w:tab w:val="left" w:pos="709"/>
        </w:tabs>
        <w:jc w:val="right"/>
        <w:rPr>
          <w:rFonts w:cs="Times New Roman"/>
          <w:szCs w:val="28"/>
        </w:rPr>
      </w:pPr>
      <w:bookmarkStart w:id="57" w:name="_Toc367889587"/>
      <w:bookmarkStart w:id="58" w:name="_Toc367780252"/>
      <w:bookmarkStart w:id="59" w:name="_Toc367439412"/>
      <w:bookmarkStart w:id="60" w:name="_Toc349811149"/>
      <w:bookmarkStart w:id="61" w:name="_Toc349726172"/>
      <w:bookmarkStart w:id="62" w:name="_Toc349811151"/>
      <w:r w:rsidRPr="00AE3DB2">
        <w:rPr>
          <w:rFonts w:cs="Times New Roman"/>
          <w:szCs w:val="28"/>
        </w:rPr>
        <w:t>Таблица 1</w:t>
      </w:r>
    </w:p>
    <w:p w14:paraId="45BECDA2" w14:textId="77777777" w:rsidR="00AE3DB2" w:rsidRPr="00AE3DB2" w:rsidRDefault="00AE3DB2" w:rsidP="00AE3DB2">
      <w:pPr>
        <w:tabs>
          <w:tab w:val="left" w:pos="567"/>
          <w:tab w:val="left" w:pos="709"/>
        </w:tabs>
        <w:jc w:val="right"/>
        <w:rPr>
          <w:rFonts w:cs="Times New Roman"/>
          <w:szCs w:val="28"/>
        </w:rPr>
      </w:pPr>
    </w:p>
    <w:p w14:paraId="43E3A5FB" w14:textId="77777777" w:rsidR="00AE3DB2" w:rsidRPr="00AE3DB2" w:rsidRDefault="00AE3DB2" w:rsidP="00AE3DB2">
      <w:pPr>
        <w:tabs>
          <w:tab w:val="left" w:pos="567"/>
          <w:tab w:val="left" w:pos="709"/>
        </w:tabs>
        <w:jc w:val="center"/>
        <w:rPr>
          <w:rFonts w:cs="Times New Roman"/>
          <w:szCs w:val="28"/>
        </w:rPr>
      </w:pPr>
      <w:r w:rsidRPr="00AE3DB2">
        <w:rPr>
          <w:rFonts w:cs="Times New Roman"/>
          <w:szCs w:val="28"/>
        </w:rPr>
        <w:t xml:space="preserve">SWOT-анализ развития реального сектора экономики Ярославской </w:t>
      </w:r>
    </w:p>
    <w:p w14:paraId="0F6357C4" w14:textId="77777777" w:rsidR="00AE3DB2" w:rsidRPr="00AE3DB2" w:rsidRDefault="00AE3DB2" w:rsidP="00AE3DB2">
      <w:pPr>
        <w:tabs>
          <w:tab w:val="left" w:pos="567"/>
          <w:tab w:val="left" w:pos="709"/>
        </w:tabs>
        <w:ind w:firstLine="0"/>
        <w:jc w:val="center"/>
        <w:rPr>
          <w:rFonts w:cs="Times New Roman"/>
          <w:szCs w:val="28"/>
        </w:rPr>
      </w:pPr>
      <w:r w:rsidRPr="00AE3DB2">
        <w:rPr>
          <w:rFonts w:cs="Times New Roman"/>
          <w:szCs w:val="28"/>
        </w:rPr>
        <w:t>области</w:t>
      </w:r>
    </w:p>
    <w:p w14:paraId="712ABBEA" w14:textId="77777777" w:rsidR="00AE3DB2" w:rsidRPr="00AE3DB2" w:rsidRDefault="00AE3DB2" w:rsidP="00AE3DB2">
      <w:pPr>
        <w:tabs>
          <w:tab w:val="left" w:pos="567"/>
          <w:tab w:val="left" w:pos="709"/>
        </w:tabs>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4674"/>
        <w:gridCol w:w="4670"/>
      </w:tblGrid>
      <w:tr w:rsidR="00AE3DB2" w:rsidRPr="00AE3DB2" w14:paraId="24C01687" w14:textId="77777777" w:rsidTr="00B70141">
        <w:tc>
          <w:tcPr>
            <w:tcW w:w="2501" w:type="pct"/>
            <w:tcBorders>
              <w:top w:val="single" w:sz="4" w:space="0" w:color="auto"/>
              <w:left w:val="single" w:sz="4" w:space="0" w:color="auto"/>
              <w:bottom w:val="single" w:sz="4" w:space="0" w:color="auto"/>
              <w:right w:val="single" w:sz="4" w:space="0" w:color="auto"/>
            </w:tcBorders>
            <w:hideMark/>
          </w:tcPr>
          <w:p w14:paraId="0F77E550" w14:textId="77777777" w:rsidR="00AE3DB2" w:rsidRPr="00AE3DB2" w:rsidRDefault="00AE3DB2" w:rsidP="00AE3DB2">
            <w:pPr>
              <w:tabs>
                <w:tab w:val="left" w:pos="195"/>
                <w:tab w:val="left" w:pos="567"/>
                <w:tab w:val="left" w:pos="709"/>
              </w:tabs>
              <w:ind w:firstLine="0"/>
              <w:jc w:val="center"/>
              <w:rPr>
                <w:rFonts w:cs="Times New Roman"/>
                <w:sz w:val="24"/>
                <w:szCs w:val="24"/>
              </w:rPr>
            </w:pPr>
            <w:r w:rsidRPr="00AE3DB2">
              <w:rPr>
                <w:rFonts w:cs="Times New Roman"/>
                <w:sz w:val="24"/>
                <w:szCs w:val="24"/>
              </w:rPr>
              <w:t>Сильные стороны</w:t>
            </w:r>
          </w:p>
        </w:tc>
        <w:tc>
          <w:tcPr>
            <w:tcW w:w="2499" w:type="pct"/>
            <w:tcBorders>
              <w:top w:val="single" w:sz="4" w:space="0" w:color="auto"/>
              <w:left w:val="single" w:sz="4" w:space="0" w:color="auto"/>
              <w:bottom w:val="single" w:sz="4" w:space="0" w:color="auto"/>
              <w:right w:val="single" w:sz="4" w:space="0" w:color="auto"/>
            </w:tcBorders>
            <w:hideMark/>
          </w:tcPr>
          <w:p w14:paraId="05A4F7B9" w14:textId="77777777" w:rsidR="00AE3DB2" w:rsidRPr="00AE3DB2" w:rsidRDefault="00AE3DB2" w:rsidP="00AE3DB2">
            <w:pPr>
              <w:tabs>
                <w:tab w:val="left" w:pos="195"/>
                <w:tab w:val="left" w:pos="567"/>
                <w:tab w:val="left" w:pos="709"/>
              </w:tabs>
              <w:ind w:firstLine="0"/>
              <w:jc w:val="center"/>
              <w:rPr>
                <w:rFonts w:cs="Times New Roman"/>
                <w:sz w:val="24"/>
                <w:szCs w:val="24"/>
              </w:rPr>
            </w:pPr>
            <w:r w:rsidRPr="00AE3DB2">
              <w:rPr>
                <w:rFonts w:cs="Times New Roman"/>
                <w:sz w:val="24"/>
                <w:szCs w:val="24"/>
              </w:rPr>
              <w:t>Возможности</w:t>
            </w:r>
          </w:p>
        </w:tc>
      </w:tr>
      <w:tr w:rsidR="00AE3DB2" w:rsidRPr="00AE3DB2" w14:paraId="30409A41" w14:textId="77777777" w:rsidTr="00B70141">
        <w:tc>
          <w:tcPr>
            <w:tcW w:w="2501" w:type="pct"/>
            <w:tcBorders>
              <w:top w:val="single" w:sz="4" w:space="0" w:color="auto"/>
              <w:left w:val="single" w:sz="4" w:space="0" w:color="auto"/>
              <w:bottom w:val="single" w:sz="4" w:space="0" w:color="auto"/>
              <w:right w:val="single" w:sz="4" w:space="0" w:color="auto"/>
            </w:tcBorders>
            <w:hideMark/>
          </w:tcPr>
          <w:p w14:paraId="782CF3DC" w14:textId="77777777" w:rsidR="00AE3DB2" w:rsidRPr="00AE3DB2" w:rsidRDefault="00AE3DB2" w:rsidP="00AE3DB2">
            <w:pPr>
              <w:tabs>
                <w:tab w:val="left" w:pos="0"/>
                <w:tab w:val="left" w:pos="195"/>
                <w:tab w:val="left" w:pos="255"/>
                <w:tab w:val="left" w:pos="567"/>
              </w:tabs>
              <w:ind w:firstLine="0"/>
              <w:rPr>
                <w:rFonts w:cs="Times New Roman"/>
                <w:sz w:val="24"/>
                <w:szCs w:val="24"/>
              </w:rPr>
            </w:pPr>
            <w:r w:rsidRPr="00AE3DB2">
              <w:rPr>
                <w:rFonts w:cs="Times New Roman"/>
                <w:sz w:val="24"/>
                <w:szCs w:val="24"/>
              </w:rPr>
              <w:t>- наличие крупных производств (стратегических отраслей);</w:t>
            </w:r>
          </w:p>
          <w:p w14:paraId="6F942F50" w14:textId="77777777" w:rsidR="00AE3DB2" w:rsidRPr="00AE3DB2" w:rsidRDefault="00AE3DB2" w:rsidP="00AE3DB2">
            <w:pPr>
              <w:tabs>
                <w:tab w:val="left" w:pos="0"/>
                <w:tab w:val="left" w:pos="195"/>
                <w:tab w:val="left" w:pos="255"/>
                <w:tab w:val="left" w:pos="567"/>
              </w:tabs>
              <w:ind w:firstLine="0"/>
              <w:rPr>
                <w:rFonts w:cs="Times New Roman"/>
                <w:sz w:val="24"/>
                <w:szCs w:val="24"/>
              </w:rPr>
            </w:pPr>
            <w:r w:rsidRPr="00AE3DB2">
              <w:rPr>
                <w:rFonts w:cs="Times New Roman"/>
                <w:sz w:val="24"/>
                <w:szCs w:val="24"/>
              </w:rPr>
              <w:t>- наличие на территории Ярославской области образовательной базы;</w:t>
            </w:r>
          </w:p>
          <w:p w14:paraId="22E7FB96" w14:textId="77777777" w:rsidR="00AE3DB2" w:rsidRPr="00AE3DB2" w:rsidRDefault="00AE3DB2" w:rsidP="00AE3DB2">
            <w:pPr>
              <w:tabs>
                <w:tab w:val="left" w:pos="0"/>
                <w:tab w:val="left" w:pos="195"/>
                <w:tab w:val="left" w:pos="255"/>
                <w:tab w:val="left" w:pos="567"/>
              </w:tabs>
              <w:ind w:firstLine="0"/>
              <w:rPr>
                <w:rFonts w:cs="Times New Roman"/>
                <w:sz w:val="24"/>
                <w:szCs w:val="24"/>
              </w:rPr>
            </w:pPr>
            <w:r w:rsidRPr="00AE3DB2">
              <w:rPr>
                <w:rFonts w:cs="Times New Roman"/>
                <w:sz w:val="24"/>
                <w:szCs w:val="24"/>
              </w:rPr>
              <w:t>- наличие минерального сырья для строительной индустрии;</w:t>
            </w:r>
          </w:p>
          <w:p w14:paraId="38AB7625" w14:textId="77777777" w:rsidR="00AE3DB2" w:rsidRPr="00AE3DB2" w:rsidRDefault="00AE3DB2" w:rsidP="00AE3DB2">
            <w:pPr>
              <w:tabs>
                <w:tab w:val="left" w:pos="0"/>
                <w:tab w:val="left" w:pos="195"/>
                <w:tab w:val="left" w:pos="255"/>
                <w:tab w:val="left" w:pos="567"/>
              </w:tabs>
              <w:ind w:firstLine="0"/>
              <w:rPr>
                <w:rFonts w:cs="Times New Roman"/>
                <w:sz w:val="24"/>
                <w:szCs w:val="24"/>
              </w:rPr>
            </w:pPr>
            <w:r w:rsidRPr="00AE3DB2">
              <w:rPr>
                <w:rFonts w:cs="Times New Roman"/>
                <w:sz w:val="24"/>
                <w:szCs w:val="24"/>
              </w:rPr>
              <w:t>- историческое наследие;</w:t>
            </w:r>
          </w:p>
          <w:p w14:paraId="24E03C50" w14:textId="77777777" w:rsidR="00AE3DB2" w:rsidRPr="00AE3DB2" w:rsidRDefault="00AE3DB2" w:rsidP="00AE3DB2">
            <w:pPr>
              <w:tabs>
                <w:tab w:val="left" w:pos="0"/>
                <w:tab w:val="left" w:pos="195"/>
                <w:tab w:val="left" w:pos="255"/>
                <w:tab w:val="left" w:pos="567"/>
              </w:tabs>
              <w:ind w:firstLine="0"/>
              <w:rPr>
                <w:rFonts w:cs="Times New Roman"/>
                <w:sz w:val="24"/>
                <w:szCs w:val="24"/>
              </w:rPr>
            </w:pPr>
            <w:r w:rsidRPr="00AE3DB2">
              <w:rPr>
                <w:rFonts w:cs="Times New Roman"/>
                <w:sz w:val="24"/>
                <w:szCs w:val="24"/>
              </w:rPr>
              <w:t>- территориальное положение (логистика);</w:t>
            </w:r>
          </w:p>
          <w:p w14:paraId="49769EDB" w14:textId="77777777" w:rsidR="00AE3DB2" w:rsidRPr="00AE3DB2" w:rsidRDefault="00AE3DB2" w:rsidP="00AE3DB2">
            <w:pPr>
              <w:tabs>
                <w:tab w:val="left" w:pos="0"/>
                <w:tab w:val="left" w:pos="195"/>
                <w:tab w:val="left" w:pos="255"/>
                <w:tab w:val="left" w:pos="567"/>
              </w:tabs>
              <w:ind w:firstLine="0"/>
              <w:rPr>
                <w:rFonts w:cs="Times New Roman"/>
                <w:sz w:val="24"/>
                <w:szCs w:val="24"/>
              </w:rPr>
            </w:pPr>
            <w:r w:rsidRPr="00AE3DB2">
              <w:rPr>
                <w:rFonts w:cs="Times New Roman"/>
                <w:sz w:val="24"/>
                <w:szCs w:val="24"/>
              </w:rPr>
              <w:t>- диверсификация отраслевой структуры</w:t>
            </w:r>
          </w:p>
        </w:tc>
        <w:tc>
          <w:tcPr>
            <w:tcW w:w="2499" w:type="pct"/>
            <w:tcBorders>
              <w:top w:val="single" w:sz="4" w:space="0" w:color="auto"/>
              <w:left w:val="single" w:sz="4" w:space="0" w:color="auto"/>
              <w:bottom w:val="single" w:sz="4" w:space="0" w:color="auto"/>
              <w:right w:val="single" w:sz="4" w:space="0" w:color="auto"/>
            </w:tcBorders>
            <w:hideMark/>
          </w:tcPr>
          <w:p w14:paraId="66B91092" w14:textId="77777777" w:rsidR="00AE3DB2" w:rsidRPr="00AE3DB2" w:rsidRDefault="00AE3DB2" w:rsidP="00AE3DB2">
            <w:pPr>
              <w:tabs>
                <w:tab w:val="left" w:pos="0"/>
                <w:tab w:val="left" w:pos="195"/>
              </w:tabs>
              <w:ind w:firstLine="0"/>
              <w:rPr>
                <w:rFonts w:cs="Times New Roman"/>
                <w:sz w:val="24"/>
                <w:szCs w:val="24"/>
              </w:rPr>
            </w:pPr>
            <w:r w:rsidRPr="00AE3DB2">
              <w:rPr>
                <w:rFonts w:cs="Times New Roman"/>
                <w:sz w:val="24"/>
                <w:szCs w:val="24"/>
              </w:rPr>
              <w:t>- позиционирование региона как территории молодежного предпринимательства;</w:t>
            </w:r>
          </w:p>
          <w:p w14:paraId="64BDA926" w14:textId="77777777" w:rsidR="00AE3DB2" w:rsidRPr="00AE3DB2" w:rsidRDefault="00AE3DB2" w:rsidP="00AE3DB2">
            <w:pPr>
              <w:tabs>
                <w:tab w:val="left" w:pos="0"/>
                <w:tab w:val="left" w:pos="195"/>
              </w:tabs>
              <w:ind w:firstLine="0"/>
              <w:rPr>
                <w:rFonts w:cs="Times New Roman"/>
                <w:sz w:val="24"/>
                <w:szCs w:val="24"/>
              </w:rPr>
            </w:pPr>
            <w:r w:rsidRPr="00AE3DB2">
              <w:rPr>
                <w:rFonts w:cs="Times New Roman"/>
                <w:sz w:val="24"/>
                <w:szCs w:val="24"/>
              </w:rPr>
              <w:t xml:space="preserve">- позиционирование Ярославской области как места бизнес-аутсорсинга, в том числе </w:t>
            </w:r>
            <w:proofErr w:type="spellStart"/>
            <w:r w:rsidRPr="00AE3DB2">
              <w:rPr>
                <w:rFonts w:cs="Times New Roman"/>
                <w:sz w:val="24"/>
                <w:szCs w:val="24"/>
              </w:rPr>
              <w:t>бэк</w:t>
            </w:r>
            <w:proofErr w:type="spellEnd"/>
            <w:r w:rsidRPr="00AE3DB2">
              <w:rPr>
                <w:rFonts w:cs="Times New Roman"/>
                <w:sz w:val="24"/>
                <w:szCs w:val="24"/>
              </w:rPr>
              <w:t>-офиса национальных компаний;</w:t>
            </w:r>
          </w:p>
          <w:p w14:paraId="5B0EF729" w14:textId="77777777" w:rsidR="00AE3DB2" w:rsidRPr="00AE3DB2" w:rsidRDefault="00AE3DB2" w:rsidP="00AE3DB2">
            <w:pPr>
              <w:tabs>
                <w:tab w:val="left" w:pos="0"/>
                <w:tab w:val="left" w:pos="195"/>
              </w:tabs>
              <w:ind w:firstLine="0"/>
              <w:rPr>
                <w:rFonts w:cs="Times New Roman"/>
                <w:sz w:val="24"/>
                <w:szCs w:val="24"/>
              </w:rPr>
            </w:pPr>
            <w:r w:rsidRPr="00AE3DB2">
              <w:rPr>
                <w:rFonts w:cs="Times New Roman"/>
                <w:sz w:val="24"/>
                <w:szCs w:val="24"/>
              </w:rPr>
              <w:t>- макроэкономический потенциал (</w:t>
            </w:r>
            <w:proofErr w:type="gramStart"/>
            <w:r w:rsidRPr="00AE3DB2">
              <w:rPr>
                <w:rFonts w:cs="Times New Roman"/>
                <w:sz w:val="24"/>
                <w:szCs w:val="24"/>
              </w:rPr>
              <w:t>меж-региональные</w:t>
            </w:r>
            <w:proofErr w:type="gramEnd"/>
            <w:r w:rsidRPr="00AE3DB2">
              <w:rPr>
                <w:rFonts w:cs="Times New Roman"/>
                <w:sz w:val="24"/>
                <w:szCs w:val="24"/>
              </w:rPr>
              <w:t xml:space="preserve"> связи);</w:t>
            </w:r>
          </w:p>
          <w:p w14:paraId="682CD05C" w14:textId="77777777" w:rsidR="00AE3DB2" w:rsidRPr="00AE3DB2" w:rsidRDefault="00AE3DB2" w:rsidP="00AE3DB2">
            <w:pPr>
              <w:tabs>
                <w:tab w:val="left" w:pos="0"/>
                <w:tab w:val="left" w:pos="195"/>
              </w:tabs>
              <w:ind w:firstLine="0"/>
              <w:rPr>
                <w:rFonts w:cs="Times New Roman"/>
                <w:sz w:val="24"/>
                <w:szCs w:val="24"/>
              </w:rPr>
            </w:pPr>
            <w:r w:rsidRPr="00AE3DB2">
              <w:rPr>
                <w:rFonts w:cs="Times New Roman"/>
                <w:sz w:val="24"/>
                <w:szCs w:val="24"/>
              </w:rPr>
              <w:t>- большой спрос на услуги в соседнем регионе (Москва и Московская область);</w:t>
            </w:r>
          </w:p>
          <w:p w14:paraId="1A424BEA" w14:textId="77777777" w:rsidR="00AE3DB2" w:rsidRPr="00AE3DB2" w:rsidRDefault="00AE3DB2" w:rsidP="00AE3DB2">
            <w:pPr>
              <w:tabs>
                <w:tab w:val="left" w:pos="0"/>
                <w:tab w:val="left" w:pos="195"/>
              </w:tabs>
              <w:ind w:firstLine="0"/>
              <w:rPr>
                <w:rFonts w:cs="Times New Roman"/>
                <w:sz w:val="24"/>
                <w:szCs w:val="24"/>
              </w:rPr>
            </w:pPr>
            <w:r w:rsidRPr="00AE3DB2">
              <w:rPr>
                <w:rFonts w:cs="Times New Roman"/>
                <w:sz w:val="24"/>
                <w:szCs w:val="24"/>
              </w:rPr>
              <w:t>- формирование долгосрочного заказа от предприятий / отраслей для системы образования;</w:t>
            </w:r>
          </w:p>
          <w:p w14:paraId="7C671876" w14:textId="77777777" w:rsidR="00AE3DB2" w:rsidRPr="00AE3DB2" w:rsidRDefault="00AE3DB2" w:rsidP="00AE3DB2">
            <w:pPr>
              <w:tabs>
                <w:tab w:val="left" w:pos="0"/>
                <w:tab w:val="left" w:pos="195"/>
              </w:tabs>
              <w:ind w:firstLine="0"/>
              <w:rPr>
                <w:rFonts w:cs="Times New Roman"/>
                <w:spacing w:val="-10"/>
                <w:sz w:val="24"/>
                <w:szCs w:val="24"/>
              </w:rPr>
            </w:pPr>
            <w:r w:rsidRPr="00AE3DB2">
              <w:rPr>
                <w:rFonts w:cs="Times New Roman"/>
                <w:sz w:val="24"/>
                <w:szCs w:val="24"/>
              </w:rPr>
              <w:t xml:space="preserve">- </w:t>
            </w:r>
            <w:r w:rsidRPr="00AE3DB2">
              <w:rPr>
                <w:rFonts w:cs="Times New Roman"/>
                <w:spacing w:val="-10"/>
                <w:sz w:val="24"/>
                <w:szCs w:val="24"/>
              </w:rPr>
              <w:t>аутсорсинг (инжиниринг) услуг крупного бизнеса инновационному бизнесу;</w:t>
            </w:r>
          </w:p>
          <w:p w14:paraId="1A225983" w14:textId="77777777" w:rsidR="00AE3DB2" w:rsidRPr="00AE3DB2" w:rsidRDefault="00AE3DB2" w:rsidP="00AE3DB2">
            <w:pPr>
              <w:tabs>
                <w:tab w:val="left" w:pos="0"/>
                <w:tab w:val="left" w:pos="195"/>
              </w:tabs>
              <w:ind w:firstLine="0"/>
              <w:rPr>
                <w:rFonts w:cs="Times New Roman"/>
                <w:spacing w:val="-10"/>
                <w:sz w:val="24"/>
                <w:szCs w:val="24"/>
              </w:rPr>
            </w:pPr>
            <w:r w:rsidRPr="00AE3DB2">
              <w:rPr>
                <w:rFonts w:cs="Times New Roman"/>
                <w:spacing w:val="-10"/>
                <w:sz w:val="24"/>
                <w:szCs w:val="24"/>
              </w:rPr>
              <w:t>- самоидентификация ярославской продукции;</w:t>
            </w:r>
          </w:p>
          <w:p w14:paraId="32D0A69F" w14:textId="77777777" w:rsidR="00AE3DB2" w:rsidRPr="00AE3DB2" w:rsidRDefault="00AE3DB2" w:rsidP="00AE3DB2">
            <w:pPr>
              <w:tabs>
                <w:tab w:val="left" w:pos="0"/>
                <w:tab w:val="left" w:pos="195"/>
              </w:tabs>
              <w:ind w:firstLine="0"/>
              <w:rPr>
                <w:rFonts w:cs="Times New Roman"/>
                <w:sz w:val="24"/>
                <w:szCs w:val="24"/>
              </w:rPr>
            </w:pPr>
            <w:r w:rsidRPr="00AE3DB2">
              <w:rPr>
                <w:rFonts w:cs="Times New Roman"/>
                <w:sz w:val="24"/>
                <w:szCs w:val="24"/>
              </w:rPr>
              <w:t xml:space="preserve">- развитие въездного туризма, в том числе сельского; </w:t>
            </w:r>
          </w:p>
          <w:p w14:paraId="0994E5CD" w14:textId="77777777" w:rsidR="00AE3DB2" w:rsidRPr="00AE3DB2" w:rsidRDefault="00AE3DB2" w:rsidP="00AE3DB2">
            <w:pPr>
              <w:tabs>
                <w:tab w:val="left" w:pos="0"/>
                <w:tab w:val="left" w:pos="195"/>
              </w:tabs>
              <w:ind w:firstLine="0"/>
              <w:rPr>
                <w:rFonts w:cs="Times New Roman"/>
                <w:sz w:val="24"/>
                <w:szCs w:val="24"/>
              </w:rPr>
            </w:pPr>
            <w:r w:rsidRPr="00AE3DB2">
              <w:rPr>
                <w:rFonts w:cs="Times New Roman"/>
                <w:sz w:val="24"/>
                <w:szCs w:val="24"/>
              </w:rPr>
              <w:t>- создание нормативных правовых актов, учитывающих при формировании государственного заказа местные инновационные разработки</w:t>
            </w:r>
          </w:p>
        </w:tc>
      </w:tr>
      <w:tr w:rsidR="00AE3DB2" w:rsidRPr="00AE3DB2" w14:paraId="0B9BDD0D" w14:textId="77777777" w:rsidTr="00B70141">
        <w:tc>
          <w:tcPr>
            <w:tcW w:w="2501" w:type="pct"/>
            <w:tcBorders>
              <w:top w:val="single" w:sz="4" w:space="0" w:color="auto"/>
              <w:left w:val="single" w:sz="4" w:space="0" w:color="auto"/>
              <w:bottom w:val="single" w:sz="4" w:space="0" w:color="auto"/>
              <w:right w:val="single" w:sz="4" w:space="0" w:color="auto"/>
            </w:tcBorders>
            <w:hideMark/>
          </w:tcPr>
          <w:p w14:paraId="396A6C9B" w14:textId="77777777" w:rsidR="00AE3DB2" w:rsidRPr="00AE3DB2" w:rsidRDefault="00AE3DB2" w:rsidP="00AE3DB2">
            <w:pPr>
              <w:tabs>
                <w:tab w:val="left" w:pos="195"/>
                <w:tab w:val="left" w:pos="567"/>
                <w:tab w:val="left" w:pos="709"/>
              </w:tabs>
              <w:ind w:firstLine="0"/>
              <w:jc w:val="center"/>
              <w:rPr>
                <w:rFonts w:cs="Times New Roman"/>
                <w:sz w:val="24"/>
                <w:szCs w:val="24"/>
              </w:rPr>
            </w:pPr>
            <w:r w:rsidRPr="00AE3DB2">
              <w:rPr>
                <w:rFonts w:cs="Times New Roman"/>
                <w:sz w:val="24"/>
                <w:szCs w:val="24"/>
              </w:rPr>
              <w:t>Слабые стороны</w:t>
            </w:r>
          </w:p>
        </w:tc>
        <w:tc>
          <w:tcPr>
            <w:tcW w:w="2499" w:type="pct"/>
            <w:tcBorders>
              <w:top w:val="single" w:sz="4" w:space="0" w:color="auto"/>
              <w:left w:val="single" w:sz="4" w:space="0" w:color="auto"/>
              <w:bottom w:val="single" w:sz="4" w:space="0" w:color="auto"/>
              <w:right w:val="single" w:sz="4" w:space="0" w:color="auto"/>
            </w:tcBorders>
            <w:hideMark/>
          </w:tcPr>
          <w:p w14:paraId="42D54A9A" w14:textId="77777777" w:rsidR="00AE3DB2" w:rsidRPr="00AE3DB2" w:rsidRDefault="00AE3DB2" w:rsidP="00AE3DB2">
            <w:pPr>
              <w:tabs>
                <w:tab w:val="left" w:pos="195"/>
                <w:tab w:val="left" w:pos="567"/>
                <w:tab w:val="left" w:pos="709"/>
              </w:tabs>
              <w:ind w:firstLine="0"/>
              <w:jc w:val="center"/>
              <w:rPr>
                <w:rFonts w:cs="Times New Roman"/>
                <w:sz w:val="24"/>
                <w:szCs w:val="24"/>
              </w:rPr>
            </w:pPr>
            <w:r w:rsidRPr="00AE3DB2">
              <w:rPr>
                <w:rFonts w:cs="Times New Roman"/>
                <w:sz w:val="24"/>
                <w:szCs w:val="24"/>
              </w:rPr>
              <w:t>Угрозы</w:t>
            </w:r>
          </w:p>
        </w:tc>
      </w:tr>
      <w:tr w:rsidR="00AE3DB2" w:rsidRPr="00AE3DB2" w14:paraId="165AE2E0" w14:textId="77777777" w:rsidTr="00B70141">
        <w:tc>
          <w:tcPr>
            <w:tcW w:w="2501" w:type="pct"/>
            <w:vMerge w:val="restart"/>
            <w:tcBorders>
              <w:top w:val="single" w:sz="4" w:space="0" w:color="auto"/>
              <w:left w:val="single" w:sz="4" w:space="0" w:color="auto"/>
              <w:bottom w:val="single" w:sz="4" w:space="0" w:color="auto"/>
              <w:right w:val="single" w:sz="4" w:space="0" w:color="auto"/>
            </w:tcBorders>
            <w:hideMark/>
          </w:tcPr>
          <w:p w14:paraId="757BECCC" w14:textId="77777777" w:rsidR="00AE3DB2" w:rsidRPr="00AE3DB2" w:rsidRDefault="00AE3DB2" w:rsidP="00AE3DB2">
            <w:pPr>
              <w:tabs>
                <w:tab w:val="left" w:pos="-142"/>
                <w:tab w:val="left" w:pos="195"/>
                <w:tab w:val="left" w:pos="426"/>
                <w:tab w:val="left" w:pos="567"/>
              </w:tabs>
              <w:ind w:firstLine="0"/>
              <w:rPr>
                <w:rFonts w:cs="Times New Roman"/>
                <w:sz w:val="24"/>
                <w:szCs w:val="24"/>
              </w:rPr>
            </w:pPr>
            <w:r w:rsidRPr="00AE3DB2">
              <w:rPr>
                <w:rFonts w:cs="Times New Roman"/>
                <w:sz w:val="24"/>
                <w:szCs w:val="24"/>
              </w:rPr>
              <w:t>- проблемы, связанные с деловым климатом Ярославской области (инвестиционный климат и бизнес-среда); слабо развитая обратная связь ОИВ с бизнесом (сложная бюрократическая ситуация, нет оптимизации информации под потребителя, сложился барьер, связанный с негативным представлением об ОИВ);</w:t>
            </w:r>
          </w:p>
          <w:p w14:paraId="2E384D57" w14:textId="77777777" w:rsidR="00AE3DB2" w:rsidRPr="00AE3DB2" w:rsidRDefault="00AE3DB2" w:rsidP="00AE3DB2">
            <w:pPr>
              <w:tabs>
                <w:tab w:val="left" w:pos="-142"/>
                <w:tab w:val="left" w:pos="0"/>
                <w:tab w:val="left" w:pos="195"/>
                <w:tab w:val="left" w:pos="376"/>
                <w:tab w:val="left" w:pos="567"/>
              </w:tabs>
              <w:ind w:firstLine="0"/>
              <w:rPr>
                <w:rFonts w:cs="Times New Roman"/>
                <w:sz w:val="24"/>
                <w:szCs w:val="24"/>
              </w:rPr>
            </w:pPr>
            <w:r w:rsidRPr="00AE3DB2">
              <w:rPr>
                <w:rFonts w:cs="Times New Roman"/>
                <w:sz w:val="24"/>
                <w:szCs w:val="24"/>
              </w:rPr>
              <w:t xml:space="preserve">- разрыв между спросом и предложением на квалифицированные кадры (между практическими и теоретическими навыками, имеющимися у молодых </w:t>
            </w:r>
            <w:r w:rsidRPr="00AE3DB2">
              <w:rPr>
                <w:rFonts w:cs="Times New Roman"/>
                <w:sz w:val="24"/>
                <w:szCs w:val="24"/>
              </w:rPr>
              <w:lastRenderedPageBreak/>
              <w:t>специалистов), определяемый низким спросом в части требований к качеству знаний, предъявляемых к выпускникам;</w:t>
            </w:r>
          </w:p>
          <w:p w14:paraId="40FBC66A" w14:textId="77777777" w:rsidR="00AE3DB2" w:rsidRPr="00AE3DB2" w:rsidRDefault="00AE3DB2" w:rsidP="00AE3DB2">
            <w:pPr>
              <w:tabs>
                <w:tab w:val="left" w:pos="-284"/>
                <w:tab w:val="left" w:pos="195"/>
                <w:tab w:val="left" w:pos="426"/>
                <w:tab w:val="left" w:pos="567"/>
              </w:tabs>
              <w:ind w:firstLine="0"/>
              <w:rPr>
                <w:rFonts w:cs="Times New Roman"/>
                <w:sz w:val="24"/>
                <w:szCs w:val="24"/>
              </w:rPr>
            </w:pPr>
            <w:r w:rsidRPr="00AE3DB2">
              <w:rPr>
                <w:rFonts w:cs="Times New Roman"/>
                <w:sz w:val="24"/>
                <w:szCs w:val="24"/>
              </w:rPr>
              <w:t>- проблемы с закрытостью крупных предприятий (нет коммуникационных каналов между малым и средним бизнесом и крупными предприятиями);</w:t>
            </w:r>
          </w:p>
          <w:p w14:paraId="15F7B91C" w14:textId="77777777" w:rsidR="00AE3DB2" w:rsidRPr="00AE3DB2" w:rsidRDefault="00AE3DB2" w:rsidP="00AE3DB2">
            <w:pPr>
              <w:tabs>
                <w:tab w:val="left" w:pos="-142"/>
                <w:tab w:val="left" w:pos="195"/>
                <w:tab w:val="left" w:pos="426"/>
                <w:tab w:val="left" w:pos="567"/>
              </w:tabs>
              <w:ind w:firstLine="0"/>
              <w:rPr>
                <w:rFonts w:cs="Times New Roman"/>
                <w:sz w:val="24"/>
                <w:szCs w:val="24"/>
              </w:rPr>
            </w:pPr>
            <w:r w:rsidRPr="00AE3DB2">
              <w:rPr>
                <w:rFonts w:cs="Times New Roman"/>
                <w:sz w:val="24"/>
                <w:szCs w:val="24"/>
              </w:rPr>
              <w:t>- малое количество продукта, произведенного малым и средним бизнесом;</w:t>
            </w:r>
          </w:p>
          <w:p w14:paraId="5B853086" w14:textId="77777777" w:rsidR="00AE3DB2" w:rsidRPr="00AE3DB2" w:rsidRDefault="00AE3DB2" w:rsidP="00AE3DB2">
            <w:pPr>
              <w:tabs>
                <w:tab w:val="left" w:pos="-142"/>
                <w:tab w:val="left" w:pos="195"/>
                <w:tab w:val="left" w:pos="426"/>
                <w:tab w:val="left" w:pos="567"/>
              </w:tabs>
              <w:ind w:firstLine="0"/>
              <w:rPr>
                <w:rFonts w:cs="Times New Roman"/>
                <w:sz w:val="24"/>
                <w:szCs w:val="24"/>
              </w:rPr>
            </w:pPr>
            <w:r w:rsidRPr="00AE3DB2">
              <w:rPr>
                <w:rFonts w:cs="Times New Roman"/>
                <w:sz w:val="24"/>
                <w:szCs w:val="24"/>
              </w:rPr>
              <w:t>- проблемы, связанные с эффективностью деятельности отраслей и конкурентоспособностью выпускаемой продукции;</w:t>
            </w:r>
          </w:p>
          <w:p w14:paraId="1FA37E37" w14:textId="77777777" w:rsidR="00AE3DB2" w:rsidRPr="00AE3DB2" w:rsidRDefault="00AE3DB2" w:rsidP="00AE3DB2">
            <w:pPr>
              <w:tabs>
                <w:tab w:val="left" w:pos="-142"/>
                <w:tab w:val="left" w:pos="195"/>
                <w:tab w:val="left" w:pos="426"/>
                <w:tab w:val="left" w:pos="567"/>
              </w:tabs>
              <w:ind w:firstLine="0"/>
              <w:rPr>
                <w:rFonts w:cs="Times New Roman"/>
                <w:sz w:val="24"/>
                <w:szCs w:val="24"/>
              </w:rPr>
            </w:pPr>
            <w:r w:rsidRPr="00AE3DB2">
              <w:rPr>
                <w:rFonts w:cs="Times New Roman"/>
                <w:sz w:val="24"/>
                <w:szCs w:val="24"/>
              </w:rPr>
              <w:t>- интенсивность обновления основных фондов основных производственных мощностей региона ниже динамики их износа (физического и морального);</w:t>
            </w:r>
          </w:p>
          <w:p w14:paraId="5E2DCF48" w14:textId="77777777" w:rsidR="00AE3DB2" w:rsidRPr="00AE3DB2" w:rsidRDefault="00AE3DB2" w:rsidP="00AE3DB2">
            <w:pPr>
              <w:tabs>
                <w:tab w:val="left" w:pos="-142"/>
                <w:tab w:val="left" w:pos="195"/>
                <w:tab w:val="left" w:pos="426"/>
                <w:tab w:val="left" w:pos="567"/>
              </w:tabs>
              <w:ind w:firstLine="0"/>
              <w:rPr>
                <w:rFonts w:cs="Times New Roman"/>
                <w:sz w:val="24"/>
                <w:szCs w:val="24"/>
              </w:rPr>
            </w:pPr>
            <w:r w:rsidRPr="00AE3DB2">
              <w:rPr>
                <w:rFonts w:cs="Times New Roman"/>
                <w:sz w:val="24"/>
                <w:szCs w:val="24"/>
              </w:rPr>
              <w:t>- слабо развитые инновационные процессы в стратегических отраслях и малом и среднем бизнесе;</w:t>
            </w:r>
          </w:p>
          <w:p w14:paraId="1E75EC0D" w14:textId="77777777" w:rsidR="00AE3DB2" w:rsidRPr="00AE3DB2" w:rsidRDefault="00AE3DB2" w:rsidP="00AE3DB2">
            <w:pPr>
              <w:tabs>
                <w:tab w:val="left" w:pos="-142"/>
                <w:tab w:val="left" w:pos="195"/>
                <w:tab w:val="left" w:pos="426"/>
                <w:tab w:val="left" w:pos="567"/>
              </w:tabs>
              <w:ind w:firstLine="0"/>
              <w:rPr>
                <w:rFonts w:cs="Times New Roman"/>
                <w:sz w:val="24"/>
                <w:szCs w:val="24"/>
              </w:rPr>
            </w:pPr>
            <w:r w:rsidRPr="00AE3DB2">
              <w:rPr>
                <w:rFonts w:cs="Times New Roman"/>
                <w:sz w:val="24"/>
                <w:szCs w:val="24"/>
              </w:rPr>
              <w:t>- слабо развитая инфраструктура (</w:t>
            </w:r>
            <w:proofErr w:type="spellStart"/>
            <w:r w:rsidRPr="00AE3DB2">
              <w:rPr>
                <w:rFonts w:cs="Times New Roman"/>
                <w:sz w:val="24"/>
                <w:szCs w:val="24"/>
              </w:rPr>
              <w:t>энергодефицит</w:t>
            </w:r>
            <w:proofErr w:type="spellEnd"/>
            <w:r w:rsidRPr="00AE3DB2">
              <w:rPr>
                <w:rFonts w:cs="Times New Roman"/>
                <w:sz w:val="24"/>
                <w:szCs w:val="24"/>
              </w:rPr>
              <w:t>, логистика);</w:t>
            </w:r>
          </w:p>
          <w:p w14:paraId="2CED81F8" w14:textId="77777777" w:rsidR="00AE3DB2" w:rsidRPr="00AE3DB2" w:rsidRDefault="00AE3DB2" w:rsidP="00AE3DB2">
            <w:pPr>
              <w:tabs>
                <w:tab w:val="left" w:pos="-142"/>
                <w:tab w:val="left" w:pos="195"/>
                <w:tab w:val="left" w:pos="426"/>
                <w:tab w:val="left" w:pos="567"/>
              </w:tabs>
              <w:ind w:firstLine="0"/>
              <w:rPr>
                <w:rFonts w:cs="Times New Roman"/>
                <w:sz w:val="24"/>
                <w:szCs w:val="24"/>
              </w:rPr>
            </w:pPr>
            <w:r w:rsidRPr="00AE3DB2">
              <w:rPr>
                <w:rFonts w:cs="Times New Roman"/>
                <w:sz w:val="24"/>
                <w:szCs w:val="24"/>
              </w:rPr>
              <w:t xml:space="preserve">- высокая стоимость энергоресурсов; </w:t>
            </w:r>
          </w:p>
          <w:p w14:paraId="2E9FD95E" w14:textId="77777777" w:rsidR="00AE3DB2" w:rsidRPr="00AE3DB2" w:rsidRDefault="00AE3DB2" w:rsidP="00AE3DB2">
            <w:pPr>
              <w:tabs>
                <w:tab w:val="left" w:pos="-142"/>
                <w:tab w:val="left" w:pos="195"/>
                <w:tab w:val="left" w:pos="426"/>
                <w:tab w:val="left" w:pos="567"/>
              </w:tabs>
              <w:ind w:firstLine="0"/>
              <w:rPr>
                <w:rFonts w:cs="Times New Roman"/>
                <w:bCs/>
                <w:sz w:val="24"/>
                <w:szCs w:val="24"/>
              </w:rPr>
            </w:pPr>
            <w:r w:rsidRPr="00AE3DB2">
              <w:rPr>
                <w:rFonts w:cs="Times New Roman"/>
                <w:sz w:val="24"/>
                <w:szCs w:val="24"/>
              </w:rPr>
              <w:t>- географическое положение по отношению к экономически развитым регионам</w:t>
            </w:r>
          </w:p>
        </w:tc>
        <w:tc>
          <w:tcPr>
            <w:tcW w:w="2499" w:type="pct"/>
            <w:tcBorders>
              <w:top w:val="single" w:sz="4" w:space="0" w:color="auto"/>
              <w:left w:val="single" w:sz="4" w:space="0" w:color="auto"/>
              <w:bottom w:val="single" w:sz="4" w:space="0" w:color="auto"/>
              <w:right w:val="single" w:sz="4" w:space="0" w:color="auto"/>
            </w:tcBorders>
          </w:tcPr>
          <w:p w14:paraId="4562AF8F" w14:textId="77777777" w:rsidR="00AE3DB2" w:rsidRPr="00AE3DB2" w:rsidRDefault="00AE3DB2" w:rsidP="00AE3DB2">
            <w:pPr>
              <w:tabs>
                <w:tab w:val="left" w:pos="35"/>
                <w:tab w:val="left" w:pos="195"/>
                <w:tab w:val="left" w:pos="567"/>
              </w:tabs>
              <w:spacing w:line="228" w:lineRule="auto"/>
              <w:ind w:firstLine="0"/>
              <w:rPr>
                <w:rFonts w:cs="Times New Roman"/>
                <w:sz w:val="24"/>
                <w:szCs w:val="24"/>
              </w:rPr>
            </w:pPr>
            <w:r w:rsidRPr="00AE3DB2">
              <w:rPr>
                <w:rFonts w:cs="Times New Roman"/>
                <w:sz w:val="24"/>
                <w:szCs w:val="24"/>
              </w:rPr>
              <w:lastRenderedPageBreak/>
              <w:t>- реализация инфраструктурных проектов по развитию бизнеса территорий-конкурентов;</w:t>
            </w:r>
          </w:p>
          <w:p w14:paraId="75F5D491" w14:textId="77777777" w:rsidR="00AE3DB2" w:rsidRPr="00AE3DB2" w:rsidRDefault="00AE3DB2" w:rsidP="00AE3DB2">
            <w:pPr>
              <w:tabs>
                <w:tab w:val="left" w:pos="35"/>
                <w:tab w:val="left" w:pos="195"/>
                <w:tab w:val="left" w:pos="567"/>
              </w:tabs>
              <w:spacing w:line="228" w:lineRule="auto"/>
              <w:ind w:firstLine="0"/>
              <w:rPr>
                <w:rFonts w:cs="Times New Roman"/>
                <w:sz w:val="24"/>
                <w:szCs w:val="24"/>
              </w:rPr>
            </w:pPr>
            <w:r w:rsidRPr="00AE3DB2">
              <w:rPr>
                <w:rFonts w:cs="Times New Roman"/>
                <w:sz w:val="24"/>
                <w:szCs w:val="24"/>
              </w:rPr>
              <w:t>- изменение законодательной базы Российской Федерации, противоречащее проводимой социально-экономической политике Ярославской области;</w:t>
            </w:r>
          </w:p>
          <w:p w14:paraId="72E8B3C9" w14:textId="77777777" w:rsidR="00AE3DB2" w:rsidRPr="00AE3DB2" w:rsidRDefault="00AE3DB2" w:rsidP="00AE3DB2">
            <w:pPr>
              <w:tabs>
                <w:tab w:val="left" w:pos="35"/>
                <w:tab w:val="left" w:pos="195"/>
                <w:tab w:val="left" w:pos="567"/>
              </w:tabs>
              <w:spacing w:line="228" w:lineRule="auto"/>
              <w:ind w:firstLine="0"/>
              <w:rPr>
                <w:rFonts w:cs="Times New Roman"/>
                <w:sz w:val="24"/>
                <w:szCs w:val="24"/>
              </w:rPr>
            </w:pPr>
            <w:r w:rsidRPr="00AE3DB2">
              <w:rPr>
                <w:rFonts w:cs="Times New Roman"/>
                <w:sz w:val="24"/>
                <w:szCs w:val="24"/>
              </w:rPr>
              <w:t>- ухудшение социально-экономической ситуации в стране;</w:t>
            </w:r>
          </w:p>
          <w:p w14:paraId="644622A0" w14:textId="77777777" w:rsidR="00AE3DB2" w:rsidRPr="00AE3DB2" w:rsidRDefault="00AE3DB2" w:rsidP="00AE3DB2">
            <w:pPr>
              <w:tabs>
                <w:tab w:val="left" w:pos="35"/>
                <w:tab w:val="left" w:pos="195"/>
                <w:tab w:val="left" w:pos="567"/>
              </w:tabs>
              <w:spacing w:line="228" w:lineRule="auto"/>
              <w:ind w:firstLine="0"/>
              <w:rPr>
                <w:rFonts w:cs="Times New Roman"/>
                <w:sz w:val="24"/>
                <w:szCs w:val="24"/>
              </w:rPr>
            </w:pPr>
            <w:r w:rsidRPr="00AE3DB2">
              <w:rPr>
                <w:rFonts w:cs="Times New Roman"/>
                <w:sz w:val="24"/>
                <w:szCs w:val="24"/>
              </w:rPr>
              <w:t>- истощение природных ресурсов региона;</w:t>
            </w:r>
          </w:p>
          <w:p w14:paraId="71AB30A9" w14:textId="77777777" w:rsidR="00AE3DB2" w:rsidRPr="00AE3DB2" w:rsidRDefault="00AE3DB2" w:rsidP="00AE3DB2">
            <w:pPr>
              <w:tabs>
                <w:tab w:val="left" w:pos="35"/>
                <w:tab w:val="left" w:pos="195"/>
                <w:tab w:val="left" w:pos="567"/>
              </w:tabs>
              <w:spacing w:line="228" w:lineRule="auto"/>
              <w:ind w:firstLine="0"/>
              <w:rPr>
                <w:rFonts w:cs="Times New Roman"/>
                <w:sz w:val="24"/>
                <w:szCs w:val="24"/>
              </w:rPr>
            </w:pPr>
            <w:r w:rsidRPr="00AE3DB2">
              <w:rPr>
                <w:rFonts w:cs="Times New Roman"/>
                <w:sz w:val="24"/>
                <w:szCs w:val="24"/>
              </w:rPr>
              <w:t>- демографические проблемы (отток квалифицированных кадров);</w:t>
            </w:r>
          </w:p>
          <w:p w14:paraId="4F76A9BF" w14:textId="77777777" w:rsidR="00AE3DB2" w:rsidRPr="00AE3DB2" w:rsidRDefault="00AE3DB2" w:rsidP="00AE3DB2">
            <w:pPr>
              <w:tabs>
                <w:tab w:val="left" w:pos="35"/>
                <w:tab w:val="left" w:pos="195"/>
                <w:tab w:val="left" w:pos="460"/>
                <w:tab w:val="left" w:pos="567"/>
              </w:tabs>
              <w:spacing w:line="228" w:lineRule="auto"/>
              <w:ind w:firstLine="0"/>
              <w:rPr>
                <w:rFonts w:cs="Times New Roman"/>
                <w:sz w:val="24"/>
                <w:szCs w:val="24"/>
              </w:rPr>
            </w:pPr>
            <w:r w:rsidRPr="00AE3DB2">
              <w:rPr>
                <w:rFonts w:cs="Times New Roman"/>
                <w:sz w:val="24"/>
                <w:szCs w:val="24"/>
              </w:rPr>
              <w:t xml:space="preserve">- низкая результативность деятельности ОИВ (отсутствие результатов развития </w:t>
            </w:r>
            <w:r w:rsidRPr="00AE3DB2">
              <w:rPr>
                <w:rFonts w:cs="Times New Roman"/>
                <w:sz w:val="24"/>
                <w:szCs w:val="24"/>
              </w:rPr>
              <w:lastRenderedPageBreak/>
              <w:t>экономики, отсутствие взвешенных показателей, нацеленных на результат);</w:t>
            </w:r>
          </w:p>
        </w:tc>
      </w:tr>
      <w:tr w:rsidR="00AE3DB2" w:rsidRPr="00AE3DB2" w14:paraId="18DE7CFA" w14:textId="77777777" w:rsidTr="00B70141">
        <w:tc>
          <w:tcPr>
            <w:tcW w:w="0" w:type="auto"/>
            <w:vMerge/>
            <w:tcBorders>
              <w:top w:val="single" w:sz="4" w:space="0" w:color="auto"/>
              <w:left w:val="single" w:sz="4" w:space="0" w:color="auto"/>
              <w:bottom w:val="single" w:sz="4" w:space="0" w:color="auto"/>
              <w:right w:val="single" w:sz="4" w:space="0" w:color="auto"/>
            </w:tcBorders>
            <w:vAlign w:val="center"/>
            <w:hideMark/>
          </w:tcPr>
          <w:p w14:paraId="37BE60BA" w14:textId="77777777" w:rsidR="00AE3DB2" w:rsidRPr="00AE3DB2" w:rsidRDefault="00AE3DB2" w:rsidP="00AE3DB2">
            <w:pPr>
              <w:ind w:firstLine="0"/>
              <w:rPr>
                <w:rFonts w:cs="Times New Roman"/>
                <w:bCs/>
                <w:sz w:val="24"/>
                <w:szCs w:val="24"/>
              </w:rPr>
            </w:pPr>
          </w:p>
        </w:tc>
        <w:tc>
          <w:tcPr>
            <w:tcW w:w="249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D917FA3" w14:textId="77777777" w:rsidR="00AE3DB2" w:rsidRPr="00AE3DB2" w:rsidRDefault="00AE3DB2" w:rsidP="00AE3DB2">
            <w:pPr>
              <w:tabs>
                <w:tab w:val="left" w:pos="34"/>
                <w:tab w:val="left" w:pos="195"/>
                <w:tab w:val="left" w:pos="460"/>
                <w:tab w:val="left" w:pos="567"/>
              </w:tabs>
              <w:ind w:firstLine="0"/>
              <w:rPr>
                <w:rFonts w:cs="Times New Roman"/>
                <w:sz w:val="24"/>
                <w:szCs w:val="24"/>
              </w:rPr>
            </w:pPr>
            <w:r w:rsidRPr="00AE3DB2">
              <w:rPr>
                <w:rFonts w:cs="Times New Roman"/>
                <w:sz w:val="24"/>
                <w:szCs w:val="24"/>
              </w:rPr>
              <w:t>- угроза техногенных и антропогенных катастроф;</w:t>
            </w:r>
          </w:p>
          <w:p w14:paraId="71DA4F4D" w14:textId="77777777" w:rsidR="00AE3DB2" w:rsidRPr="00AE3DB2" w:rsidRDefault="00AE3DB2" w:rsidP="00AE3DB2">
            <w:pPr>
              <w:tabs>
                <w:tab w:val="left" w:pos="34"/>
                <w:tab w:val="left" w:pos="195"/>
                <w:tab w:val="left" w:pos="460"/>
                <w:tab w:val="left" w:pos="567"/>
              </w:tabs>
              <w:ind w:firstLine="0"/>
              <w:rPr>
                <w:rFonts w:cs="Times New Roman"/>
                <w:sz w:val="24"/>
                <w:szCs w:val="24"/>
              </w:rPr>
            </w:pPr>
            <w:r w:rsidRPr="00AE3DB2">
              <w:rPr>
                <w:rFonts w:cs="Times New Roman"/>
                <w:sz w:val="24"/>
                <w:szCs w:val="24"/>
              </w:rPr>
              <w:t xml:space="preserve">- отсутствие внедрения инновационных </w:t>
            </w:r>
            <w:proofErr w:type="gramStart"/>
            <w:r w:rsidRPr="00AE3DB2">
              <w:rPr>
                <w:rFonts w:cs="Times New Roman"/>
                <w:sz w:val="24"/>
                <w:szCs w:val="24"/>
              </w:rPr>
              <w:t>разработок  национальных</w:t>
            </w:r>
            <w:proofErr w:type="gramEnd"/>
            <w:r w:rsidRPr="00AE3DB2">
              <w:rPr>
                <w:rFonts w:cs="Times New Roman"/>
                <w:sz w:val="24"/>
                <w:szCs w:val="24"/>
              </w:rPr>
              <w:t xml:space="preserve"> компаний на ярославских предприятиях</w:t>
            </w:r>
          </w:p>
          <w:p w14:paraId="5F213AED" w14:textId="77777777" w:rsidR="00AE3DB2" w:rsidRPr="00AE3DB2" w:rsidRDefault="00AE3DB2" w:rsidP="00AE3DB2">
            <w:pPr>
              <w:tabs>
                <w:tab w:val="left" w:pos="34"/>
                <w:tab w:val="left" w:pos="195"/>
                <w:tab w:val="left" w:pos="460"/>
                <w:tab w:val="left" w:pos="567"/>
                <w:tab w:val="left" w:pos="709"/>
              </w:tabs>
              <w:ind w:firstLine="0"/>
              <w:rPr>
                <w:rFonts w:cs="Times New Roman"/>
                <w:sz w:val="24"/>
                <w:szCs w:val="24"/>
              </w:rPr>
            </w:pPr>
            <w:r w:rsidRPr="00AE3DB2">
              <w:rPr>
                <w:rFonts w:cs="Times New Roman"/>
                <w:sz w:val="24"/>
                <w:szCs w:val="24"/>
              </w:rPr>
              <w:t>- падение доли производства высоко-технологичной продукции в общем объеме производства</w:t>
            </w:r>
          </w:p>
        </w:tc>
      </w:tr>
    </w:tbl>
    <w:p w14:paraId="2A6D455C" w14:textId="77777777" w:rsidR="00AE3DB2" w:rsidRPr="00AE3DB2" w:rsidRDefault="00AE3DB2" w:rsidP="00AE3DB2">
      <w:pPr>
        <w:tabs>
          <w:tab w:val="left" w:pos="567"/>
          <w:tab w:val="left" w:pos="709"/>
        </w:tabs>
        <w:ind w:firstLine="0"/>
        <w:jc w:val="center"/>
        <w:rPr>
          <w:rFonts w:cs="Times New Roman"/>
          <w:szCs w:val="28"/>
        </w:rPr>
      </w:pPr>
    </w:p>
    <w:p w14:paraId="3D0A994A" w14:textId="77777777" w:rsidR="00AE3DB2" w:rsidRPr="00AE3DB2" w:rsidRDefault="00AE3DB2" w:rsidP="00AE3DB2">
      <w:pPr>
        <w:tabs>
          <w:tab w:val="left" w:pos="567"/>
          <w:tab w:val="left" w:pos="709"/>
        </w:tabs>
        <w:ind w:firstLine="0"/>
        <w:jc w:val="right"/>
        <w:rPr>
          <w:rFonts w:cs="Times New Roman"/>
          <w:szCs w:val="28"/>
        </w:rPr>
      </w:pPr>
      <w:r w:rsidRPr="00AE3DB2">
        <w:rPr>
          <w:rFonts w:cs="Times New Roman"/>
          <w:szCs w:val="28"/>
        </w:rPr>
        <w:t>Таблица 2</w:t>
      </w:r>
    </w:p>
    <w:p w14:paraId="5AA76E91" w14:textId="77777777" w:rsidR="00AE3DB2" w:rsidRPr="00AE3DB2" w:rsidRDefault="00AE3DB2" w:rsidP="00AE3DB2">
      <w:pPr>
        <w:tabs>
          <w:tab w:val="left" w:pos="567"/>
          <w:tab w:val="left" w:pos="709"/>
        </w:tabs>
        <w:ind w:firstLine="0"/>
        <w:jc w:val="right"/>
        <w:rPr>
          <w:rFonts w:cs="Times New Roman"/>
          <w:szCs w:val="28"/>
        </w:rPr>
      </w:pPr>
    </w:p>
    <w:p w14:paraId="6449A3D7" w14:textId="77777777" w:rsidR="00AE3DB2" w:rsidRPr="00AE3DB2" w:rsidRDefault="00AE3DB2" w:rsidP="00AE3DB2">
      <w:pPr>
        <w:tabs>
          <w:tab w:val="left" w:pos="567"/>
          <w:tab w:val="left" w:pos="709"/>
        </w:tabs>
        <w:ind w:firstLine="0"/>
        <w:jc w:val="center"/>
        <w:rPr>
          <w:rFonts w:cs="Times New Roman"/>
          <w:szCs w:val="28"/>
        </w:rPr>
      </w:pPr>
      <w:r w:rsidRPr="00AE3DB2">
        <w:rPr>
          <w:rFonts w:cs="Times New Roman"/>
          <w:szCs w:val="28"/>
        </w:rPr>
        <w:t>Результаты SWOT-анализа развития реального сектора экономики</w:t>
      </w:r>
    </w:p>
    <w:p w14:paraId="781F4FE9" w14:textId="77777777" w:rsidR="00AE3DB2" w:rsidRPr="00AE3DB2" w:rsidRDefault="00AE3DB2" w:rsidP="00AE3DB2">
      <w:pPr>
        <w:tabs>
          <w:tab w:val="left" w:pos="567"/>
          <w:tab w:val="left" w:pos="709"/>
        </w:tabs>
        <w:ind w:firstLine="0"/>
        <w:jc w:val="center"/>
        <w:rPr>
          <w:rFonts w:cs="Times New Roman"/>
          <w:szCs w:val="28"/>
          <w:lang w:val="en-US"/>
        </w:rPr>
      </w:pPr>
      <w:r w:rsidRPr="00AE3DB2">
        <w:rPr>
          <w:rFonts w:cs="Times New Roman"/>
          <w:szCs w:val="28"/>
        </w:rPr>
        <w:t xml:space="preserve"> Ярославской области</w:t>
      </w:r>
    </w:p>
    <w:p w14:paraId="6449918F" w14:textId="77777777" w:rsidR="00AE3DB2" w:rsidRPr="00AE3DB2" w:rsidRDefault="00AE3DB2" w:rsidP="00AE3DB2">
      <w:pPr>
        <w:tabs>
          <w:tab w:val="left" w:pos="567"/>
          <w:tab w:val="left" w:pos="709"/>
        </w:tabs>
        <w:ind w:firstLine="0"/>
        <w:jc w:val="center"/>
        <w:rPr>
          <w:rFonts w:cs="Times New Roman"/>
          <w:szCs w:val="28"/>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00" w:firstRow="0" w:lastRow="0" w:firstColumn="0" w:lastColumn="0" w:noHBand="0" w:noVBand="1"/>
      </w:tblPr>
      <w:tblGrid>
        <w:gridCol w:w="4670"/>
        <w:gridCol w:w="4674"/>
      </w:tblGrid>
      <w:tr w:rsidR="00AE3DB2" w:rsidRPr="00AE3DB2" w14:paraId="662CE179" w14:textId="77777777" w:rsidTr="00B70141">
        <w:trPr>
          <w:trHeight w:val="295"/>
        </w:trPr>
        <w:tc>
          <w:tcPr>
            <w:tcW w:w="249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561F4C9" w14:textId="77777777" w:rsidR="00AE3DB2" w:rsidRPr="00AE3DB2" w:rsidRDefault="00AE3DB2" w:rsidP="00AE3DB2">
            <w:pPr>
              <w:tabs>
                <w:tab w:val="left" w:pos="34"/>
                <w:tab w:val="left" w:pos="176"/>
                <w:tab w:val="left" w:pos="567"/>
                <w:tab w:val="left" w:pos="709"/>
              </w:tabs>
              <w:ind w:left="142" w:firstLine="0"/>
              <w:contextualSpacing/>
              <w:rPr>
                <w:rFonts w:cs="Times New Roman"/>
                <w:sz w:val="24"/>
                <w:szCs w:val="24"/>
              </w:rPr>
            </w:pPr>
            <w:r w:rsidRPr="00AE3DB2">
              <w:rPr>
                <w:rFonts w:cs="Times New Roman"/>
                <w:sz w:val="24"/>
                <w:szCs w:val="24"/>
              </w:rPr>
              <w:t>Как воспользоваться возможностью?</w:t>
            </w:r>
          </w:p>
        </w:tc>
        <w:tc>
          <w:tcPr>
            <w:tcW w:w="250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9F8BB0E" w14:textId="77777777" w:rsidR="00AE3DB2" w:rsidRPr="00AE3DB2" w:rsidRDefault="00AE3DB2" w:rsidP="00AE3DB2">
            <w:pPr>
              <w:tabs>
                <w:tab w:val="left" w:pos="34"/>
                <w:tab w:val="left" w:pos="176"/>
                <w:tab w:val="left" w:pos="567"/>
                <w:tab w:val="left" w:pos="709"/>
              </w:tabs>
              <w:ind w:left="142" w:firstLine="0"/>
              <w:contextualSpacing/>
              <w:rPr>
                <w:rFonts w:cs="Times New Roman"/>
                <w:sz w:val="24"/>
                <w:szCs w:val="24"/>
              </w:rPr>
            </w:pPr>
            <w:r w:rsidRPr="00AE3DB2">
              <w:rPr>
                <w:rFonts w:cs="Times New Roman"/>
                <w:sz w:val="24"/>
                <w:szCs w:val="24"/>
              </w:rPr>
              <w:t>За счет чего можно снизить угрозы?</w:t>
            </w:r>
          </w:p>
        </w:tc>
      </w:tr>
      <w:tr w:rsidR="00AE3DB2" w:rsidRPr="00AE3DB2" w14:paraId="2C230146" w14:textId="77777777" w:rsidTr="00B70141">
        <w:trPr>
          <w:trHeight w:val="698"/>
        </w:trPr>
        <w:tc>
          <w:tcPr>
            <w:tcW w:w="249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62D2D38B" w14:textId="77777777" w:rsidR="00AE3DB2" w:rsidRPr="00AE3DB2" w:rsidRDefault="00AE3DB2" w:rsidP="00AE3DB2">
            <w:pPr>
              <w:tabs>
                <w:tab w:val="left" w:pos="255"/>
                <w:tab w:val="left" w:pos="567"/>
              </w:tabs>
              <w:ind w:firstLine="0"/>
              <w:rPr>
                <w:rFonts w:cs="Times New Roman"/>
                <w:sz w:val="24"/>
                <w:szCs w:val="24"/>
              </w:rPr>
            </w:pPr>
            <w:r w:rsidRPr="00AE3DB2">
              <w:rPr>
                <w:rFonts w:cs="Times New Roman"/>
                <w:sz w:val="24"/>
                <w:szCs w:val="24"/>
              </w:rPr>
              <w:t>- создать современные механизмы государственной поддержки в области;</w:t>
            </w:r>
          </w:p>
          <w:p w14:paraId="4D0A6D9D" w14:textId="77777777" w:rsidR="00AE3DB2" w:rsidRPr="00AE3DB2" w:rsidRDefault="00AE3DB2" w:rsidP="00AE3DB2">
            <w:pPr>
              <w:tabs>
                <w:tab w:val="left" w:pos="255"/>
                <w:tab w:val="left" w:pos="567"/>
              </w:tabs>
              <w:ind w:firstLine="0"/>
              <w:rPr>
                <w:rFonts w:cs="Times New Roman"/>
                <w:sz w:val="24"/>
                <w:szCs w:val="24"/>
              </w:rPr>
            </w:pPr>
            <w:r w:rsidRPr="00AE3DB2">
              <w:rPr>
                <w:rFonts w:cs="Times New Roman"/>
                <w:sz w:val="24"/>
                <w:szCs w:val="24"/>
              </w:rPr>
              <w:t>- привлечь бизнес к процессу подготовки кадров (механизм вовлечения бизнеса в сферу образования);</w:t>
            </w:r>
          </w:p>
          <w:p w14:paraId="241BEC04" w14:textId="77777777" w:rsidR="00AE3DB2" w:rsidRPr="00AE3DB2" w:rsidRDefault="00AE3DB2" w:rsidP="00AE3DB2">
            <w:pPr>
              <w:tabs>
                <w:tab w:val="left" w:pos="255"/>
                <w:tab w:val="left" w:pos="567"/>
              </w:tabs>
              <w:ind w:firstLine="0"/>
              <w:rPr>
                <w:rFonts w:cs="Times New Roman"/>
                <w:sz w:val="24"/>
                <w:szCs w:val="24"/>
              </w:rPr>
            </w:pPr>
            <w:r w:rsidRPr="00AE3DB2">
              <w:rPr>
                <w:rFonts w:cs="Times New Roman"/>
                <w:sz w:val="24"/>
                <w:szCs w:val="24"/>
              </w:rPr>
              <w:t>- принять и упорядочить нормативные правовые акты по развитию делового климата;</w:t>
            </w:r>
          </w:p>
          <w:p w14:paraId="5E3A0FF8" w14:textId="77777777" w:rsidR="00AE3DB2" w:rsidRPr="00AE3DB2" w:rsidRDefault="00AE3DB2" w:rsidP="00AE3DB2">
            <w:pPr>
              <w:tabs>
                <w:tab w:val="left" w:pos="255"/>
                <w:tab w:val="left" w:pos="567"/>
              </w:tabs>
              <w:ind w:firstLine="0"/>
              <w:rPr>
                <w:rFonts w:cs="Times New Roman"/>
                <w:sz w:val="24"/>
                <w:szCs w:val="24"/>
              </w:rPr>
            </w:pPr>
            <w:r w:rsidRPr="00AE3DB2">
              <w:rPr>
                <w:rFonts w:cs="Times New Roman"/>
                <w:sz w:val="24"/>
                <w:szCs w:val="24"/>
              </w:rPr>
              <w:t xml:space="preserve">- реализовать проект развития аэропорта </w:t>
            </w:r>
            <w:proofErr w:type="spellStart"/>
            <w:r w:rsidRPr="00AE3DB2">
              <w:rPr>
                <w:rFonts w:cs="Times New Roman"/>
                <w:sz w:val="24"/>
                <w:szCs w:val="24"/>
              </w:rPr>
              <w:t>Туношна</w:t>
            </w:r>
            <w:proofErr w:type="spellEnd"/>
            <w:r w:rsidRPr="00AE3DB2">
              <w:rPr>
                <w:rFonts w:cs="Times New Roman"/>
                <w:sz w:val="24"/>
                <w:szCs w:val="24"/>
              </w:rPr>
              <w:t>;</w:t>
            </w:r>
          </w:p>
          <w:p w14:paraId="748397F9" w14:textId="77777777" w:rsidR="00AE3DB2" w:rsidRPr="00AE3DB2" w:rsidRDefault="00AE3DB2" w:rsidP="00AE3DB2">
            <w:pPr>
              <w:tabs>
                <w:tab w:val="left" w:pos="255"/>
                <w:tab w:val="left" w:pos="567"/>
              </w:tabs>
              <w:ind w:firstLine="0"/>
              <w:rPr>
                <w:rFonts w:cs="Times New Roman"/>
                <w:sz w:val="24"/>
                <w:szCs w:val="24"/>
              </w:rPr>
            </w:pPr>
            <w:r w:rsidRPr="00AE3DB2">
              <w:rPr>
                <w:rFonts w:cs="Times New Roman"/>
                <w:sz w:val="24"/>
                <w:szCs w:val="24"/>
              </w:rPr>
              <w:t>- проводить маркетинг территории</w:t>
            </w:r>
          </w:p>
        </w:tc>
        <w:tc>
          <w:tcPr>
            <w:tcW w:w="250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76A2776" w14:textId="77777777" w:rsidR="00AE3DB2" w:rsidRPr="00AE3DB2" w:rsidRDefault="00AE3DB2" w:rsidP="00AE3DB2">
            <w:pPr>
              <w:tabs>
                <w:tab w:val="left" w:pos="286"/>
                <w:tab w:val="left" w:pos="567"/>
              </w:tabs>
              <w:ind w:firstLine="0"/>
              <w:rPr>
                <w:rFonts w:cs="Times New Roman"/>
                <w:sz w:val="24"/>
                <w:szCs w:val="24"/>
              </w:rPr>
            </w:pPr>
            <w:r w:rsidRPr="00AE3DB2">
              <w:rPr>
                <w:rFonts w:cs="Times New Roman"/>
                <w:sz w:val="24"/>
                <w:szCs w:val="24"/>
              </w:rPr>
              <w:t xml:space="preserve">- занять и развивать </w:t>
            </w:r>
          </w:p>
          <w:p w14:paraId="3E78CB62" w14:textId="77777777" w:rsidR="00AE3DB2" w:rsidRPr="00AE3DB2" w:rsidRDefault="00AE3DB2" w:rsidP="00AE3DB2">
            <w:pPr>
              <w:tabs>
                <w:tab w:val="left" w:pos="286"/>
                <w:tab w:val="left" w:pos="567"/>
              </w:tabs>
              <w:ind w:firstLine="0"/>
              <w:rPr>
                <w:rFonts w:cs="Times New Roman"/>
                <w:sz w:val="24"/>
                <w:szCs w:val="24"/>
              </w:rPr>
            </w:pPr>
            <w:r w:rsidRPr="00AE3DB2">
              <w:rPr>
                <w:rFonts w:cs="Times New Roman"/>
                <w:sz w:val="24"/>
                <w:szCs w:val="24"/>
              </w:rPr>
              <w:t>узкоспециализированные технологические ниши в производстве;</w:t>
            </w:r>
          </w:p>
          <w:p w14:paraId="3B1F4FA2" w14:textId="77777777" w:rsidR="00AE3DB2" w:rsidRPr="00AE3DB2" w:rsidRDefault="00AE3DB2" w:rsidP="00AE3DB2">
            <w:pPr>
              <w:tabs>
                <w:tab w:val="left" w:pos="286"/>
                <w:tab w:val="left" w:pos="567"/>
              </w:tabs>
              <w:ind w:firstLine="0"/>
              <w:rPr>
                <w:rFonts w:cs="Times New Roman"/>
                <w:sz w:val="24"/>
                <w:szCs w:val="24"/>
              </w:rPr>
            </w:pPr>
            <w:r w:rsidRPr="00AE3DB2">
              <w:rPr>
                <w:rFonts w:cs="Times New Roman"/>
                <w:sz w:val="24"/>
                <w:szCs w:val="24"/>
              </w:rPr>
              <w:t>- развивать влияние области на принимаемые федеральными органами государственной власти решения;</w:t>
            </w:r>
          </w:p>
          <w:p w14:paraId="3B3EDC4F" w14:textId="77777777" w:rsidR="00AE3DB2" w:rsidRPr="00AE3DB2" w:rsidRDefault="00AE3DB2" w:rsidP="00AE3DB2">
            <w:pPr>
              <w:tabs>
                <w:tab w:val="left" w:pos="286"/>
                <w:tab w:val="left" w:pos="567"/>
              </w:tabs>
              <w:ind w:firstLine="0"/>
              <w:rPr>
                <w:rFonts w:cs="Times New Roman"/>
                <w:sz w:val="24"/>
                <w:szCs w:val="24"/>
              </w:rPr>
            </w:pPr>
            <w:r w:rsidRPr="00AE3DB2">
              <w:rPr>
                <w:rFonts w:cs="Times New Roman"/>
                <w:sz w:val="24"/>
                <w:szCs w:val="24"/>
              </w:rPr>
              <w:t>- продвигать территорию и проводить её маркетинг;</w:t>
            </w:r>
          </w:p>
          <w:p w14:paraId="75969019" w14:textId="77777777" w:rsidR="00AE3DB2" w:rsidRPr="00AE3DB2" w:rsidRDefault="00AE3DB2" w:rsidP="00AE3DB2">
            <w:pPr>
              <w:tabs>
                <w:tab w:val="left" w:pos="286"/>
                <w:tab w:val="left" w:pos="567"/>
              </w:tabs>
              <w:ind w:firstLine="0"/>
              <w:rPr>
                <w:rFonts w:cs="Times New Roman"/>
                <w:spacing w:val="-4"/>
                <w:sz w:val="24"/>
                <w:szCs w:val="24"/>
              </w:rPr>
            </w:pPr>
            <w:r w:rsidRPr="00AE3DB2">
              <w:rPr>
                <w:rFonts w:cs="Times New Roman"/>
                <w:spacing w:val="-4"/>
                <w:sz w:val="24"/>
                <w:szCs w:val="24"/>
              </w:rPr>
              <w:t>- создать условия комфортности для будущей деятельности квалифицированных кадров</w:t>
            </w:r>
          </w:p>
        </w:tc>
      </w:tr>
      <w:tr w:rsidR="00AE3DB2" w:rsidRPr="00AE3DB2" w14:paraId="3339FA1C" w14:textId="77777777" w:rsidTr="00B70141">
        <w:tc>
          <w:tcPr>
            <w:tcW w:w="249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4AD60" w14:textId="77777777" w:rsidR="00AE3DB2" w:rsidRPr="00AE3DB2" w:rsidRDefault="00AE3DB2" w:rsidP="00AE3DB2">
            <w:pPr>
              <w:tabs>
                <w:tab w:val="left" w:pos="34"/>
                <w:tab w:val="left" w:pos="176"/>
                <w:tab w:val="left" w:pos="567"/>
                <w:tab w:val="left" w:pos="709"/>
              </w:tabs>
              <w:ind w:left="142" w:firstLine="0"/>
              <w:contextualSpacing/>
              <w:rPr>
                <w:rFonts w:cs="Times New Roman"/>
                <w:sz w:val="24"/>
                <w:szCs w:val="24"/>
              </w:rPr>
            </w:pPr>
            <w:r w:rsidRPr="00AE3DB2">
              <w:rPr>
                <w:rFonts w:cs="Times New Roman"/>
                <w:sz w:val="24"/>
                <w:szCs w:val="24"/>
              </w:rPr>
              <w:t xml:space="preserve">Что может помешать воспользоваться возможностью? </w:t>
            </w:r>
          </w:p>
        </w:tc>
        <w:tc>
          <w:tcPr>
            <w:tcW w:w="250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6AC18A3" w14:textId="77777777" w:rsidR="00AE3DB2" w:rsidRPr="00AE3DB2" w:rsidRDefault="00AE3DB2" w:rsidP="00AE3DB2">
            <w:pPr>
              <w:tabs>
                <w:tab w:val="left" w:pos="34"/>
                <w:tab w:val="left" w:pos="176"/>
                <w:tab w:val="left" w:pos="567"/>
                <w:tab w:val="left" w:pos="709"/>
              </w:tabs>
              <w:ind w:left="142" w:firstLine="0"/>
              <w:contextualSpacing/>
              <w:rPr>
                <w:rFonts w:cs="Times New Roman"/>
                <w:sz w:val="24"/>
                <w:szCs w:val="24"/>
              </w:rPr>
            </w:pPr>
            <w:r w:rsidRPr="00AE3DB2">
              <w:rPr>
                <w:rFonts w:cs="Times New Roman"/>
                <w:sz w:val="24"/>
                <w:szCs w:val="24"/>
              </w:rPr>
              <w:t>Что может быть самой большой опасностью?</w:t>
            </w:r>
          </w:p>
        </w:tc>
      </w:tr>
      <w:tr w:rsidR="00AE3DB2" w:rsidRPr="00AE3DB2" w14:paraId="1F26EBD3" w14:textId="77777777" w:rsidTr="00B70141">
        <w:tc>
          <w:tcPr>
            <w:tcW w:w="2499" w:type="pct"/>
            <w:tcBorders>
              <w:top w:val="single" w:sz="4" w:space="0" w:color="auto"/>
              <w:left w:val="single" w:sz="4" w:space="0" w:color="auto"/>
              <w:bottom w:val="single" w:sz="4" w:space="0" w:color="auto"/>
              <w:right w:val="single" w:sz="4" w:space="0" w:color="auto"/>
            </w:tcBorders>
            <w:shd w:val="clear" w:color="auto" w:fill="FFFFFF" w:themeFill="background1"/>
          </w:tcPr>
          <w:p w14:paraId="523CD64B" w14:textId="77777777" w:rsidR="00AE3DB2" w:rsidRPr="00AE3DB2" w:rsidRDefault="00AE3DB2" w:rsidP="00AE3DB2">
            <w:pPr>
              <w:tabs>
                <w:tab w:val="left" w:pos="225"/>
                <w:tab w:val="left" w:pos="567"/>
              </w:tabs>
              <w:ind w:firstLine="0"/>
              <w:rPr>
                <w:rFonts w:cs="Times New Roman"/>
                <w:sz w:val="24"/>
                <w:szCs w:val="24"/>
              </w:rPr>
            </w:pPr>
            <w:r w:rsidRPr="00AE3DB2">
              <w:rPr>
                <w:rFonts w:cs="Times New Roman"/>
                <w:sz w:val="24"/>
                <w:szCs w:val="24"/>
              </w:rPr>
              <w:t>- отсутствие эффективной государственной поддержки бизнеса;</w:t>
            </w:r>
          </w:p>
          <w:p w14:paraId="02F5D816" w14:textId="77777777" w:rsidR="00AE3DB2" w:rsidRPr="00AE3DB2" w:rsidRDefault="00AE3DB2" w:rsidP="00AE3DB2">
            <w:pPr>
              <w:tabs>
                <w:tab w:val="left" w:pos="225"/>
                <w:tab w:val="left" w:pos="567"/>
              </w:tabs>
              <w:ind w:firstLine="0"/>
              <w:rPr>
                <w:rFonts w:cs="Times New Roman"/>
                <w:sz w:val="24"/>
                <w:szCs w:val="24"/>
              </w:rPr>
            </w:pPr>
            <w:r w:rsidRPr="00AE3DB2">
              <w:rPr>
                <w:rFonts w:cs="Times New Roman"/>
                <w:sz w:val="24"/>
                <w:szCs w:val="24"/>
              </w:rPr>
              <w:lastRenderedPageBreak/>
              <w:t xml:space="preserve">- </w:t>
            </w:r>
            <w:proofErr w:type="spellStart"/>
            <w:r w:rsidRPr="00AE3DB2">
              <w:rPr>
                <w:rFonts w:cs="Times New Roman"/>
                <w:sz w:val="24"/>
                <w:szCs w:val="24"/>
              </w:rPr>
              <w:t>нереализация</w:t>
            </w:r>
            <w:proofErr w:type="spellEnd"/>
            <w:r w:rsidRPr="00AE3DB2">
              <w:rPr>
                <w:rFonts w:cs="Times New Roman"/>
                <w:sz w:val="24"/>
                <w:szCs w:val="24"/>
              </w:rPr>
              <w:t xml:space="preserve"> проектов, направленных на улучшение инфраструктуры, маркетинга территории;</w:t>
            </w:r>
          </w:p>
          <w:p w14:paraId="2C6F797E" w14:textId="77777777" w:rsidR="00AE3DB2" w:rsidRPr="00AE3DB2" w:rsidRDefault="00AE3DB2" w:rsidP="00AE3DB2">
            <w:pPr>
              <w:tabs>
                <w:tab w:val="left" w:pos="225"/>
                <w:tab w:val="left" w:pos="567"/>
              </w:tabs>
              <w:ind w:firstLine="0"/>
              <w:rPr>
                <w:rFonts w:cs="Times New Roman"/>
                <w:sz w:val="24"/>
                <w:szCs w:val="24"/>
              </w:rPr>
            </w:pPr>
            <w:r w:rsidRPr="00AE3DB2">
              <w:rPr>
                <w:rFonts w:cs="Times New Roman"/>
                <w:sz w:val="24"/>
                <w:szCs w:val="24"/>
              </w:rPr>
              <w:t>- отсутствие изменений, направленных на поддержку бизнеса</w:t>
            </w:r>
          </w:p>
        </w:tc>
        <w:tc>
          <w:tcPr>
            <w:tcW w:w="250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B94A4C7" w14:textId="77777777" w:rsidR="00AE3DB2" w:rsidRPr="00AE3DB2" w:rsidRDefault="00AE3DB2" w:rsidP="00AE3DB2">
            <w:pPr>
              <w:tabs>
                <w:tab w:val="left" w:pos="178"/>
                <w:tab w:val="left" w:pos="319"/>
                <w:tab w:val="left" w:pos="567"/>
                <w:tab w:val="left" w:pos="603"/>
              </w:tabs>
              <w:ind w:firstLine="0"/>
              <w:rPr>
                <w:rFonts w:cs="Times New Roman"/>
                <w:sz w:val="24"/>
                <w:szCs w:val="24"/>
              </w:rPr>
            </w:pPr>
            <w:r w:rsidRPr="00AE3DB2">
              <w:rPr>
                <w:rFonts w:cs="Times New Roman"/>
                <w:sz w:val="24"/>
                <w:szCs w:val="24"/>
              </w:rPr>
              <w:lastRenderedPageBreak/>
              <w:t>- дефицит инновационных проектов и предпринимательской деятельности в сфере высоких технологий;</w:t>
            </w:r>
          </w:p>
          <w:p w14:paraId="20823425" w14:textId="77777777" w:rsidR="00AE3DB2" w:rsidRPr="00AE3DB2" w:rsidRDefault="00AE3DB2" w:rsidP="00AE3DB2">
            <w:pPr>
              <w:tabs>
                <w:tab w:val="left" w:pos="178"/>
                <w:tab w:val="left" w:pos="319"/>
                <w:tab w:val="left" w:pos="567"/>
                <w:tab w:val="left" w:pos="603"/>
              </w:tabs>
              <w:ind w:firstLine="0"/>
              <w:rPr>
                <w:rFonts w:cs="Times New Roman"/>
                <w:sz w:val="24"/>
                <w:szCs w:val="24"/>
              </w:rPr>
            </w:pPr>
            <w:r w:rsidRPr="00AE3DB2">
              <w:rPr>
                <w:rFonts w:cs="Times New Roman"/>
                <w:sz w:val="24"/>
                <w:szCs w:val="24"/>
              </w:rPr>
              <w:lastRenderedPageBreak/>
              <w:t>- ухудшение инвестиционной привлекательности;</w:t>
            </w:r>
          </w:p>
          <w:p w14:paraId="3E173EB7" w14:textId="77777777" w:rsidR="00AE3DB2" w:rsidRPr="00AE3DB2" w:rsidRDefault="00AE3DB2" w:rsidP="00AE3DB2">
            <w:pPr>
              <w:tabs>
                <w:tab w:val="left" w:pos="178"/>
                <w:tab w:val="left" w:pos="319"/>
                <w:tab w:val="left" w:pos="567"/>
                <w:tab w:val="left" w:pos="603"/>
              </w:tabs>
              <w:ind w:firstLine="0"/>
              <w:rPr>
                <w:rFonts w:cs="Times New Roman"/>
                <w:sz w:val="24"/>
                <w:szCs w:val="24"/>
              </w:rPr>
            </w:pPr>
            <w:r w:rsidRPr="00AE3DB2">
              <w:rPr>
                <w:rFonts w:cs="Times New Roman"/>
                <w:sz w:val="24"/>
                <w:szCs w:val="24"/>
              </w:rPr>
              <w:t xml:space="preserve">- неэффективность или </w:t>
            </w:r>
            <w:proofErr w:type="spellStart"/>
            <w:r w:rsidRPr="00AE3DB2">
              <w:rPr>
                <w:rFonts w:cs="Times New Roman"/>
                <w:sz w:val="24"/>
                <w:szCs w:val="24"/>
              </w:rPr>
              <w:t>невостребованность</w:t>
            </w:r>
            <w:proofErr w:type="spellEnd"/>
            <w:r w:rsidRPr="00AE3DB2">
              <w:rPr>
                <w:rFonts w:cs="Times New Roman"/>
                <w:sz w:val="24"/>
                <w:szCs w:val="24"/>
              </w:rPr>
              <w:t xml:space="preserve"> создаваемых механизмов поддержки малого и среднего бизнеса;</w:t>
            </w:r>
          </w:p>
          <w:p w14:paraId="1CCDD311" w14:textId="77777777" w:rsidR="00AE3DB2" w:rsidRPr="00AE3DB2" w:rsidRDefault="00AE3DB2" w:rsidP="00AE3DB2">
            <w:pPr>
              <w:tabs>
                <w:tab w:val="left" w:pos="178"/>
                <w:tab w:val="left" w:pos="319"/>
                <w:tab w:val="left" w:pos="567"/>
                <w:tab w:val="left" w:pos="603"/>
              </w:tabs>
              <w:ind w:firstLine="0"/>
              <w:rPr>
                <w:rFonts w:cs="Times New Roman"/>
                <w:sz w:val="24"/>
                <w:szCs w:val="24"/>
              </w:rPr>
            </w:pPr>
            <w:r w:rsidRPr="00AE3DB2">
              <w:rPr>
                <w:rFonts w:cs="Times New Roman"/>
                <w:sz w:val="24"/>
                <w:szCs w:val="24"/>
              </w:rPr>
              <w:t>- отток высококвалифицированной рабочей силы</w:t>
            </w:r>
          </w:p>
        </w:tc>
      </w:tr>
      <w:bookmarkEnd w:id="57"/>
      <w:bookmarkEnd w:id="58"/>
      <w:bookmarkEnd w:id="59"/>
      <w:bookmarkEnd w:id="60"/>
      <w:bookmarkEnd w:id="61"/>
      <w:bookmarkEnd w:id="62"/>
    </w:tbl>
    <w:p w14:paraId="460CD727" w14:textId="77777777" w:rsidR="00784D84" w:rsidRDefault="00784D84" w:rsidP="00AE3DB2">
      <w:pPr>
        <w:tabs>
          <w:tab w:val="left" w:pos="567"/>
          <w:tab w:val="left" w:pos="709"/>
        </w:tabs>
        <w:ind w:left="675" w:firstLine="0"/>
        <w:contextualSpacing/>
        <w:jc w:val="right"/>
        <w:rPr>
          <w:rFonts w:cs="Times New Roman"/>
          <w:szCs w:val="28"/>
        </w:rPr>
      </w:pPr>
    </w:p>
    <w:p w14:paraId="3331BD6B" w14:textId="22A599DF" w:rsidR="00AE3DB2" w:rsidRPr="00AE3DB2" w:rsidRDefault="00AE3DB2" w:rsidP="00AE3DB2">
      <w:pPr>
        <w:tabs>
          <w:tab w:val="left" w:pos="567"/>
          <w:tab w:val="left" w:pos="709"/>
        </w:tabs>
        <w:ind w:left="675" w:firstLine="0"/>
        <w:contextualSpacing/>
        <w:jc w:val="right"/>
        <w:rPr>
          <w:rFonts w:cs="Times New Roman"/>
          <w:szCs w:val="28"/>
        </w:rPr>
      </w:pPr>
      <w:r w:rsidRPr="00AE3DB2">
        <w:rPr>
          <w:rFonts w:cs="Times New Roman"/>
          <w:szCs w:val="28"/>
        </w:rPr>
        <w:t>Таблица 3</w:t>
      </w:r>
    </w:p>
    <w:p w14:paraId="163C7B74" w14:textId="77777777" w:rsidR="00AE3DB2" w:rsidRPr="00AE3DB2" w:rsidRDefault="00AE3DB2" w:rsidP="00AE3DB2">
      <w:pPr>
        <w:tabs>
          <w:tab w:val="left" w:pos="567"/>
          <w:tab w:val="left" w:pos="709"/>
        </w:tabs>
        <w:ind w:left="675" w:firstLine="0"/>
        <w:contextualSpacing/>
        <w:jc w:val="center"/>
        <w:rPr>
          <w:rFonts w:cs="Times New Roman"/>
          <w:szCs w:val="28"/>
        </w:rPr>
      </w:pPr>
    </w:p>
    <w:p w14:paraId="2958D2DB" w14:textId="77777777" w:rsidR="00AE3DB2" w:rsidRPr="00AE3DB2" w:rsidRDefault="00AE3DB2" w:rsidP="00AE3DB2">
      <w:pPr>
        <w:tabs>
          <w:tab w:val="left" w:pos="567"/>
          <w:tab w:val="left" w:pos="709"/>
        </w:tabs>
        <w:ind w:left="675" w:firstLine="0"/>
        <w:contextualSpacing/>
        <w:jc w:val="center"/>
      </w:pPr>
      <w:r w:rsidRPr="00AE3DB2">
        <w:rPr>
          <w:rFonts w:cs="Times New Roman"/>
          <w:szCs w:val="28"/>
        </w:rPr>
        <w:t xml:space="preserve">SWOT-анализ развития направления сохранения </w:t>
      </w:r>
      <w:r w:rsidRPr="00AE3DB2">
        <w:rPr>
          <w:rFonts w:cs="Times New Roman"/>
          <w:szCs w:val="28"/>
        </w:rPr>
        <w:br/>
        <w:t xml:space="preserve">и улучшения </w:t>
      </w:r>
      <w:r w:rsidRPr="00AE3DB2">
        <w:t>здоровья человека</w:t>
      </w:r>
    </w:p>
    <w:p w14:paraId="4F9DDA7F" w14:textId="77777777" w:rsidR="00AE3DB2" w:rsidRPr="00AE3DB2" w:rsidRDefault="00AE3DB2" w:rsidP="00AE3DB2">
      <w:pPr>
        <w:tabs>
          <w:tab w:val="left" w:pos="567"/>
          <w:tab w:val="left" w:pos="709"/>
        </w:tabs>
        <w:ind w:left="675" w:firstLine="0"/>
        <w:contextualSpacing/>
        <w:rPr>
          <w:rFonts w:cs="Times New Roman"/>
          <w:szCs w:val="28"/>
        </w:rPr>
      </w:pPr>
    </w:p>
    <w:tbl>
      <w:tblPr>
        <w:tblStyle w:val="-1711"/>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4655"/>
        <w:gridCol w:w="4689"/>
      </w:tblGrid>
      <w:tr w:rsidR="00AE3DB2" w:rsidRPr="00AE3DB2" w14:paraId="37083DCD" w14:textId="77777777" w:rsidTr="00B70141">
        <w:trPr>
          <w:cnfStyle w:val="000000100000" w:firstRow="0" w:lastRow="0" w:firstColumn="0" w:lastColumn="0" w:oddVBand="0" w:evenVBand="0" w:oddHBand="1" w:evenHBand="0" w:firstRowFirstColumn="0" w:firstRowLastColumn="0" w:lastRowFirstColumn="0" w:lastRowLastColumn="0"/>
        </w:trPr>
        <w:tc>
          <w:tcPr>
            <w:tcW w:w="2491" w:type="pct"/>
            <w:tcBorders>
              <w:top w:val="single" w:sz="4" w:space="0" w:color="auto"/>
              <w:left w:val="single" w:sz="4" w:space="0" w:color="auto"/>
              <w:bottom w:val="single" w:sz="4" w:space="0" w:color="auto"/>
              <w:right w:val="single" w:sz="4" w:space="0" w:color="auto"/>
            </w:tcBorders>
            <w:shd w:val="clear" w:color="auto" w:fill="auto"/>
            <w:hideMark/>
          </w:tcPr>
          <w:p w14:paraId="75D42A27" w14:textId="77777777" w:rsidR="00AE3DB2" w:rsidRPr="00AE3DB2" w:rsidRDefault="00AE3DB2" w:rsidP="00AE3DB2">
            <w:pPr>
              <w:tabs>
                <w:tab w:val="left" w:pos="567"/>
                <w:tab w:val="left" w:pos="709"/>
              </w:tabs>
              <w:ind w:firstLine="0"/>
              <w:jc w:val="center"/>
              <w:rPr>
                <w:rFonts w:cs="Times New Roman"/>
                <w:sz w:val="24"/>
              </w:rPr>
            </w:pPr>
            <w:r w:rsidRPr="00AE3DB2">
              <w:rPr>
                <w:rFonts w:cs="Times New Roman"/>
                <w:sz w:val="24"/>
              </w:rPr>
              <w:t>Сильные стороны</w:t>
            </w:r>
          </w:p>
        </w:tc>
        <w:tc>
          <w:tcPr>
            <w:tcW w:w="2509" w:type="pct"/>
            <w:tcBorders>
              <w:top w:val="single" w:sz="4" w:space="0" w:color="auto"/>
              <w:left w:val="single" w:sz="4" w:space="0" w:color="auto"/>
              <w:bottom w:val="single" w:sz="4" w:space="0" w:color="auto"/>
              <w:right w:val="single" w:sz="4" w:space="0" w:color="auto"/>
            </w:tcBorders>
            <w:shd w:val="clear" w:color="auto" w:fill="auto"/>
            <w:hideMark/>
          </w:tcPr>
          <w:p w14:paraId="67620936" w14:textId="77777777" w:rsidR="00AE3DB2" w:rsidRPr="00AE3DB2" w:rsidRDefault="00AE3DB2" w:rsidP="00AE3DB2">
            <w:pPr>
              <w:tabs>
                <w:tab w:val="left" w:pos="567"/>
                <w:tab w:val="left" w:pos="709"/>
              </w:tabs>
              <w:ind w:firstLine="0"/>
              <w:jc w:val="center"/>
              <w:rPr>
                <w:rFonts w:cs="Times New Roman"/>
                <w:sz w:val="24"/>
              </w:rPr>
            </w:pPr>
            <w:r w:rsidRPr="00AE3DB2">
              <w:rPr>
                <w:rFonts w:cs="Times New Roman"/>
                <w:sz w:val="24"/>
              </w:rPr>
              <w:t>Возможности</w:t>
            </w:r>
          </w:p>
        </w:tc>
      </w:tr>
      <w:tr w:rsidR="00AE3DB2" w:rsidRPr="00AE3DB2" w14:paraId="0F8E7283" w14:textId="77777777" w:rsidTr="00B70141">
        <w:trPr>
          <w:cnfStyle w:val="000000010000" w:firstRow="0" w:lastRow="0" w:firstColumn="0" w:lastColumn="0" w:oddVBand="0" w:evenVBand="0" w:oddHBand="0" w:evenHBand="1" w:firstRowFirstColumn="0" w:firstRowLastColumn="0" w:lastRowFirstColumn="0" w:lastRowLastColumn="0"/>
        </w:trPr>
        <w:tc>
          <w:tcPr>
            <w:tcW w:w="2491" w:type="pct"/>
            <w:tcBorders>
              <w:top w:val="single" w:sz="4" w:space="0" w:color="auto"/>
              <w:left w:val="single" w:sz="4" w:space="0" w:color="auto"/>
              <w:bottom w:val="single" w:sz="4" w:space="0" w:color="auto"/>
              <w:right w:val="single" w:sz="4" w:space="0" w:color="auto"/>
            </w:tcBorders>
            <w:shd w:val="clear" w:color="auto" w:fill="auto"/>
            <w:hideMark/>
          </w:tcPr>
          <w:p w14:paraId="5237AB80"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наличие собственной системы высшего, среднего и дополнительного профессионального образования;</w:t>
            </w:r>
          </w:p>
          <w:p w14:paraId="3CBB3906"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уровень квалификации кадров;</w:t>
            </w:r>
          </w:p>
          <w:p w14:paraId="758767C1"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структурированная сеть медицинских организаций разного уровня, распределенная по области;</w:t>
            </w:r>
          </w:p>
          <w:p w14:paraId="66A44960" w14:textId="77777777" w:rsidR="00AE3DB2" w:rsidRPr="00AE3DB2" w:rsidRDefault="00AE3DB2" w:rsidP="00AE3DB2">
            <w:pPr>
              <w:widowControl w:val="0"/>
              <w:tabs>
                <w:tab w:val="left" w:pos="567"/>
                <w:tab w:val="left" w:pos="709"/>
              </w:tabs>
              <w:ind w:firstLine="0"/>
              <w:rPr>
                <w:rFonts w:cs="Times New Roman"/>
                <w:sz w:val="24"/>
              </w:rPr>
            </w:pPr>
            <w:r w:rsidRPr="00AE3DB2">
              <w:rPr>
                <w:rFonts w:cs="Times New Roman"/>
                <w:sz w:val="24"/>
              </w:rPr>
              <w:t>- система специализированных медицинских организаций (15 организаций по 8 направлениям)</w:t>
            </w:r>
          </w:p>
        </w:tc>
        <w:tc>
          <w:tcPr>
            <w:tcW w:w="2509" w:type="pct"/>
            <w:tcBorders>
              <w:top w:val="single" w:sz="4" w:space="0" w:color="auto"/>
              <w:left w:val="single" w:sz="4" w:space="0" w:color="auto"/>
              <w:bottom w:val="single" w:sz="4" w:space="0" w:color="auto"/>
              <w:right w:val="single" w:sz="4" w:space="0" w:color="auto"/>
            </w:tcBorders>
            <w:shd w:val="clear" w:color="auto" w:fill="auto"/>
            <w:hideMark/>
          </w:tcPr>
          <w:p w14:paraId="479FE83A"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получение на базе медицинских организаций Ярославской области высокотехнологичной помощи;</w:t>
            </w:r>
          </w:p>
          <w:p w14:paraId="5C9CD8AD"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сеть физкультурно-оздоровительных комплексов и психолого-педагогических и медико-социальных центров;</w:t>
            </w:r>
          </w:p>
          <w:p w14:paraId="08315C5D"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растущий спрос населения на платные медицинские услуги;</w:t>
            </w:r>
          </w:p>
          <w:p w14:paraId="68B10465"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регламентация заработной платы врачей;</w:t>
            </w:r>
          </w:p>
          <w:p w14:paraId="6A0281C3"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рост заинтересованности населения в сохранении и улучшении своего здоровья;</w:t>
            </w:r>
          </w:p>
          <w:p w14:paraId="7D390554"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повышение интереса населения к здоровому образу жизни</w:t>
            </w:r>
          </w:p>
        </w:tc>
      </w:tr>
      <w:tr w:rsidR="00AE3DB2" w:rsidRPr="00AE3DB2" w14:paraId="4AD88948" w14:textId="77777777" w:rsidTr="00B70141">
        <w:trPr>
          <w:cnfStyle w:val="000000100000" w:firstRow="0" w:lastRow="0" w:firstColumn="0" w:lastColumn="0" w:oddVBand="0" w:evenVBand="0" w:oddHBand="1" w:evenHBand="0" w:firstRowFirstColumn="0" w:firstRowLastColumn="0" w:lastRowFirstColumn="0" w:lastRowLastColumn="0"/>
        </w:trPr>
        <w:tc>
          <w:tcPr>
            <w:tcW w:w="2491" w:type="pct"/>
            <w:tcBorders>
              <w:top w:val="single" w:sz="4" w:space="0" w:color="auto"/>
              <w:left w:val="single" w:sz="4" w:space="0" w:color="auto"/>
              <w:bottom w:val="single" w:sz="4" w:space="0" w:color="auto"/>
              <w:right w:val="single" w:sz="4" w:space="0" w:color="auto"/>
            </w:tcBorders>
            <w:shd w:val="clear" w:color="auto" w:fill="auto"/>
            <w:hideMark/>
          </w:tcPr>
          <w:p w14:paraId="66CBBCF7" w14:textId="77777777" w:rsidR="00AE3DB2" w:rsidRPr="00AE3DB2" w:rsidRDefault="00AE3DB2" w:rsidP="00AE3DB2">
            <w:pPr>
              <w:tabs>
                <w:tab w:val="left" w:pos="567"/>
                <w:tab w:val="left" w:pos="709"/>
              </w:tabs>
              <w:ind w:firstLine="0"/>
              <w:jc w:val="center"/>
              <w:rPr>
                <w:rFonts w:cs="Times New Roman"/>
                <w:sz w:val="24"/>
              </w:rPr>
            </w:pPr>
            <w:r w:rsidRPr="00AE3DB2">
              <w:rPr>
                <w:rFonts w:cs="Times New Roman"/>
                <w:sz w:val="24"/>
              </w:rPr>
              <w:t>Слабые стороны</w:t>
            </w:r>
          </w:p>
        </w:tc>
        <w:tc>
          <w:tcPr>
            <w:tcW w:w="2509" w:type="pct"/>
            <w:tcBorders>
              <w:top w:val="single" w:sz="4" w:space="0" w:color="auto"/>
              <w:left w:val="single" w:sz="4" w:space="0" w:color="auto"/>
              <w:bottom w:val="single" w:sz="4" w:space="0" w:color="auto"/>
              <w:right w:val="single" w:sz="4" w:space="0" w:color="auto"/>
            </w:tcBorders>
            <w:shd w:val="clear" w:color="auto" w:fill="auto"/>
            <w:hideMark/>
          </w:tcPr>
          <w:p w14:paraId="311D4478" w14:textId="77777777" w:rsidR="00AE3DB2" w:rsidRPr="00AE3DB2" w:rsidRDefault="00AE3DB2" w:rsidP="00AE3DB2">
            <w:pPr>
              <w:tabs>
                <w:tab w:val="left" w:pos="567"/>
                <w:tab w:val="left" w:pos="709"/>
              </w:tabs>
              <w:ind w:firstLine="0"/>
              <w:jc w:val="center"/>
              <w:rPr>
                <w:rFonts w:cs="Times New Roman"/>
                <w:sz w:val="24"/>
              </w:rPr>
            </w:pPr>
            <w:r w:rsidRPr="00AE3DB2">
              <w:rPr>
                <w:rFonts w:cs="Times New Roman"/>
                <w:sz w:val="24"/>
              </w:rPr>
              <w:t>Угрозы</w:t>
            </w:r>
          </w:p>
        </w:tc>
      </w:tr>
      <w:tr w:rsidR="00AE3DB2" w:rsidRPr="00AE3DB2" w14:paraId="6BC32134" w14:textId="77777777" w:rsidTr="00B70141">
        <w:trPr>
          <w:cnfStyle w:val="000000010000" w:firstRow="0" w:lastRow="0" w:firstColumn="0" w:lastColumn="0" w:oddVBand="0" w:evenVBand="0" w:oddHBand="0" w:evenHBand="1" w:firstRowFirstColumn="0" w:firstRowLastColumn="0" w:lastRowFirstColumn="0" w:lastRowLastColumn="0"/>
          <w:trHeight w:val="390"/>
        </w:trPr>
        <w:tc>
          <w:tcPr>
            <w:tcW w:w="2491" w:type="pct"/>
            <w:tcBorders>
              <w:top w:val="single" w:sz="4" w:space="0" w:color="auto"/>
              <w:left w:val="single" w:sz="4" w:space="0" w:color="auto"/>
              <w:bottom w:val="single" w:sz="4" w:space="0" w:color="auto"/>
              <w:right w:val="single" w:sz="4" w:space="0" w:color="auto"/>
            </w:tcBorders>
            <w:shd w:val="clear" w:color="auto" w:fill="auto"/>
            <w:hideMark/>
          </w:tcPr>
          <w:p w14:paraId="70177941"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xml:space="preserve">- неразвитость системы медицинской реабилитации в государственной системе здравоохранения; </w:t>
            </w:r>
          </w:p>
          <w:p w14:paraId="4F93943F"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xml:space="preserve">- </w:t>
            </w:r>
            <w:proofErr w:type="spellStart"/>
            <w:r w:rsidRPr="00AE3DB2">
              <w:rPr>
                <w:rFonts w:cs="Times New Roman"/>
                <w:sz w:val="24"/>
              </w:rPr>
              <w:t>недоукомплектованность</w:t>
            </w:r>
            <w:proofErr w:type="spellEnd"/>
            <w:r w:rsidRPr="00AE3DB2">
              <w:rPr>
                <w:rFonts w:cs="Times New Roman"/>
                <w:sz w:val="24"/>
              </w:rPr>
              <w:t xml:space="preserve"> кадрами медицинских организаций (реаниматологи, анестезиологи, патологоанатомы, врачи скорой помощи, специалисты клинической лабораторной диагностики);</w:t>
            </w:r>
          </w:p>
          <w:p w14:paraId="6BAB026F"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отсутствие единообразной и достоверной информации об оценке населением качества предоставляемых услуг;</w:t>
            </w:r>
          </w:p>
          <w:p w14:paraId="1A895C74"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несоответствие существующей в Ярославской области системы здравоохранения отдельным параметрам, заданным федеральными органами государственной власти;</w:t>
            </w:r>
          </w:p>
          <w:p w14:paraId="22AC98D9"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xml:space="preserve"> - недостаточное количество объектов инфраструктуры здорового образа жизни на отдельных территориях Ярославской области;</w:t>
            </w:r>
          </w:p>
          <w:p w14:paraId="527073FA"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lastRenderedPageBreak/>
              <w:t>- недостаточный охват населения мерами профилактики (медицинские осмотры, диспансеризация)</w:t>
            </w:r>
          </w:p>
        </w:tc>
        <w:tc>
          <w:tcPr>
            <w:tcW w:w="2509" w:type="pct"/>
            <w:tcBorders>
              <w:top w:val="single" w:sz="4" w:space="0" w:color="auto"/>
              <w:left w:val="single" w:sz="4" w:space="0" w:color="auto"/>
              <w:bottom w:val="single" w:sz="4" w:space="0" w:color="auto"/>
              <w:right w:val="single" w:sz="4" w:space="0" w:color="auto"/>
            </w:tcBorders>
            <w:shd w:val="clear" w:color="auto" w:fill="auto"/>
            <w:hideMark/>
          </w:tcPr>
          <w:p w14:paraId="3F1E3209"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lastRenderedPageBreak/>
              <w:t xml:space="preserve">- частая смена нормативной документации, определяющей организацию медицинской помощи; </w:t>
            </w:r>
          </w:p>
          <w:p w14:paraId="0472528C"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xml:space="preserve">- недофинансирование стандарта оказания медицинской помощи (финансируется </w:t>
            </w:r>
          </w:p>
          <w:p w14:paraId="30D57F14"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50 – 70 процентов потребности);</w:t>
            </w:r>
          </w:p>
          <w:p w14:paraId="09790147"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низкая заработная плата врачей и медперсонала;</w:t>
            </w:r>
          </w:p>
          <w:p w14:paraId="0232C090"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протестные настроения граждан по поводу проводимых реформ, формируемые средствами массовой информации;</w:t>
            </w:r>
          </w:p>
          <w:p w14:paraId="7011F787"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ухудшение имиджа системы здравоохранения в глазах потребителей;</w:t>
            </w:r>
          </w:p>
          <w:p w14:paraId="7C51DE1E" w14:textId="77777777" w:rsidR="00AE3DB2" w:rsidRPr="00AE3DB2" w:rsidRDefault="00AE3DB2" w:rsidP="00AE3DB2">
            <w:pPr>
              <w:tabs>
                <w:tab w:val="left" w:pos="567"/>
                <w:tab w:val="left" w:pos="709"/>
              </w:tabs>
              <w:ind w:firstLine="0"/>
              <w:rPr>
                <w:rFonts w:cs="Times New Roman"/>
                <w:sz w:val="24"/>
              </w:rPr>
            </w:pPr>
            <w:r w:rsidRPr="00AE3DB2">
              <w:rPr>
                <w:rFonts w:cs="Times New Roman"/>
                <w:sz w:val="24"/>
              </w:rPr>
              <w:t>- старение и миграция кадров на другие территории</w:t>
            </w:r>
          </w:p>
        </w:tc>
      </w:tr>
    </w:tbl>
    <w:p w14:paraId="37DDAEEB" w14:textId="77777777" w:rsidR="00AE3DB2" w:rsidRPr="00AE3DB2" w:rsidRDefault="00AE3DB2" w:rsidP="00AE3DB2">
      <w:pPr>
        <w:tabs>
          <w:tab w:val="left" w:pos="993"/>
        </w:tabs>
        <w:jc w:val="both"/>
        <w:rPr>
          <w:rFonts w:eastAsia="Calibri" w:cs="Times New Roman"/>
          <w:szCs w:val="28"/>
          <w:lang w:eastAsia="ru-RU"/>
        </w:rPr>
      </w:pPr>
      <w:r w:rsidRPr="00AE3DB2">
        <w:rPr>
          <w:rFonts w:eastAsia="Calibri" w:cs="Times New Roman"/>
          <w:szCs w:val="28"/>
          <w:lang w:eastAsia="ru-RU"/>
        </w:rPr>
        <w:br w:type="page"/>
      </w:r>
    </w:p>
    <w:p w14:paraId="4E8C3DEB" w14:textId="77777777" w:rsidR="00AE3DB2" w:rsidRPr="00AE3DB2" w:rsidRDefault="00AE3DB2" w:rsidP="00AE3DB2">
      <w:pPr>
        <w:tabs>
          <w:tab w:val="left" w:pos="567"/>
          <w:tab w:val="left" w:pos="709"/>
        </w:tabs>
        <w:ind w:firstLine="0"/>
        <w:jc w:val="right"/>
        <w:rPr>
          <w:rFonts w:cs="Times New Roman"/>
          <w:szCs w:val="28"/>
        </w:rPr>
      </w:pPr>
      <w:r w:rsidRPr="00AE3DB2">
        <w:rPr>
          <w:rFonts w:cs="Times New Roman"/>
          <w:szCs w:val="28"/>
        </w:rPr>
        <w:lastRenderedPageBreak/>
        <w:t>Таблица 4</w:t>
      </w:r>
    </w:p>
    <w:p w14:paraId="75304453" w14:textId="77777777" w:rsidR="00AE3DB2" w:rsidRPr="00AE3DB2" w:rsidRDefault="00AE3DB2" w:rsidP="00AE3DB2">
      <w:pPr>
        <w:tabs>
          <w:tab w:val="left" w:pos="567"/>
          <w:tab w:val="left" w:pos="709"/>
        </w:tabs>
        <w:ind w:firstLine="0"/>
        <w:jc w:val="right"/>
        <w:rPr>
          <w:rFonts w:cs="Times New Roman"/>
          <w:szCs w:val="28"/>
        </w:rPr>
      </w:pPr>
    </w:p>
    <w:p w14:paraId="57BA09D4" w14:textId="77777777" w:rsidR="00AE3DB2" w:rsidRPr="00AE3DB2" w:rsidRDefault="00AE3DB2" w:rsidP="00AE3DB2">
      <w:pPr>
        <w:tabs>
          <w:tab w:val="left" w:pos="567"/>
          <w:tab w:val="left" w:pos="709"/>
        </w:tabs>
        <w:ind w:firstLine="0"/>
        <w:jc w:val="center"/>
        <w:rPr>
          <w:rFonts w:cs="Times New Roman"/>
          <w:szCs w:val="28"/>
        </w:rPr>
      </w:pPr>
      <w:r w:rsidRPr="00AE3DB2">
        <w:rPr>
          <w:rFonts w:cs="Times New Roman"/>
          <w:szCs w:val="28"/>
        </w:rPr>
        <w:t>SWOT-анализ подсистемы развития человеческого капитала</w:t>
      </w:r>
    </w:p>
    <w:p w14:paraId="1717F697" w14:textId="77777777" w:rsidR="00AE3DB2" w:rsidRPr="00AE3DB2" w:rsidRDefault="00AE3DB2" w:rsidP="00AE3DB2">
      <w:pPr>
        <w:tabs>
          <w:tab w:val="left" w:pos="567"/>
          <w:tab w:val="left" w:pos="709"/>
        </w:tabs>
        <w:ind w:firstLine="0"/>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4670"/>
      </w:tblGrid>
      <w:tr w:rsidR="00AE3DB2" w:rsidRPr="00AE3DB2" w14:paraId="3DAF1992" w14:textId="77777777" w:rsidTr="00B70141">
        <w:trPr>
          <w:cantSplit/>
          <w:trHeight w:val="227"/>
        </w:trPr>
        <w:tc>
          <w:tcPr>
            <w:tcW w:w="2501" w:type="pct"/>
            <w:tcBorders>
              <w:top w:val="single" w:sz="4" w:space="0" w:color="auto"/>
              <w:left w:val="single" w:sz="4" w:space="0" w:color="auto"/>
              <w:bottom w:val="single" w:sz="4" w:space="0" w:color="auto"/>
              <w:right w:val="single" w:sz="4" w:space="0" w:color="auto"/>
            </w:tcBorders>
            <w:hideMark/>
          </w:tcPr>
          <w:p w14:paraId="0D5BB9E7" w14:textId="77777777" w:rsidR="00AE3DB2" w:rsidRPr="00AE3DB2" w:rsidRDefault="00AE3DB2" w:rsidP="00AE3DB2">
            <w:pPr>
              <w:tabs>
                <w:tab w:val="left" w:pos="567"/>
                <w:tab w:val="left" w:pos="709"/>
              </w:tabs>
              <w:ind w:firstLine="0"/>
              <w:jc w:val="center"/>
              <w:rPr>
                <w:rFonts w:cs="Times New Roman"/>
                <w:color w:val="000000"/>
                <w:sz w:val="24"/>
                <w:szCs w:val="24"/>
              </w:rPr>
            </w:pPr>
            <w:r w:rsidRPr="00AE3DB2">
              <w:rPr>
                <w:rFonts w:cs="Times New Roman"/>
                <w:color w:val="000000"/>
                <w:sz w:val="24"/>
                <w:szCs w:val="24"/>
              </w:rPr>
              <w:t>Сильные стороны</w:t>
            </w:r>
          </w:p>
        </w:tc>
        <w:tc>
          <w:tcPr>
            <w:tcW w:w="2499" w:type="pct"/>
            <w:tcBorders>
              <w:top w:val="single" w:sz="4" w:space="0" w:color="auto"/>
              <w:left w:val="single" w:sz="4" w:space="0" w:color="auto"/>
              <w:bottom w:val="single" w:sz="4" w:space="0" w:color="auto"/>
              <w:right w:val="single" w:sz="4" w:space="0" w:color="auto"/>
            </w:tcBorders>
            <w:hideMark/>
          </w:tcPr>
          <w:p w14:paraId="12F78B7E" w14:textId="77777777" w:rsidR="00AE3DB2" w:rsidRPr="00AE3DB2" w:rsidRDefault="00AE3DB2" w:rsidP="00AE3DB2">
            <w:pPr>
              <w:tabs>
                <w:tab w:val="left" w:pos="567"/>
                <w:tab w:val="left" w:pos="709"/>
              </w:tabs>
              <w:ind w:firstLine="0"/>
              <w:jc w:val="center"/>
              <w:rPr>
                <w:rFonts w:cs="Times New Roman"/>
                <w:color w:val="000000"/>
                <w:sz w:val="24"/>
                <w:szCs w:val="24"/>
              </w:rPr>
            </w:pPr>
            <w:r w:rsidRPr="00AE3DB2">
              <w:rPr>
                <w:rFonts w:cs="Times New Roman"/>
                <w:color w:val="000000"/>
                <w:sz w:val="24"/>
                <w:szCs w:val="24"/>
              </w:rPr>
              <w:t>Возможности</w:t>
            </w:r>
          </w:p>
        </w:tc>
      </w:tr>
      <w:tr w:rsidR="00AE3DB2" w:rsidRPr="00AE3DB2" w14:paraId="43123EC0" w14:textId="77777777" w:rsidTr="00B70141">
        <w:trPr>
          <w:trHeight w:val="85"/>
        </w:trPr>
        <w:tc>
          <w:tcPr>
            <w:tcW w:w="2501" w:type="pct"/>
            <w:tcBorders>
              <w:top w:val="single" w:sz="4" w:space="0" w:color="auto"/>
              <w:left w:val="single" w:sz="4" w:space="0" w:color="auto"/>
              <w:bottom w:val="single" w:sz="4" w:space="0" w:color="auto"/>
              <w:right w:val="single" w:sz="4" w:space="0" w:color="auto"/>
            </w:tcBorders>
            <w:hideMark/>
          </w:tcPr>
          <w:p w14:paraId="0174C3BE"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наличие собственной системы высшего, среднего и дополнительного профессионального образования;</w:t>
            </w:r>
          </w:p>
          <w:p w14:paraId="7786115C"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наличие системы подготовки и повышения квалификации педагогических кадров организаций образования и культуры (абсолютное большинство преподавателей обучились использованию информационных технологий);</w:t>
            </w:r>
          </w:p>
          <w:p w14:paraId="6D54DF3F"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xml:space="preserve">- структурированная сеть организаций образования и культуры; </w:t>
            </w:r>
          </w:p>
          <w:p w14:paraId="6C055D9C"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наличие многолетнего опыта экспериментальной и инновационной деятельности в области образования и дополнительного образования детей;</w:t>
            </w:r>
          </w:p>
          <w:p w14:paraId="24E50EE7"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наличие системы работы с талантливыми детьми, системы специализированных образовательных организаций, в том числе для обучения детей с ограниченными возможностями;</w:t>
            </w:r>
          </w:p>
          <w:p w14:paraId="027976AF"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наличие системы мониторинга качества образовательных услуг (в дошкольных образовательных организациях, средних общеобразовательных школах и организациях среднего профессионального образования);</w:t>
            </w:r>
          </w:p>
          <w:p w14:paraId="08CAC4FC"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богатый международный опыт реализации совместных проектов в области образования и культуры;</w:t>
            </w:r>
          </w:p>
          <w:p w14:paraId="65F3ADDF"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xml:space="preserve">- уникальное наследие, сосредоточенное в библиотечно-информационных, музейных и творческих ресурсах организаций культуры региона, в памятниках культовой и гражданской архитектуры;  </w:t>
            </w:r>
          </w:p>
          <w:p w14:paraId="506228EE"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развитая инфраструктура и система непрерывного художественного образования, концентрация базовых ресурсов в центральных (</w:t>
            </w:r>
            <w:proofErr w:type="spellStart"/>
            <w:r w:rsidRPr="00AE3DB2">
              <w:rPr>
                <w:rFonts w:cs="Times New Roman"/>
                <w:color w:val="000000"/>
                <w:sz w:val="24"/>
                <w:szCs w:val="24"/>
              </w:rPr>
              <w:t>межпоселенческих</w:t>
            </w:r>
            <w:proofErr w:type="spellEnd"/>
            <w:r w:rsidRPr="00AE3DB2">
              <w:rPr>
                <w:rFonts w:cs="Times New Roman"/>
                <w:color w:val="000000"/>
                <w:sz w:val="24"/>
                <w:szCs w:val="24"/>
              </w:rPr>
              <w:t>) организациях культуры;</w:t>
            </w:r>
          </w:p>
          <w:p w14:paraId="60C916B7"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устойчивый интерес к развитию и модернизации, внедрению новых технологий;</w:t>
            </w:r>
          </w:p>
          <w:p w14:paraId="1D7945AC"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наличие в регионе государственной поддержки социально значимых проектов в сфере культуры в виде грантов и премий;</w:t>
            </w:r>
          </w:p>
          <w:p w14:paraId="50728D22"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lastRenderedPageBreak/>
              <w:t>- наличие в большинстве муниципальных образований области централизованных</w:t>
            </w:r>
          </w:p>
        </w:tc>
        <w:tc>
          <w:tcPr>
            <w:tcW w:w="2499" w:type="pct"/>
            <w:tcBorders>
              <w:top w:val="single" w:sz="4" w:space="0" w:color="auto"/>
              <w:left w:val="single" w:sz="4" w:space="0" w:color="auto"/>
              <w:bottom w:val="single" w:sz="4" w:space="0" w:color="auto"/>
              <w:right w:val="single" w:sz="4" w:space="0" w:color="auto"/>
            </w:tcBorders>
            <w:hideMark/>
          </w:tcPr>
          <w:p w14:paraId="559D2D4A"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lastRenderedPageBreak/>
              <w:t>- повышать уровень профессионализма кадров;</w:t>
            </w:r>
          </w:p>
          <w:p w14:paraId="09DF44DB"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повышать престиж высшего и среднего профессионального образования;</w:t>
            </w:r>
          </w:p>
          <w:p w14:paraId="55613849"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формировать у родителей потребность развивать человеческий потенциал ребенка, используя многообразный спектр услуг;</w:t>
            </w:r>
          </w:p>
          <w:p w14:paraId="0DB9213D"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создать культурно-образовательную среду, дружественную современным потребностям семьи;</w:t>
            </w:r>
          </w:p>
          <w:p w14:paraId="123CD709"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уделять в региональных средствах массовой информации больше внимания темам образования и культуры как ценностям человеческой жизни</w:t>
            </w:r>
          </w:p>
        </w:tc>
      </w:tr>
      <w:tr w:rsidR="00AE3DB2" w:rsidRPr="00AE3DB2" w14:paraId="6D018950" w14:textId="77777777" w:rsidTr="00B70141">
        <w:trPr>
          <w:trHeight w:val="1835"/>
        </w:trPr>
        <w:tc>
          <w:tcPr>
            <w:tcW w:w="2501" w:type="pct"/>
            <w:tcBorders>
              <w:top w:val="single" w:sz="4" w:space="0" w:color="auto"/>
              <w:left w:val="single" w:sz="4" w:space="0" w:color="auto"/>
              <w:bottom w:val="single" w:sz="4" w:space="0" w:color="auto"/>
              <w:right w:val="single" w:sz="4" w:space="0" w:color="auto"/>
            </w:tcBorders>
            <w:hideMark/>
          </w:tcPr>
          <w:p w14:paraId="2DFE145B"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библиотечных систем, координирующих деятельность библиотек с использованием справочно-поисковых систем и баз данных;</w:t>
            </w:r>
          </w:p>
          <w:p w14:paraId="075FC147"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наличие в регионе базы и системы подготовки и переподготовки специалистов отрасли «Культура»;</w:t>
            </w:r>
          </w:p>
          <w:p w14:paraId="7F866894"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xml:space="preserve">- выделение из областного бюджета муниципальным образованиям области дотаций на выравнивание уровня бюджетной обеспеченности на осуществление уставной деятельности организаций культуры; </w:t>
            </w:r>
          </w:p>
          <w:p w14:paraId="6266E0E9"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опыт реализации инвестиционных программных проектов в отрасли «Культура» в предыдущие периоды</w:t>
            </w:r>
          </w:p>
        </w:tc>
        <w:tc>
          <w:tcPr>
            <w:tcW w:w="2499" w:type="pct"/>
            <w:tcBorders>
              <w:top w:val="single" w:sz="4" w:space="0" w:color="auto"/>
              <w:left w:val="single" w:sz="4" w:space="0" w:color="auto"/>
              <w:bottom w:val="single" w:sz="4" w:space="0" w:color="auto"/>
              <w:right w:val="single" w:sz="4" w:space="0" w:color="auto"/>
            </w:tcBorders>
          </w:tcPr>
          <w:p w14:paraId="1FCF411C" w14:textId="77777777" w:rsidR="00AE3DB2" w:rsidRPr="00AE3DB2" w:rsidRDefault="00AE3DB2" w:rsidP="00AE3DB2">
            <w:pPr>
              <w:tabs>
                <w:tab w:val="left" w:pos="567"/>
                <w:tab w:val="left" w:pos="709"/>
              </w:tabs>
              <w:ind w:firstLine="0"/>
              <w:rPr>
                <w:rFonts w:cs="Times New Roman"/>
                <w:color w:val="000000"/>
                <w:sz w:val="24"/>
                <w:szCs w:val="24"/>
              </w:rPr>
            </w:pPr>
          </w:p>
        </w:tc>
      </w:tr>
      <w:tr w:rsidR="00AE3DB2" w:rsidRPr="00AE3DB2" w14:paraId="41A33AD6" w14:textId="77777777" w:rsidTr="00B70141">
        <w:trPr>
          <w:trHeight w:val="66"/>
        </w:trPr>
        <w:tc>
          <w:tcPr>
            <w:tcW w:w="2501" w:type="pct"/>
            <w:tcBorders>
              <w:top w:val="single" w:sz="4" w:space="0" w:color="auto"/>
              <w:left w:val="single" w:sz="4" w:space="0" w:color="auto"/>
              <w:bottom w:val="single" w:sz="4" w:space="0" w:color="auto"/>
              <w:right w:val="single" w:sz="4" w:space="0" w:color="auto"/>
            </w:tcBorders>
            <w:hideMark/>
          </w:tcPr>
          <w:p w14:paraId="6EFDC077" w14:textId="77777777" w:rsidR="00AE3DB2" w:rsidRPr="00AE3DB2" w:rsidRDefault="00AE3DB2" w:rsidP="00AE3DB2">
            <w:pPr>
              <w:tabs>
                <w:tab w:val="left" w:pos="567"/>
                <w:tab w:val="left" w:pos="709"/>
              </w:tabs>
              <w:ind w:firstLine="0"/>
              <w:jc w:val="center"/>
              <w:rPr>
                <w:rFonts w:cs="Times New Roman"/>
                <w:color w:val="000000"/>
                <w:sz w:val="24"/>
                <w:szCs w:val="24"/>
              </w:rPr>
            </w:pPr>
            <w:r w:rsidRPr="00AE3DB2">
              <w:rPr>
                <w:rFonts w:cs="Times New Roman"/>
                <w:color w:val="000000"/>
                <w:sz w:val="24"/>
                <w:szCs w:val="24"/>
              </w:rPr>
              <w:t>Слабые стороны</w:t>
            </w:r>
          </w:p>
        </w:tc>
        <w:tc>
          <w:tcPr>
            <w:tcW w:w="2499" w:type="pct"/>
            <w:tcBorders>
              <w:top w:val="single" w:sz="4" w:space="0" w:color="auto"/>
              <w:left w:val="single" w:sz="4" w:space="0" w:color="auto"/>
              <w:bottom w:val="single" w:sz="4" w:space="0" w:color="auto"/>
              <w:right w:val="single" w:sz="4" w:space="0" w:color="auto"/>
            </w:tcBorders>
            <w:hideMark/>
          </w:tcPr>
          <w:p w14:paraId="17CD7F8E" w14:textId="77777777" w:rsidR="00AE3DB2" w:rsidRPr="00AE3DB2" w:rsidRDefault="00AE3DB2" w:rsidP="00AE3DB2">
            <w:pPr>
              <w:tabs>
                <w:tab w:val="left" w:pos="567"/>
                <w:tab w:val="left" w:pos="709"/>
              </w:tabs>
              <w:ind w:firstLine="0"/>
              <w:jc w:val="center"/>
              <w:rPr>
                <w:rFonts w:cs="Times New Roman"/>
                <w:color w:val="000000"/>
                <w:sz w:val="24"/>
                <w:szCs w:val="24"/>
              </w:rPr>
            </w:pPr>
            <w:r w:rsidRPr="00AE3DB2">
              <w:rPr>
                <w:rFonts w:cs="Times New Roman"/>
                <w:color w:val="000000"/>
                <w:sz w:val="24"/>
                <w:szCs w:val="24"/>
              </w:rPr>
              <w:t>Угрозы</w:t>
            </w:r>
          </w:p>
        </w:tc>
      </w:tr>
      <w:tr w:rsidR="00AE3DB2" w:rsidRPr="00AE3DB2" w14:paraId="5D7B1CF7" w14:textId="77777777" w:rsidTr="00B70141">
        <w:trPr>
          <w:trHeight w:val="1622"/>
        </w:trPr>
        <w:tc>
          <w:tcPr>
            <w:tcW w:w="2501" w:type="pct"/>
            <w:tcBorders>
              <w:top w:val="single" w:sz="4" w:space="0" w:color="auto"/>
              <w:left w:val="single" w:sz="4" w:space="0" w:color="auto"/>
              <w:bottom w:val="single" w:sz="4" w:space="0" w:color="auto"/>
              <w:right w:val="single" w:sz="4" w:space="0" w:color="auto"/>
            </w:tcBorders>
            <w:hideMark/>
          </w:tcPr>
          <w:p w14:paraId="2E14EBD3" w14:textId="77777777" w:rsidR="00AE3DB2" w:rsidRPr="00AE3DB2" w:rsidRDefault="00AE3DB2" w:rsidP="00AE3DB2">
            <w:pPr>
              <w:tabs>
                <w:tab w:val="left" w:pos="567"/>
                <w:tab w:val="left" w:pos="709"/>
              </w:tabs>
              <w:spacing w:line="235" w:lineRule="auto"/>
              <w:ind w:firstLine="0"/>
              <w:rPr>
                <w:rFonts w:cs="Times New Roman"/>
                <w:color w:val="000000"/>
                <w:sz w:val="24"/>
                <w:szCs w:val="24"/>
              </w:rPr>
            </w:pPr>
            <w:r w:rsidRPr="00AE3DB2">
              <w:rPr>
                <w:rFonts w:cs="Times New Roman"/>
                <w:color w:val="000000"/>
                <w:sz w:val="24"/>
                <w:szCs w:val="24"/>
              </w:rPr>
              <w:t>- отсутствие современных инструментов прогнозирования и расчетов развития подсистемы (в цивилизованных странах управленческие решения принимаются на основе математических расчетов программных продуктов);</w:t>
            </w:r>
          </w:p>
          <w:p w14:paraId="73A7CD73" w14:textId="77777777" w:rsidR="00AE3DB2" w:rsidRPr="00AE3DB2" w:rsidRDefault="00AE3DB2" w:rsidP="00AE3DB2">
            <w:pPr>
              <w:tabs>
                <w:tab w:val="left" w:pos="567"/>
                <w:tab w:val="left" w:pos="709"/>
              </w:tabs>
              <w:spacing w:line="235" w:lineRule="auto"/>
              <w:ind w:firstLine="0"/>
              <w:rPr>
                <w:rFonts w:cs="Times New Roman"/>
                <w:color w:val="000000"/>
                <w:sz w:val="24"/>
                <w:szCs w:val="24"/>
              </w:rPr>
            </w:pPr>
            <w:r w:rsidRPr="00AE3DB2">
              <w:rPr>
                <w:rFonts w:cs="Times New Roman"/>
                <w:color w:val="000000"/>
                <w:sz w:val="24"/>
                <w:szCs w:val="24"/>
              </w:rPr>
              <w:t>- «старение» педагогических кадров, низкая мотивация (ее отсутствие) у молодых специалистов к работе в сфере образования и культуры из-за низкой заработной платы;</w:t>
            </w:r>
          </w:p>
          <w:p w14:paraId="07819FC7" w14:textId="77777777" w:rsidR="00AE3DB2" w:rsidRPr="00AE3DB2" w:rsidRDefault="00AE3DB2" w:rsidP="00AE3DB2">
            <w:pPr>
              <w:tabs>
                <w:tab w:val="left" w:pos="567"/>
                <w:tab w:val="left" w:pos="709"/>
              </w:tabs>
              <w:spacing w:line="235" w:lineRule="auto"/>
              <w:ind w:firstLine="0"/>
              <w:rPr>
                <w:rFonts w:cs="Times New Roman"/>
                <w:color w:val="000000"/>
                <w:sz w:val="24"/>
                <w:szCs w:val="24"/>
              </w:rPr>
            </w:pPr>
            <w:r w:rsidRPr="00AE3DB2">
              <w:rPr>
                <w:rFonts w:cs="Times New Roman"/>
                <w:color w:val="000000"/>
                <w:sz w:val="24"/>
                <w:szCs w:val="24"/>
              </w:rPr>
              <w:t>- необоснованные амбиции молодых кадров на фоне недостатка профессиональных компетенций;</w:t>
            </w:r>
          </w:p>
          <w:p w14:paraId="12DB5775" w14:textId="77777777" w:rsidR="00AE3DB2" w:rsidRPr="00AE3DB2" w:rsidRDefault="00AE3DB2" w:rsidP="00AE3DB2">
            <w:pPr>
              <w:tabs>
                <w:tab w:val="left" w:pos="567"/>
                <w:tab w:val="left" w:pos="709"/>
              </w:tabs>
              <w:spacing w:line="235" w:lineRule="auto"/>
              <w:ind w:firstLine="0"/>
              <w:rPr>
                <w:rFonts w:cs="Times New Roman"/>
                <w:color w:val="000000"/>
                <w:sz w:val="24"/>
                <w:szCs w:val="24"/>
              </w:rPr>
            </w:pPr>
            <w:r w:rsidRPr="00AE3DB2">
              <w:rPr>
                <w:rFonts w:cs="Times New Roman"/>
                <w:color w:val="000000"/>
                <w:sz w:val="24"/>
                <w:szCs w:val="24"/>
              </w:rPr>
              <w:t xml:space="preserve">- недостаточное количество высокопрофессиональных педагогических кадров, способных внедрять информационные развивающиеся технологии в методику преподавания; </w:t>
            </w:r>
          </w:p>
          <w:p w14:paraId="03B6E5E5" w14:textId="77777777" w:rsidR="00AE3DB2" w:rsidRPr="00AE3DB2" w:rsidRDefault="00AE3DB2" w:rsidP="00AE3DB2">
            <w:pPr>
              <w:tabs>
                <w:tab w:val="left" w:pos="567"/>
                <w:tab w:val="left" w:pos="709"/>
              </w:tabs>
              <w:spacing w:line="235" w:lineRule="auto"/>
              <w:ind w:firstLine="0"/>
              <w:rPr>
                <w:rFonts w:cs="Times New Roman"/>
                <w:color w:val="000000"/>
                <w:sz w:val="24"/>
                <w:szCs w:val="24"/>
              </w:rPr>
            </w:pPr>
            <w:r w:rsidRPr="00AE3DB2">
              <w:rPr>
                <w:rFonts w:cs="Times New Roman"/>
                <w:color w:val="000000"/>
                <w:sz w:val="24"/>
                <w:szCs w:val="24"/>
              </w:rPr>
              <w:t>- значительная дифференциация городских и сельских школ по инфраструктуре и уровню качества образования;</w:t>
            </w:r>
          </w:p>
          <w:p w14:paraId="1A9E331F" w14:textId="77777777" w:rsidR="00AE3DB2" w:rsidRPr="00AE3DB2" w:rsidRDefault="00AE3DB2" w:rsidP="00AE3DB2">
            <w:pPr>
              <w:tabs>
                <w:tab w:val="left" w:pos="567"/>
                <w:tab w:val="left" w:pos="709"/>
              </w:tabs>
              <w:spacing w:line="235" w:lineRule="auto"/>
              <w:ind w:firstLine="0"/>
              <w:rPr>
                <w:rFonts w:cs="Times New Roman"/>
                <w:color w:val="000000"/>
                <w:sz w:val="24"/>
                <w:szCs w:val="24"/>
              </w:rPr>
            </w:pPr>
            <w:r w:rsidRPr="00AE3DB2">
              <w:rPr>
                <w:rFonts w:cs="Times New Roman"/>
                <w:color w:val="000000"/>
                <w:sz w:val="24"/>
                <w:szCs w:val="24"/>
              </w:rPr>
              <w:t>- дефицит мест в дошкольных образовательных организациях;</w:t>
            </w:r>
          </w:p>
          <w:p w14:paraId="421BF731" w14:textId="77777777" w:rsidR="00AE3DB2" w:rsidRPr="00AE3DB2" w:rsidRDefault="00AE3DB2" w:rsidP="00AE3DB2">
            <w:pPr>
              <w:tabs>
                <w:tab w:val="left" w:pos="567"/>
                <w:tab w:val="left" w:pos="709"/>
              </w:tabs>
              <w:spacing w:line="235" w:lineRule="auto"/>
              <w:ind w:firstLine="0"/>
              <w:rPr>
                <w:rFonts w:cs="Times New Roman"/>
                <w:color w:val="000000"/>
                <w:sz w:val="24"/>
                <w:szCs w:val="24"/>
              </w:rPr>
            </w:pPr>
            <w:r w:rsidRPr="00AE3DB2">
              <w:rPr>
                <w:rFonts w:cs="Times New Roman"/>
                <w:color w:val="000000"/>
                <w:sz w:val="24"/>
                <w:szCs w:val="24"/>
              </w:rPr>
              <w:t>- неравномерность территориального распределения в регионе организаций высшего и среднего профессионального образования;</w:t>
            </w:r>
          </w:p>
          <w:p w14:paraId="45E6DEDA" w14:textId="77777777" w:rsidR="00AE3DB2" w:rsidRPr="00AE3DB2" w:rsidRDefault="00AE3DB2" w:rsidP="00AE3DB2">
            <w:pPr>
              <w:tabs>
                <w:tab w:val="left" w:pos="567"/>
                <w:tab w:val="left" w:pos="709"/>
              </w:tabs>
              <w:spacing w:line="235" w:lineRule="auto"/>
              <w:ind w:firstLine="0"/>
              <w:rPr>
                <w:rFonts w:cs="Times New Roman"/>
                <w:color w:val="000000"/>
                <w:sz w:val="24"/>
                <w:szCs w:val="24"/>
              </w:rPr>
            </w:pPr>
            <w:r w:rsidRPr="00AE3DB2">
              <w:rPr>
                <w:rFonts w:cs="Times New Roman"/>
                <w:color w:val="000000"/>
                <w:sz w:val="24"/>
                <w:szCs w:val="24"/>
              </w:rPr>
              <w:t>- отсутствие координации исследований в области фундаментальных наук; отрыв прикладных научных исследований в регионе от бизнеса и развития региона;</w:t>
            </w:r>
          </w:p>
          <w:p w14:paraId="4500390C" w14:textId="77777777" w:rsidR="00AE3DB2" w:rsidRPr="00AE3DB2" w:rsidRDefault="00AE3DB2" w:rsidP="00AE3DB2">
            <w:pPr>
              <w:tabs>
                <w:tab w:val="left" w:pos="567"/>
                <w:tab w:val="left" w:pos="709"/>
              </w:tabs>
              <w:spacing w:line="235" w:lineRule="auto"/>
              <w:ind w:firstLine="0"/>
              <w:rPr>
                <w:rFonts w:cs="Times New Roman"/>
                <w:color w:val="000000"/>
                <w:sz w:val="24"/>
                <w:szCs w:val="24"/>
              </w:rPr>
            </w:pPr>
            <w:r w:rsidRPr="00AE3DB2">
              <w:rPr>
                <w:rFonts w:cs="Times New Roman"/>
                <w:color w:val="000000"/>
                <w:sz w:val="24"/>
                <w:szCs w:val="24"/>
              </w:rPr>
              <w:lastRenderedPageBreak/>
              <w:t>- низкая вовлеченность бизнеса в образовательный процесс;</w:t>
            </w:r>
          </w:p>
          <w:p w14:paraId="349951C2"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xml:space="preserve">- изменение функций организаций культуры: просветительские и развивающие функции сменяются развлекательными; </w:t>
            </w:r>
          </w:p>
        </w:tc>
        <w:tc>
          <w:tcPr>
            <w:tcW w:w="2499" w:type="pct"/>
            <w:tcBorders>
              <w:top w:val="single" w:sz="4" w:space="0" w:color="auto"/>
              <w:left w:val="single" w:sz="4" w:space="0" w:color="auto"/>
              <w:bottom w:val="single" w:sz="4" w:space="0" w:color="auto"/>
              <w:right w:val="single" w:sz="4" w:space="0" w:color="auto"/>
            </w:tcBorders>
            <w:hideMark/>
          </w:tcPr>
          <w:p w14:paraId="78E2557E"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lastRenderedPageBreak/>
              <w:t>- недооценка властными структурами роли образования и культуры в развитии человеческого потенциала и региона в целом;</w:t>
            </w:r>
          </w:p>
          <w:p w14:paraId="1DF6B0B2"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непрофессиональный менеджмент организаций образования и культуры;</w:t>
            </w:r>
          </w:p>
          <w:p w14:paraId="1BE56220"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низкое качество образовательных услуг, потеря доверия со стороны родителей к преподавательскому составу;</w:t>
            </w:r>
          </w:p>
          <w:p w14:paraId="49F227B6"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несовершенство правовой, налоговой базы и недостаток финансовых ресурсов для инициатив граждан (общественных организаций) по участию в развитии человеческого потенциала в сферах образования и культуры (например, открытие частных детских садов);</w:t>
            </w:r>
          </w:p>
          <w:p w14:paraId="69EA52E5"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недофинансирование подсистемы образования и культуры</w:t>
            </w:r>
          </w:p>
        </w:tc>
      </w:tr>
      <w:tr w:rsidR="00AE3DB2" w:rsidRPr="00AE3DB2" w14:paraId="1FF5853C" w14:textId="77777777" w:rsidTr="00B70141">
        <w:trPr>
          <w:trHeight w:val="1622"/>
        </w:trPr>
        <w:tc>
          <w:tcPr>
            <w:tcW w:w="2501" w:type="pct"/>
            <w:tcBorders>
              <w:top w:val="single" w:sz="4" w:space="0" w:color="auto"/>
              <w:left w:val="single" w:sz="4" w:space="0" w:color="auto"/>
              <w:bottom w:val="single" w:sz="4" w:space="0" w:color="auto"/>
              <w:right w:val="single" w:sz="4" w:space="0" w:color="auto"/>
            </w:tcBorders>
            <w:hideMark/>
          </w:tcPr>
          <w:p w14:paraId="571320A5"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отсутствие в регионе целенаправленной политики по сохранению историко-культурного наследия и развитию культуры;</w:t>
            </w:r>
          </w:p>
          <w:p w14:paraId="13D84FE2"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усиление позиций массовой культуры;</w:t>
            </w:r>
          </w:p>
          <w:p w14:paraId="6C7D40D4"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упрощение художественного вкуса молодежи;</w:t>
            </w:r>
          </w:p>
          <w:p w14:paraId="1C2CF9E8"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несовершенство нормативно-правового регулирования сферы культуры;</w:t>
            </w:r>
          </w:p>
          <w:p w14:paraId="047BFA8C"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слабая материально-техническая база организаций, ее несоответствие современным стандартам;</w:t>
            </w:r>
          </w:p>
          <w:p w14:paraId="2347885B"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слабый учет традиционными институтами культуры актуальных социально-культурных процессов;</w:t>
            </w:r>
          </w:p>
          <w:p w14:paraId="0A46C714"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несоответствие кадрового потенциала, в том числе менеджеров, современному уровню требований;</w:t>
            </w:r>
          </w:p>
          <w:p w14:paraId="585010B2"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слаборазвитая инновационная и экспериментальная деятельность;</w:t>
            </w:r>
          </w:p>
          <w:p w14:paraId="129D72FB"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недостаточные темпы развития культурной инфраструктуры и коммуникационных каналов, обеспечивающих высокую информативность, общение, диалог, доступ к ресурсам культуры в виртуальном пространстве;</w:t>
            </w:r>
          </w:p>
          <w:p w14:paraId="3D50B364"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недостаточная развитость инфраструктуры культурного туризма;</w:t>
            </w:r>
          </w:p>
          <w:p w14:paraId="5BFEE39C" w14:textId="77777777" w:rsidR="00AE3DB2" w:rsidRPr="00AE3DB2" w:rsidRDefault="00AE3DB2" w:rsidP="00AE3DB2">
            <w:pPr>
              <w:tabs>
                <w:tab w:val="left" w:pos="567"/>
                <w:tab w:val="left" w:pos="709"/>
              </w:tabs>
              <w:ind w:firstLine="0"/>
              <w:rPr>
                <w:rFonts w:cs="Times New Roman"/>
                <w:color w:val="000000"/>
                <w:sz w:val="24"/>
                <w:szCs w:val="24"/>
              </w:rPr>
            </w:pPr>
            <w:r w:rsidRPr="00AE3DB2">
              <w:rPr>
                <w:rFonts w:cs="Times New Roman"/>
                <w:color w:val="000000"/>
                <w:sz w:val="24"/>
                <w:szCs w:val="24"/>
              </w:rPr>
              <w:t>- отсутствие отраслевого и межотраслевого взаимодействия всех субъектов культурных и образовательных процессов как фактора формирования социокультурной и образовательной целостности региона</w:t>
            </w:r>
          </w:p>
        </w:tc>
        <w:tc>
          <w:tcPr>
            <w:tcW w:w="2499" w:type="pct"/>
            <w:tcBorders>
              <w:top w:val="single" w:sz="4" w:space="0" w:color="auto"/>
              <w:left w:val="single" w:sz="4" w:space="0" w:color="auto"/>
              <w:bottom w:val="single" w:sz="4" w:space="0" w:color="auto"/>
              <w:right w:val="single" w:sz="4" w:space="0" w:color="auto"/>
            </w:tcBorders>
            <w:hideMark/>
          </w:tcPr>
          <w:p w14:paraId="5C6EC12B" w14:textId="77777777" w:rsidR="00AE3DB2" w:rsidRPr="00AE3DB2" w:rsidRDefault="00AE3DB2" w:rsidP="00AE3DB2">
            <w:pPr>
              <w:tabs>
                <w:tab w:val="left" w:pos="567"/>
                <w:tab w:val="left" w:pos="709"/>
              </w:tabs>
              <w:ind w:firstLine="0"/>
              <w:rPr>
                <w:rFonts w:cs="Times New Roman"/>
                <w:color w:val="000000"/>
                <w:sz w:val="24"/>
                <w:szCs w:val="24"/>
              </w:rPr>
            </w:pPr>
          </w:p>
        </w:tc>
      </w:tr>
    </w:tbl>
    <w:p w14:paraId="290516E1" w14:textId="77777777" w:rsidR="00AE3DB2" w:rsidRPr="00AE3DB2" w:rsidRDefault="00AE3DB2" w:rsidP="00AE3DB2">
      <w:pPr>
        <w:tabs>
          <w:tab w:val="left" w:pos="567"/>
          <w:tab w:val="left" w:pos="709"/>
        </w:tabs>
        <w:ind w:firstLine="0"/>
        <w:jc w:val="right"/>
        <w:rPr>
          <w:rFonts w:cs="Times New Roman"/>
          <w:szCs w:val="28"/>
        </w:rPr>
      </w:pPr>
    </w:p>
    <w:p w14:paraId="434B8589" w14:textId="77777777" w:rsidR="00AE3DB2" w:rsidRPr="00AE3DB2" w:rsidRDefault="00AE3DB2" w:rsidP="00AE3DB2">
      <w:pPr>
        <w:tabs>
          <w:tab w:val="left" w:pos="567"/>
          <w:tab w:val="left" w:pos="709"/>
        </w:tabs>
        <w:ind w:firstLine="0"/>
        <w:jc w:val="right"/>
        <w:rPr>
          <w:rFonts w:cs="Times New Roman"/>
          <w:szCs w:val="28"/>
        </w:rPr>
      </w:pPr>
      <w:r w:rsidRPr="00AE3DB2">
        <w:rPr>
          <w:rFonts w:cs="Times New Roman"/>
          <w:szCs w:val="28"/>
        </w:rPr>
        <w:t>Таблица 5</w:t>
      </w:r>
    </w:p>
    <w:p w14:paraId="434EC3C4" w14:textId="77777777" w:rsidR="00AE3DB2" w:rsidRPr="00AE3DB2" w:rsidRDefault="00AE3DB2" w:rsidP="00AE3DB2">
      <w:pPr>
        <w:tabs>
          <w:tab w:val="left" w:pos="567"/>
          <w:tab w:val="left" w:pos="709"/>
        </w:tabs>
        <w:ind w:firstLine="0"/>
        <w:jc w:val="right"/>
        <w:rPr>
          <w:rFonts w:cs="Times New Roman"/>
          <w:szCs w:val="28"/>
        </w:rPr>
      </w:pPr>
    </w:p>
    <w:p w14:paraId="3FB91EBA" w14:textId="77777777" w:rsidR="00AE3DB2" w:rsidRPr="00AE3DB2" w:rsidRDefault="00AE3DB2" w:rsidP="00AE3DB2">
      <w:pPr>
        <w:tabs>
          <w:tab w:val="left" w:pos="567"/>
          <w:tab w:val="left" w:pos="709"/>
        </w:tabs>
        <w:ind w:firstLine="0"/>
        <w:jc w:val="center"/>
        <w:rPr>
          <w:rFonts w:cs="Times New Roman"/>
          <w:szCs w:val="28"/>
        </w:rPr>
      </w:pPr>
      <w:r w:rsidRPr="00AE3DB2">
        <w:rPr>
          <w:rFonts w:cs="Times New Roman"/>
          <w:szCs w:val="28"/>
        </w:rPr>
        <w:t>SWOT-анализ подсистемы социальной поддержки</w:t>
      </w:r>
    </w:p>
    <w:p w14:paraId="3BDCAE52" w14:textId="77777777" w:rsidR="00AE3DB2" w:rsidRPr="00AE3DB2" w:rsidRDefault="00AE3DB2" w:rsidP="00AE3DB2">
      <w:pPr>
        <w:tabs>
          <w:tab w:val="left" w:pos="567"/>
          <w:tab w:val="left" w:pos="709"/>
        </w:tabs>
        <w:ind w:firstLine="0"/>
        <w:jc w:val="center"/>
        <w:rPr>
          <w:rFonts w:cs="Times New Roman"/>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7"/>
        <w:gridCol w:w="4947"/>
      </w:tblGrid>
      <w:tr w:rsidR="00AE3DB2" w:rsidRPr="00AE3DB2" w14:paraId="3DE3B900" w14:textId="77777777" w:rsidTr="00B70141">
        <w:tc>
          <w:tcPr>
            <w:tcW w:w="2353" w:type="pct"/>
            <w:tcBorders>
              <w:top w:val="single" w:sz="4" w:space="0" w:color="auto"/>
              <w:left w:val="single" w:sz="4" w:space="0" w:color="auto"/>
              <w:bottom w:val="single" w:sz="4" w:space="0" w:color="auto"/>
              <w:right w:val="single" w:sz="4" w:space="0" w:color="auto"/>
            </w:tcBorders>
            <w:hideMark/>
          </w:tcPr>
          <w:p w14:paraId="1C185715" w14:textId="77777777" w:rsidR="00AE3DB2" w:rsidRPr="00AE3DB2" w:rsidRDefault="00AE3DB2" w:rsidP="00AE3DB2">
            <w:pPr>
              <w:tabs>
                <w:tab w:val="left" w:pos="567"/>
                <w:tab w:val="left" w:pos="709"/>
              </w:tabs>
              <w:ind w:firstLine="0"/>
              <w:jc w:val="center"/>
              <w:rPr>
                <w:rFonts w:cs="Times New Roman"/>
                <w:sz w:val="24"/>
                <w:szCs w:val="24"/>
              </w:rPr>
            </w:pPr>
            <w:r w:rsidRPr="00AE3DB2">
              <w:rPr>
                <w:rFonts w:cs="Times New Roman"/>
                <w:bCs/>
                <w:sz w:val="24"/>
                <w:szCs w:val="24"/>
              </w:rPr>
              <w:t>Сильные стороны</w:t>
            </w:r>
          </w:p>
        </w:tc>
        <w:tc>
          <w:tcPr>
            <w:tcW w:w="2647" w:type="pct"/>
            <w:tcBorders>
              <w:top w:val="single" w:sz="4" w:space="0" w:color="auto"/>
              <w:left w:val="single" w:sz="4" w:space="0" w:color="auto"/>
              <w:bottom w:val="single" w:sz="4" w:space="0" w:color="auto"/>
              <w:right w:val="single" w:sz="4" w:space="0" w:color="auto"/>
            </w:tcBorders>
            <w:hideMark/>
          </w:tcPr>
          <w:p w14:paraId="6CD18B8E" w14:textId="77777777" w:rsidR="00AE3DB2" w:rsidRPr="00AE3DB2" w:rsidRDefault="00AE3DB2" w:rsidP="00AE3DB2">
            <w:pPr>
              <w:tabs>
                <w:tab w:val="left" w:pos="567"/>
                <w:tab w:val="left" w:pos="709"/>
              </w:tabs>
              <w:ind w:firstLine="0"/>
              <w:jc w:val="center"/>
              <w:rPr>
                <w:rFonts w:cs="Times New Roman"/>
                <w:sz w:val="24"/>
                <w:szCs w:val="24"/>
              </w:rPr>
            </w:pPr>
            <w:r w:rsidRPr="00AE3DB2">
              <w:rPr>
                <w:rFonts w:cs="Times New Roman"/>
                <w:bCs/>
                <w:sz w:val="24"/>
                <w:szCs w:val="24"/>
              </w:rPr>
              <w:t>Возможности</w:t>
            </w:r>
          </w:p>
        </w:tc>
      </w:tr>
      <w:tr w:rsidR="00AE3DB2" w:rsidRPr="00AE3DB2" w14:paraId="61AF3512" w14:textId="77777777" w:rsidTr="00B70141">
        <w:tc>
          <w:tcPr>
            <w:tcW w:w="2353" w:type="pct"/>
            <w:tcBorders>
              <w:top w:val="single" w:sz="4" w:space="0" w:color="auto"/>
              <w:left w:val="single" w:sz="4" w:space="0" w:color="auto"/>
              <w:bottom w:val="single" w:sz="4" w:space="0" w:color="auto"/>
              <w:right w:val="single" w:sz="4" w:space="0" w:color="auto"/>
            </w:tcBorders>
            <w:hideMark/>
          </w:tcPr>
          <w:p w14:paraId="643D1CEC" w14:textId="77777777" w:rsidR="00AE3DB2" w:rsidRPr="00AE3DB2" w:rsidRDefault="00AE3DB2" w:rsidP="00AE3DB2">
            <w:pPr>
              <w:tabs>
                <w:tab w:val="left" w:pos="284"/>
                <w:tab w:val="left" w:pos="567"/>
                <w:tab w:val="left" w:pos="709"/>
              </w:tabs>
              <w:ind w:firstLine="0"/>
              <w:rPr>
                <w:rFonts w:cs="Times New Roman"/>
                <w:bCs/>
                <w:iCs/>
                <w:sz w:val="24"/>
                <w:szCs w:val="24"/>
              </w:rPr>
            </w:pPr>
            <w:r w:rsidRPr="00AE3DB2">
              <w:rPr>
                <w:rFonts w:cs="Times New Roman"/>
                <w:bCs/>
                <w:iCs/>
                <w:sz w:val="24"/>
                <w:szCs w:val="24"/>
              </w:rPr>
              <w:t xml:space="preserve">- своевременное и полное обеспечение мер социальной поддержки и </w:t>
            </w:r>
            <w:r w:rsidRPr="00AE3DB2">
              <w:rPr>
                <w:rFonts w:cs="Times New Roman"/>
                <w:bCs/>
                <w:iCs/>
                <w:sz w:val="24"/>
                <w:szCs w:val="24"/>
              </w:rPr>
              <w:lastRenderedPageBreak/>
              <w:t>социальных гарантий, установленных для различных категорий населения;</w:t>
            </w:r>
          </w:p>
          <w:p w14:paraId="178B8778" w14:textId="77777777" w:rsidR="00AE3DB2" w:rsidRPr="00AE3DB2" w:rsidRDefault="00AE3DB2" w:rsidP="00AE3DB2">
            <w:pPr>
              <w:tabs>
                <w:tab w:val="left" w:pos="284"/>
                <w:tab w:val="left" w:pos="567"/>
                <w:tab w:val="left" w:pos="709"/>
              </w:tabs>
              <w:ind w:firstLine="0"/>
              <w:rPr>
                <w:rFonts w:cs="Times New Roman"/>
                <w:bCs/>
                <w:iCs/>
                <w:sz w:val="24"/>
                <w:szCs w:val="24"/>
              </w:rPr>
            </w:pPr>
            <w:r w:rsidRPr="00AE3DB2">
              <w:rPr>
                <w:rFonts w:cs="Times New Roman"/>
                <w:bCs/>
                <w:iCs/>
                <w:sz w:val="24"/>
                <w:szCs w:val="24"/>
              </w:rPr>
              <w:t>- наличие развернутой сети учреждений для социального обслуживания несовершеннолетних, престарелых, инвалидов (в том числе детей-инвалидов), граждан, оказавшихся в трудной жизненной ситуации, лиц без определенного места жительства и занятий;</w:t>
            </w:r>
          </w:p>
          <w:p w14:paraId="5ED8B220" w14:textId="77777777" w:rsidR="00AE3DB2" w:rsidRPr="00AE3DB2" w:rsidRDefault="00AE3DB2" w:rsidP="00AE3DB2">
            <w:pPr>
              <w:tabs>
                <w:tab w:val="left" w:pos="284"/>
                <w:tab w:val="left" w:pos="567"/>
                <w:tab w:val="left" w:pos="709"/>
              </w:tabs>
              <w:ind w:firstLine="0"/>
              <w:rPr>
                <w:rFonts w:cs="Times New Roman"/>
                <w:bCs/>
                <w:iCs/>
                <w:sz w:val="24"/>
                <w:szCs w:val="24"/>
              </w:rPr>
            </w:pPr>
            <w:r w:rsidRPr="00AE3DB2">
              <w:rPr>
                <w:rFonts w:cs="Times New Roman"/>
                <w:bCs/>
                <w:iCs/>
                <w:sz w:val="24"/>
                <w:szCs w:val="24"/>
              </w:rPr>
              <w:t>- внедрение системы оценки качества деятельности учреждений социального обслуживания;</w:t>
            </w:r>
          </w:p>
          <w:p w14:paraId="3A3663EC"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xml:space="preserve">- научно-методическое сопровождение деятельности учреждений социального обслуживания населения Ярославской области; </w:t>
            </w:r>
          </w:p>
          <w:p w14:paraId="53A41698"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xml:space="preserve">- внедрение новых информационных технологий и форм социального обслуживания, в том числе </w:t>
            </w:r>
            <w:proofErr w:type="spellStart"/>
            <w:r w:rsidRPr="00AE3DB2">
              <w:rPr>
                <w:rFonts w:cs="Times New Roman"/>
                <w:sz w:val="24"/>
                <w:szCs w:val="24"/>
              </w:rPr>
              <w:t>стационарозамещающих</w:t>
            </w:r>
            <w:proofErr w:type="spellEnd"/>
            <w:r w:rsidRPr="00AE3DB2">
              <w:rPr>
                <w:rFonts w:cs="Times New Roman"/>
                <w:sz w:val="24"/>
                <w:szCs w:val="24"/>
              </w:rPr>
              <w:t xml:space="preserve"> технологий</w:t>
            </w:r>
          </w:p>
        </w:tc>
        <w:tc>
          <w:tcPr>
            <w:tcW w:w="2647" w:type="pct"/>
            <w:tcBorders>
              <w:top w:val="single" w:sz="4" w:space="0" w:color="auto"/>
              <w:left w:val="single" w:sz="4" w:space="0" w:color="auto"/>
              <w:bottom w:val="single" w:sz="4" w:space="0" w:color="auto"/>
              <w:right w:val="single" w:sz="4" w:space="0" w:color="auto"/>
            </w:tcBorders>
            <w:hideMark/>
          </w:tcPr>
          <w:p w14:paraId="5903B875" w14:textId="77777777" w:rsidR="00AE3DB2" w:rsidRPr="00AE3DB2" w:rsidRDefault="00AE3DB2" w:rsidP="00AE3DB2">
            <w:pPr>
              <w:tabs>
                <w:tab w:val="left" w:pos="318"/>
                <w:tab w:val="left" w:pos="567"/>
                <w:tab w:val="left" w:pos="709"/>
              </w:tabs>
              <w:ind w:firstLine="0"/>
              <w:rPr>
                <w:rFonts w:cs="Times New Roman"/>
                <w:sz w:val="24"/>
                <w:szCs w:val="24"/>
              </w:rPr>
            </w:pPr>
            <w:r w:rsidRPr="00AE3DB2">
              <w:rPr>
                <w:rFonts w:cs="Times New Roman"/>
                <w:sz w:val="24"/>
                <w:szCs w:val="24"/>
              </w:rPr>
              <w:lastRenderedPageBreak/>
              <w:t xml:space="preserve">- реализация перспективной схемы развития и размещения стационарных учреждений социального обслуживания населения </w:t>
            </w:r>
            <w:r w:rsidRPr="00AE3DB2">
              <w:rPr>
                <w:rFonts w:cs="Times New Roman"/>
                <w:sz w:val="24"/>
                <w:szCs w:val="24"/>
              </w:rPr>
              <w:lastRenderedPageBreak/>
              <w:t>Ярославской области до 2020 года и плана оптимизации сети учреждений социального обслуживания;</w:t>
            </w:r>
          </w:p>
          <w:p w14:paraId="7EC84847" w14:textId="77777777" w:rsidR="00AE3DB2" w:rsidRPr="00AE3DB2" w:rsidRDefault="00AE3DB2" w:rsidP="00AE3DB2">
            <w:pPr>
              <w:tabs>
                <w:tab w:val="left" w:pos="318"/>
                <w:tab w:val="left" w:pos="567"/>
                <w:tab w:val="left" w:pos="709"/>
              </w:tabs>
              <w:ind w:firstLine="0"/>
              <w:rPr>
                <w:rFonts w:cs="Times New Roman"/>
                <w:sz w:val="24"/>
                <w:szCs w:val="24"/>
              </w:rPr>
            </w:pPr>
            <w:r w:rsidRPr="00AE3DB2">
              <w:rPr>
                <w:rFonts w:cs="Times New Roman"/>
                <w:sz w:val="24"/>
                <w:szCs w:val="24"/>
              </w:rPr>
              <w:t>- развитие государственно-частного партнерства; привлечение социально ориентированных некоммерческих организаций, добровольцев к оказанию социальных услуг;</w:t>
            </w:r>
          </w:p>
          <w:p w14:paraId="6489BB96" w14:textId="77777777" w:rsidR="00AE3DB2" w:rsidRPr="00AE3DB2" w:rsidRDefault="00AE3DB2" w:rsidP="00AE3DB2">
            <w:pPr>
              <w:tabs>
                <w:tab w:val="left" w:pos="318"/>
                <w:tab w:val="left" w:pos="567"/>
                <w:tab w:val="left" w:pos="709"/>
              </w:tabs>
              <w:ind w:firstLine="0"/>
              <w:rPr>
                <w:rFonts w:cs="Times New Roman"/>
                <w:sz w:val="24"/>
                <w:szCs w:val="24"/>
              </w:rPr>
            </w:pPr>
            <w:r w:rsidRPr="00AE3DB2">
              <w:rPr>
                <w:rFonts w:cs="Times New Roman"/>
                <w:sz w:val="24"/>
                <w:szCs w:val="24"/>
              </w:rPr>
              <w:t>- оптимизация структуры и штатной численности учреждений социального обслуживания населения;</w:t>
            </w:r>
          </w:p>
          <w:p w14:paraId="12EE43A2" w14:textId="77777777" w:rsidR="00AE3DB2" w:rsidRPr="00AE3DB2" w:rsidRDefault="00AE3DB2" w:rsidP="00AE3DB2">
            <w:pPr>
              <w:tabs>
                <w:tab w:val="left" w:pos="318"/>
                <w:tab w:val="left" w:pos="567"/>
                <w:tab w:val="left" w:pos="709"/>
              </w:tabs>
              <w:ind w:firstLine="0"/>
              <w:rPr>
                <w:rFonts w:cs="Times New Roman"/>
                <w:sz w:val="24"/>
                <w:szCs w:val="24"/>
              </w:rPr>
            </w:pPr>
            <w:r w:rsidRPr="00AE3DB2">
              <w:rPr>
                <w:rFonts w:cs="Times New Roman"/>
                <w:sz w:val="24"/>
                <w:szCs w:val="24"/>
              </w:rPr>
              <w:t>- повышение доступности социальных объектов для людей с ограниченными возможностями к передвижению;</w:t>
            </w:r>
          </w:p>
          <w:p w14:paraId="59A56508" w14:textId="77777777" w:rsidR="00AE3DB2" w:rsidRPr="00AE3DB2" w:rsidRDefault="00AE3DB2" w:rsidP="00AE3DB2">
            <w:pPr>
              <w:tabs>
                <w:tab w:val="left" w:pos="318"/>
                <w:tab w:val="left" w:pos="567"/>
                <w:tab w:val="left" w:pos="709"/>
              </w:tabs>
              <w:ind w:firstLine="0"/>
              <w:rPr>
                <w:rFonts w:cs="Times New Roman"/>
                <w:sz w:val="24"/>
                <w:szCs w:val="24"/>
              </w:rPr>
            </w:pPr>
            <w:r w:rsidRPr="00AE3DB2">
              <w:rPr>
                <w:rFonts w:cs="Times New Roman"/>
                <w:sz w:val="24"/>
                <w:szCs w:val="24"/>
              </w:rPr>
              <w:t xml:space="preserve">- внедрение новых форм социального обслуживания (в том числе </w:t>
            </w:r>
            <w:proofErr w:type="spellStart"/>
            <w:r w:rsidRPr="00AE3DB2">
              <w:rPr>
                <w:rFonts w:cs="Times New Roman"/>
                <w:sz w:val="24"/>
                <w:szCs w:val="24"/>
              </w:rPr>
              <w:t>стационарозамещающей</w:t>
            </w:r>
            <w:proofErr w:type="spellEnd"/>
            <w:r w:rsidRPr="00AE3DB2">
              <w:rPr>
                <w:rFonts w:cs="Times New Roman"/>
                <w:sz w:val="24"/>
                <w:szCs w:val="24"/>
              </w:rPr>
              <w:t xml:space="preserve"> технологии «приемная семья»);</w:t>
            </w:r>
          </w:p>
          <w:p w14:paraId="3921D32D" w14:textId="77777777" w:rsidR="00AE3DB2" w:rsidRPr="00AE3DB2" w:rsidRDefault="00AE3DB2" w:rsidP="00AE3DB2">
            <w:pPr>
              <w:tabs>
                <w:tab w:val="left" w:pos="318"/>
                <w:tab w:val="left" w:pos="567"/>
                <w:tab w:val="left" w:pos="709"/>
              </w:tabs>
              <w:ind w:firstLine="0"/>
              <w:rPr>
                <w:rFonts w:cs="Times New Roman"/>
                <w:sz w:val="24"/>
                <w:szCs w:val="24"/>
              </w:rPr>
            </w:pPr>
            <w:r w:rsidRPr="00AE3DB2">
              <w:rPr>
                <w:rFonts w:cs="Times New Roman"/>
                <w:bCs/>
                <w:iCs/>
                <w:sz w:val="24"/>
                <w:szCs w:val="24"/>
              </w:rPr>
              <w:t>- перевод услуг в электронную форму</w:t>
            </w:r>
          </w:p>
        </w:tc>
      </w:tr>
      <w:tr w:rsidR="00AE3DB2" w:rsidRPr="00AE3DB2" w14:paraId="3F48AC2A" w14:textId="77777777" w:rsidTr="00B70141">
        <w:tc>
          <w:tcPr>
            <w:tcW w:w="2353" w:type="pct"/>
            <w:tcBorders>
              <w:top w:val="single" w:sz="4" w:space="0" w:color="auto"/>
              <w:left w:val="single" w:sz="4" w:space="0" w:color="auto"/>
              <w:bottom w:val="single" w:sz="4" w:space="0" w:color="auto"/>
              <w:right w:val="single" w:sz="4" w:space="0" w:color="auto"/>
            </w:tcBorders>
            <w:hideMark/>
          </w:tcPr>
          <w:p w14:paraId="1993D792" w14:textId="77777777" w:rsidR="00AE3DB2" w:rsidRPr="00AE3DB2" w:rsidRDefault="00AE3DB2" w:rsidP="00AE3DB2">
            <w:pPr>
              <w:tabs>
                <w:tab w:val="left" w:pos="567"/>
                <w:tab w:val="left" w:pos="709"/>
              </w:tabs>
              <w:ind w:firstLine="0"/>
              <w:jc w:val="center"/>
              <w:rPr>
                <w:rFonts w:cs="Times New Roman"/>
                <w:sz w:val="24"/>
                <w:szCs w:val="24"/>
              </w:rPr>
            </w:pPr>
            <w:r w:rsidRPr="00AE3DB2">
              <w:rPr>
                <w:rFonts w:cs="Times New Roman"/>
                <w:sz w:val="24"/>
                <w:szCs w:val="24"/>
              </w:rPr>
              <w:t>Слабые стороны</w:t>
            </w:r>
          </w:p>
        </w:tc>
        <w:tc>
          <w:tcPr>
            <w:tcW w:w="2647" w:type="pct"/>
            <w:tcBorders>
              <w:top w:val="single" w:sz="4" w:space="0" w:color="auto"/>
              <w:left w:val="single" w:sz="4" w:space="0" w:color="auto"/>
              <w:bottom w:val="single" w:sz="4" w:space="0" w:color="auto"/>
              <w:right w:val="single" w:sz="4" w:space="0" w:color="auto"/>
            </w:tcBorders>
            <w:hideMark/>
          </w:tcPr>
          <w:p w14:paraId="57C1C252" w14:textId="77777777" w:rsidR="00AE3DB2" w:rsidRPr="00AE3DB2" w:rsidRDefault="00AE3DB2" w:rsidP="00AE3DB2">
            <w:pPr>
              <w:tabs>
                <w:tab w:val="left" w:pos="567"/>
                <w:tab w:val="left" w:pos="709"/>
              </w:tabs>
              <w:ind w:firstLine="0"/>
              <w:jc w:val="center"/>
              <w:rPr>
                <w:rFonts w:cs="Times New Roman"/>
                <w:sz w:val="24"/>
                <w:szCs w:val="24"/>
              </w:rPr>
            </w:pPr>
            <w:r w:rsidRPr="00AE3DB2">
              <w:rPr>
                <w:rFonts w:cs="Times New Roman"/>
                <w:sz w:val="24"/>
                <w:szCs w:val="24"/>
              </w:rPr>
              <w:t>Угрозы</w:t>
            </w:r>
          </w:p>
        </w:tc>
      </w:tr>
      <w:tr w:rsidR="00AE3DB2" w:rsidRPr="00AE3DB2" w14:paraId="4075BDDA" w14:textId="77777777" w:rsidTr="00B70141">
        <w:trPr>
          <w:trHeight w:val="6368"/>
        </w:trPr>
        <w:tc>
          <w:tcPr>
            <w:tcW w:w="2353" w:type="pct"/>
            <w:tcBorders>
              <w:top w:val="single" w:sz="4" w:space="0" w:color="auto"/>
              <w:left w:val="single" w:sz="4" w:space="0" w:color="auto"/>
              <w:bottom w:val="single" w:sz="4" w:space="0" w:color="auto"/>
              <w:right w:val="single" w:sz="4" w:space="0" w:color="auto"/>
            </w:tcBorders>
            <w:hideMark/>
          </w:tcPr>
          <w:p w14:paraId="6201A212"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низкий уровень оплаты труда работников сферы социального обслуживания населения;</w:t>
            </w:r>
          </w:p>
          <w:p w14:paraId="73B36C12"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текучесть кадров;</w:t>
            </w:r>
          </w:p>
          <w:p w14:paraId="4545DF15"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очередность на получение услуг в стационарных учреждениях социального обслуживания населения (психоневрологические интернаты, специальные дома-интернаты);</w:t>
            </w:r>
          </w:p>
          <w:p w14:paraId="248BFBBA"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xml:space="preserve">- проблемы во взаимодействии с учреждениями здравоохранения при предоставлении социальных услуг лицам </w:t>
            </w:r>
            <w:r w:rsidRPr="00AE3DB2">
              <w:rPr>
                <w:rFonts w:cs="Times New Roman"/>
                <w:bCs/>
                <w:iCs/>
                <w:sz w:val="24"/>
                <w:szCs w:val="24"/>
              </w:rPr>
              <w:t>без определенного места жительства и занятий</w:t>
            </w:r>
            <w:r w:rsidRPr="00AE3DB2">
              <w:rPr>
                <w:rFonts w:cs="Times New Roman"/>
                <w:sz w:val="24"/>
                <w:szCs w:val="24"/>
              </w:rPr>
              <w:t>;</w:t>
            </w:r>
          </w:p>
          <w:p w14:paraId="2944D2E8"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недостаточный уровень внедрения и реализации комплекса адаптационно-реабилитационных мероприятий в домах-интернатах;</w:t>
            </w:r>
          </w:p>
          <w:p w14:paraId="505BDAEF"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нехватка мест в психоневрологических интернатах;</w:t>
            </w:r>
          </w:p>
          <w:p w14:paraId="6EEAD5B1"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xml:space="preserve">- нехватка мест для предоставления временного приюта лицам без определенного места жительства и занятий, в том числе отсутствие мест для временного размещения лиц женского пола </w:t>
            </w:r>
            <w:r w:rsidRPr="00AE3DB2">
              <w:rPr>
                <w:rFonts w:cs="Times New Roman"/>
                <w:bCs/>
                <w:iCs/>
                <w:sz w:val="24"/>
                <w:szCs w:val="24"/>
              </w:rPr>
              <w:t>без определенного места жительства и занятий</w:t>
            </w:r>
            <w:r w:rsidRPr="00AE3DB2">
              <w:rPr>
                <w:rFonts w:cs="Times New Roman"/>
                <w:sz w:val="24"/>
                <w:szCs w:val="24"/>
              </w:rPr>
              <w:t>;</w:t>
            </w:r>
          </w:p>
          <w:p w14:paraId="4214E375" w14:textId="77777777" w:rsidR="00AE3DB2" w:rsidRPr="00AE3DB2" w:rsidRDefault="00AE3DB2" w:rsidP="00AE3DB2">
            <w:pPr>
              <w:tabs>
                <w:tab w:val="left" w:pos="284"/>
                <w:tab w:val="left" w:pos="567"/>
                <w:tab w:val="left" w:pos="709"/>
              </w:tabs>
              <w:ind w:firstLine="0"/>
              <w:rPr>
                <w:rFonts w:cs="Times New Roman"/>
                <w:sz w:val="24"/>
                <w:szCs w:val="24"/>
              </w:rPr>
            </w:pPr>
            <w:r w:rsidRPr="00AE3DB2">
              <w:rPr>
                <w:rFonts w:cs="Times New Roman"/>
                <w:sz w:val="24"/>
                <w:szCs w:val="24"/>
              </w:rPr>
              <w:t>- ветхость и аварийность зданий учреждений социальной защиты</w:t>
            </w:r>
          </w:p>
        </w:tc>
        <w:tc>
          <w:tcPr>
            <w:tcW w:w="2647" w:type="pct"/>
            <w:tcBorders>
              <w:top w:val="single" w:sz="4" w:space="0" w:color="auto"/>
              <w:left w:val="single" w:sz="4" w:space="0" w:color="auto"/>
              <w:bottom w:val="single" w:sz="4" w:space="0" w:color="auto"/>
              <w:right w:val="single" w:sz="4" w:space="0" w:color="auto"/>
            </w:tcBorders>
            <w:hideMark/>
          </w:tcPr>
          <w:p w14:paraId="3666D898" w14:textId="77777777" w:rsidR="00AE3DB2" w:rsidRPr="00AE3DB2" w:rsidRDefault="00AE3DB2" w:rsidP="00AE3DB2">
            <w:pPr>
              <w:tabs>
                <w:tab w:val="left" w:pos="317"/>
                <w:tab w:val="left" w:pos="567"/>
                <w:tab w:val="left" w:pos="709"/>
              </w:tabs>
              <w:ind w:firstLine="0"/>
              <w:rPr>
                <w:rFonts w:cs="Times New Roman"/>
                <w:sz w:val="24"/>
                <w:szCs w:val="24"/>
              </w:rPr>
            </w:pPr>
            <w:r w:rsidRPr="00AE3DB2">
              <w:rPr>
                <w:rFonts w:cs="Times New Roman"/>
                <w:sz w:val="24"/>
                <w:szCs w:val="24"/>
              </w:rPr>
              <w:t>- частое изменение требований к организации и размещению учреждений социальной защиты и осуществлению отдельных видов деятельности;</w:t>
            </w:r>
          </w:p>
          <w:p w14:paraId="229017F0" w14:textId="77777777" w:rsidR="00AE3DB2" w:rsidRPr="00AE3DB2" w:rsidRDefault="00AE3DB2" w:rsidP="00AE3DB2">
            <w:pPr>
              <w:tabs>
                <w:tab w:val="left" w:pos="317"/>
                <w:tab w:val="left" w:pos="567"/>
                <w:tab w:val="left" w:pos="709"/>
              </w:tabs>
              <w:ind w:firstLine="0"/>
              <w:rPr>
                <w:rFonts w:cs="Times New Roman"/>
                <w:sz w:val="24"/>
                <w:szCs w:val="24"/>
              </w:rPr>
            </w:pPr>
            <w:r w:rsidRPr="00AE3DB2">
              <w:rPr>
                <w:rFonts w:cs="Times New Roman"/>
                <w:sz w:val="24"/>
                <w:szCs w:val="24"/>
              </w:rPr>
              <w:t>- недостаточный уровень информированности населения о социальных услугах, предоставляемых населению;</w:t>
            </w:r>
          </w:p>
          <w:p w14:paraId="0CF30810" w14:textId="77777777" w:rsidR="00AE3DB2" w:rsidRPr="00AE3DB2" w:rsidRDefault="00AE3DB2" w:rsidP="00AE3DB2">
            <w:pPr>
              <w:tabs>
                <w:tab w:val="left" w:pos="0"/>
                <w:tab w:val="left" w:pos="567"/>
                <w:tab w:val="left" w:pos="709"/>
              </w:tabs>
              <w:ind w:firstLine="0"/>
              <w:rPr>
                <w:rFonts w:cs="Times New Roman"/>
                <w:sz w:val="24"/>
                <w:szCs w:val="24"/>
              </w:rPr>
            </w:pPr>
            <w:r w:rsidRPr="00AE3DB2">
              <w:rPr>
                <w:rFonts w:cs="Times New Roman"/>
                <w:sz w:val="24"/>
                <w:szCs w:val="24"/>
              </w:rPr>
              <w:t>- иждивенческие настроения у получателей социальных услуг;</w:t>
            </w:r>
          </w:p>
          <w:p w14:paraId="6289184A" w14:textId="77777777" w:rsidR="00AE3DB2" w:rsidRPr="00AE3DB2" w:rsidRDefault="00AE3DB2" w:rsidP="00AE3DB2">
            <w:pPr>
              <w:tabs>
                <w:tab w:val="left" w:pos="0"/>
                <w:tab w:val="num" w:pos="34"/>
                <w:tab w:val="left" w:pos="335"/>
                <w:tab w:val="left" w:pos="567"/>
                <w:tab w:val="left" w:pos="709"/>
              </w:tabs>
              <w:ind w:firstLine="0"/>
              <w:rPr>
                <w:rFonts w:cs="Times New Roman"/>
                <w:sz w:val="24"/>
                <w:szCs w:val="24"/>
              </w:rPr>
            </w:pPr>
            <w:r w:rsidRPr="00AE3DB2">
              <w:rPr>
                <w:rFonts w:cs="Times New Roman"/>
                <w:sz w:val="24"/>
                <w:szCs w:val="24"/>
              </w:rPr>
              <w:t>- увеличение количества получателей мер социальной поддержки и объемов средств бюджета, направляемых на эти выплаты</w:t>
            </w:r>
          </w:p>
        </w:tc>
      </w:tr>
    </w:tbl>
    <w:p w14:paraId="00012E6A" w14:textId="77777777" w:rsidR="00AE3DB2" w:rsidRPr="00AE3DB2" w:rsidRDefault="00AE3DB2" w:rsidP="00AE3DB2">
      <w:pPr>
        <w:tabs>
          <w:tab w:val="left" w:pos="567"/>
          <w:tab w:val="left" w:pos="709"/>
        </w:tabs>
        <w:ind w:firstLine="0"/>
        <w:jc w:val="right"/>
        <w:rPr>
          <w:rFonts w:cs="Times New Roman"/>
          <w:szCs w:val="28"/>
        </w:rPr>
      </w:pPr>
    </w:p>
    <w:p w14:paraId="485E404B" w14:textId="77777777" w:rsidR="00AE3DB2" w:rsidRPr="00AE3DB2" w:rsidRDefault="00AE3DB2" w:rsidP="00AE3DB2">
      <w:pPr>
        <w:spacing w:after="200" w:line="276" w:lineRule="auto"/>
        <w:ind w:firstLine="0"/>
        <w:rPr>
          <w:rFonts w:cs="Times New Roman"/>
          <w:szCs w:val="28"/>
        </w:rPr>
      </w:pPr>
      <w:r w:rsidRPr="00AE3DB2">
        <w:rPr>
          <w:rFonts w:cs="Times New Roman"/>
          <w:szCs w:val="28"/>
        </w:rPr>
        <w:br w:type="page"/>
      </w:r>
    </w:p>
    <w:p w14:paraId="62D56865" w14:textId="77777777" w:rsidR="00AE3DB2" w:rsidRPr="00AE3DB2" w:rsidRDefault="00AE3DB2" w:rsidP="00AE3DB2">
      <w:pPr>
        <w:tabs>
          <w:tab w:val="left" w:pos="567"/>
          <w:tab w:val="left" w:pos="709"/>
        </w:tabs>
        <w:ind w:firstLine="0"/>
        <w:jc w:val="right"/>
        <w:rPr>
          <w:rFonts w:cs="Times New Roman"/>
          <w:szCs w:val="28"/>
        </w:rPr>
      </w:pPr>
      <w:r w:rsidRPr="00AE3DB2">
        <w:rPr>
          <w:rFonts w:cs="Times New Roman"/>
          <w:szCs w:val="28"/>
        </w:rPr>
        <w:lastRenderedPageBreak/>
        <w:t>Таблица 6</w:t>
      </w:r>
    </w:p>
    <w:p w14:paraId="3012C8A7" w14:textId="77777777" w:rsidR="00AE3DB2" w:rsidRPr="00AE3DB2" w:rsidRDefault="00AE3DB2" w:rsidP="00AE3DB2">
      <w:pPr>
        <w:tabs>
          <w:tab w:val="left" w:pos="567"/>
          <w:tab w:val="left" w:pos="709"/>
        </w:tabs>
        <w:ind w:firstLine="0"/>
        <w:jc w:val="right"/>
        <w:rPr>
          <w:rFonts w:cs="Times New Roman"/>
          <w:szCs w:val="28"/>
        </w:rPr>
      </w:pPr>
    </w:p>
    <w:p w14:paraId="5BA87FF7" w14:textId="77777777" w:rsidR="00AE3DB2" w:rsidRPr="00AE3DB2" w:rsidRDefault="00AE3DB2" w:rsidP="00AE3DB2">
      <w:pPr>
        <w:tabs>
          <w:tab w:val="left" w:pos="567"/>
          <w:tab w:val="left" w:pos="709"/>
        </w:tabs>
        <w:ind w:firstLine="0"/>
        <w:jc w:val="center"/>
        <w:rPr>
          <w:rFonts w:cs="Times New Roman"/>
          <w:szCs w:val="28"/>
        </w:rPr>
      </w:pPr>
      <w:r w:rsidRPr="00AE3DB2">
        <w:rPr>
          <w:rFonts w:cs="Times New Roman"/>
          <w:szCs w:val="28"/>
        </w:rPr>
        <w:t>SWOT-анализ подсистемы региональной инфраструктуры*</w:t>
      </w:r>
    </w:p>
    <w:p w14:paraId="6A4203A4" w14:textId="77777777" w:rsidR="00AE3DB2" w:rsidRPr="00AE3DB2" w:rsidRDefault="00AE3DB2" w:rsidP="00AE3DB2">
      <w:pPr>
        <w:tabs>
          <w:tab w:val="left" w:pos="567"/>
          <w:tab w:val="left" w:pos="709"/>
        </w:tabs>
        <w:ind w:firstLine="0"/>
        <w:jc w:val="center"/>
        <w:rPr>
          <w:rFonts w:cs="Times New Roman"/>
          <w:szCs w:val="28"/>
        </w:rPr>
      </w:pPr>
    </w:p>
    <w:tbl>
      <w:tblPr>
        <w:tblStyle w:val="-172"/>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4655"/>
        <w:gridCol w:w="4689"/>
      </w:tblGrid>
      <w:tr w:rsidR="00AE3DB2" w:rsidRPr="00AE3DB2" w14:paraId="517826C4" w14:textId="77777777" w:rsidTr="00B70141">
        <w:trPr>
          <w:trHeight w:val="60"/>
        </w:trPr>
        <w:tc>
          <w:tcPr>
            <w:tcW w:w="2491" w:type="pct"/>
            <w:tcBorders>
              <w:top w:val="single" w:sz="4" w:space="0" w:color="auto"/>
              <w:left w:val="single" w:sz="4" w:space="0" w:color="auto"/>
              <w:bottom w:val="single" w:sz="4" w:space="0" w:color="auto"/>
              <w:right w:val="single" w:sz="4" w:space="0" w:color="auto"/>
            </w:tcBorders>
            <w:hideMark/>
          </w:tcPr>
          <w:p w14:paraId="01928D6A" w14:textId="77777777" w:rsidR="00AE3DB2" w:rsidRPr="00AE3DB2" w:rsidRDefault="00AE3DB2" w:rsidP="00AE3DB2">
            <w:pPr>
              <w:tabs>
                <w:tab w:val="left" w:pos="567"/>
                <w:tab w:val="left" w:pos="709"/>
              </w:tabs>
              <w:ind w:left="-250" w:firstLine="0"/>
              <w:jc w:val="center"/>
              <w:rPr>
                <w:rFonts w:cs="Times New Roman"/>
                <w:sz w:val="24"/>
                <w:szCs w:val="24"/>
                <w:lang w:eastAsia="ru-RU"/>
              </w:rPr>
            </w:pPr>
            <w:r w:rsidRPr="00AE3DB2">
              <w:rPr>
                <w:rFonts w:cs="Times New Roman"/>
                <w:sz w:val="24"/>
                <w:szCs w:val="24"/>
                <w:lang w:eastAsia="ru-RU"/>
              </w:rPr>
              <w:t>Сильные стороны</w:t>
            </w:r>
          </w:p>
        </w:tc>
        <w:tc>
          <w:tcPr>
            <w:tcW w:w="2509" w:type="pct"/>
            <w:tcBorders>
              <w:top w:val="single" w:sz="4" w:space="0" w:color="auto"/>
              <w:left w:val="single" w:sz="4" w:space="0" w:color="auto"/>
              <w:bottom w:val="single" w:sz="4" w:space="0" w:color="auto"/>
              <w:right w:val="single" w:sz="4" w:space="0" w:color="auto"/>
            </w:tcBorders>
            <w:hideMark/>
          </w:tcPr>
          <w:p w14:paraId="6E47BF05" w14:textId="77777777" w:rsidR="00AE3DB2" w:rsidRPr="00AE3DB2" w:rsidRDefault="00AE3DB2" w:rsidP="00AE3DB2">
            <w:pPr>
              <w:tabs>
                <w:tab w:val="left" w:pos="567"/>
                <w:tab w:val="left" w:pos="709"/>
              </w:tabs>
              <w:ind w:firstLine="0"/>
              <w:jc w:val="center"/>
              <w:rPr>
                <w:rFonts w:cs="Times New Roman"/>
                <w:sz w:val="24"/>
                <w:szCs w:val="24"/>
                <w:lang w:eastAsia="ru-RU"/>
              </w:rPr>
            </w:pPr>
            <w:r w:rsidRPr="00AE3DB2">
              <w:rPr>
                <w:rFonts w:cs="Times New Roman"/>
                <w:sz w:val="24"/>
                <w:szCs w:val="24"/>
                <w:lang w:eastAsia="ru-RU"/>
              </w:rPr>
              <w:t>Возможности</w:t>
            </w:r>
          </w:p>
        </w:tc>
      </w:tr>
      <w:tr w:rsidR="00AE3DB2" w:rsidRPr="00AE3DB2" w14:paraId="58C2B992" w14:textId="77777777" w:rsidTr="00B70141">
        <w:trPr>
          <w:trHeight w:val="3611"/>
        </w:trPr>
        <w:tc>
          <w:tcPr>
            <w:tcW w:w="2491" w:type="pct"/>
            <w:tcBorders>
              <w:top w:val="single" w:sz="4" w:space="0" w:color="auto"/>
              <w:left w:val="single" w:sz="4" w:space="0" w:color="auto"/>
              <w:bottom w:val="single" w:sz="4" w:space="0" w:color="auto"/>
              <w:right w:val="single" w:sz="4" w:space="0" w:color="auto"/>
            </w:tcBorders>
            <w:hideMark/>
          </w:tcPr>
          <w:p w14:paraId="09740D7D" w14:textId="77777777" w:rsidR="00AE3DB2" w:rsidRPr="00AE3DB2" w:rsidRDefault="00AE3DB2" w:rsidP="00AE3DB2">
            <w:pPr>
              <w:tabs>
                <w:tab w:val="left" w:pos="180"/>
                <w:tab w:val="left" w:pos="567"/>
                <w:tab w:val="left" w:pos="709"/>
              </w:tabs>
              <w:ind w:firstLine="0"/>
              <w:jc w:val="both"/>
              <w:rPr>
                <w:rFonts w:cs="Times New Roman"/>
                <w:sz w:val="24"/>
                <w:szCs w:val="24"/>
                <w:lang w:eastAsia="ru-RU"/>
              </w:rPr>
            </w:pPr>
            <w:r w:rsidRPr="00AE3DB2">
              <w:rPr>
                <w:rFonts w:cs="Times New Roman"/>
                <w:sz w:val="24"/>
                <w:szCs w:val="24"/>
                <w:lang w:eastAsia="ru-RU"/>
              </w:rPr>
              <w:t>- поддержка органов власти всех уровней;</w:t>
            </w:r>
          </w:p>
          <w:p w14:paraId="4436378C" w14:textId="77777777" w:rsidR="00AE3DB2" w:rsidRPr="00AE3DB2" w:rsidRDefault="00AE3DB2" w:rsidP="00AE3DB2">
            <w:pPr>
              <w:tabs>
                <w:tab w:val="left" w:pos="180"/>
                <w:tab w:val="left" w:pos="567"/>
                <w:tab w:val="left" w:pos="709"/>
              </w:tabs>
              <w:ind w:firstLine="0"/>
              <w:jc w:val="both"/>
              <w:rPr>
                <w:rFonts w:cs="Times New Roman"/>
                <w:sz w:val="24"/>
                <w:szCs w:val="24"/>
                <w:lang w:eastAsia="ru-RU"/>
              </w:rPr>
            </w:pPr>
            <w:r w:rsidRPr="00AE3DB2">
              <w:rPr>
                <w:rFonts w:cs="Times New Roman"/>
                <w:sz w:val="24"/>
                <w:szCs w:val="24"/>
                <w:lang w:eastAsia="ru-RU"/>
              </w:rPr>
              <w:t>- наличие системы подготовки кадров;</w:t>
            </w:r>
          </w:p>
          <w:p w14:paraId="6EFDC61B" w14:textId="77777777" w:rsidR="00AE3DB2" w:rsidRPr="00AE3DB2" w:rsidRDefault="00AE3DB2" w:rsidP="00AE3DB2">
            <w:pPr>
              <w:tabs>
                <w:tab w:val="left" w:pos="180"/>
                <w:tab w:val="left" w:pos="567"/>
                <w:tab w:val="left" w:pos="709"/>
              </w:tabs>
              <w:ind w:firstLine="0"/>
              <w:jc w:val="both"/>
              <w:rPr>
                <w:rFonts w:cs="Times New Roman"/>
                <w:sz w:val="24"/>
                <w:szCs w:val="24"/>
                <w:lang w:eastAsia="ru-RU"/>
              </w:rPr>
            </w:pPr>
            <w:r w:rsidRPr="00AE3DB2">
              <w:rPr>
                <w:rFonts w:cs="Times New Roman"/>
                <w:sz w:val="24"/>
                <w:szCs w:val="24"/>
                <w:lang w:eastAsia="ru-RU"/>
              </w:rPr>
              <w:t>- доступность наилучших современных технологий;</w:t>
            </w:r>
          </w:p>
          <w:p w14:paraId="18A5E841" w14:textId="77777777" w:rsidR="00AE3DB2" w:rsidRPr="00AE3DB2" w:rsidRDefault="00AE3DB2" w:rsidP="00AE3DB2">
            <w:pPr>
              <w:tabs>
                <w:tab w:val="left" w:pos="180"/>
                <w:tab w:val="left" w:pos="567"/>
                <w:tab w:val="left" w:pos="709"/>
              </w:tabs>
              <w:ind w:firstLine="0"/>
              <w:jc w:val="both"/>
              <w:rPr>
                <w:rFonts w:cs="Times New Roman"/>
                <w:sz w:val="24"/>
                <w:szCs w:val="24"/>
                <w:lang w:eastAsia="ru-RU"/>
              </w:rPr>
            </w:pPr>
            <w:r w:rsidRPr="00AE3DB2">
              <w:rPr>
                <w:rFonts w:cs="Times New Roman"/>
                <w:sz w:val="24"/>
                <w:szCs w:val="24"/>
                <w:lang w:eastAsia="ru-RU"/>
              </w:rPr>
              <w:t>- преимущества статуса жизнеобеспечивающих отраслей;</w:t>
            </w:r>
          </w:p>
          <w:p w14:paraId="2FCBD56A" w14:textId="77777777" w:rsidR="00AE3DB2" w:rsidRPr="00AE3DB2" w:rsidRDefault="00AE3DB2" w:rsidP="00AE3DB2">
            <w:pPr>
              <w:tabs>
                <w:tab w:val="left" w:pos="180"/>
                <w:tab w:val="left" w:pos="567"/>
                <w:tab w:val="left" w:pos="709"/>
              </w:tabs>
              <w:ind w:firstLine="0"/>
              <w:jc w:val="both"/>
              <w:rPr>
                <w:rFonts w:cs="Times New Roman"/>
                <w:sz w:val="24"/>
                <w:szCs w:val="24"/>
                <w:lang w:eastAsia="ru-RU"/>
              </w:rPr>
            </w:pPr>
            <w:r w:rsidRPr="00AE3DB2">
              <w:rPr>
                <w:rFonts w:cs="Times New Roman"/>
                <w:sz w:val="24"/>
                <w:szCs w:val="24"/>
                <w:lang w:eastAsia="ru-RU"/>
              </w:rPr>
              <w:t>- наличие бюджетных источников финансирования;</w:t>
            </w:r>
          </w:p>
          <w:p w14:paraId="39C70825" w14:textId="77777777" w:rsidR="00AE3DB2" w:rsidRPr="00AE3DB2" w:rsidRDefault="00AE3DB2" w:rsidP="00AE3DB2">
            <w:pPr>
              <w:tabs>
                <w:tab w:val="left" w:pos="180"/>
                <w:tab w:val="left" w:pos="567"/>
                <w:tab w:val="left" w:pos="709"/>
              </w:tabs>
              <w:ind w:firstLine="0"/>
              <w:jc w:val="both"/>
              <w:rPr>
                <w:rFonts w:cs="Times New Roman"/>
                <w:sz w:val="24"/>
                <w:szCs w:val="24"/>
                <w:lang w:eastAsia="ru-RU"/>
              </w:rPr>
            </w:pPr>
            <w:r w:rsidRPr="00AE3DB2">
              <w:rPr>
                <w:rFonts w:cs="Times New Roman"/>
                <w:sz w:val="24"/>
                <w:szCs w:val="24"/>
                <w:lang w:eastAsia="ru-RU"/>
              </w:rPr>
              <w:t xml:space="preserve">- наличие устойчивого социального заказа;                                                                                                       </w:t>
            </w:r>
          </w:p>
          <w:p w14:paraId="2390359B" w14:textId="77777777" w:rsidR="00AE3DB2" w:rsidRPr="00AE3DB2" w:rsidRDefault="00AE3DB2" w:rsidP="00AE3DB2">
            <w:pPr>
              <w:tabs>
                <w:tab w:val="left" w:pos="180"/>
                <w:tab w:val="left" w:pos="567"/>
                <w:tab w:val="left" w:pos="709"/>
              </w:tabs>
              <w:ind w:firstLine="0"/>
              <w:jc w:val="both"/>
              <w:rPr>
                <w:rFonts w:cs="Times New Roman"/>
                <w:sz w:val="24"/>
                <w:szCs w:val="24"/>
                <w:lang w:eastAsia="ru-RU"/>
              </w:rPr>
            </w:pPr>
            <w:r w:rsidRPr="00AE3DB2">
              <w:rPr>
                <w:rFonts w:cs="Times New Roman"/>
                <w:sz w:val="24"/>
                <w:szCs w:val="24"/>
                <w:lang w:eastAsia="ru-RU"/>
              </w:rPr>
              <w:t>- монопольное положение на рынке, наличие стабильного и платежеспособного спроса</w:t>
            </w:r>
          </w:p>
        </w:tc>
        <w:tc>
          <w:tcPr>
            <w:tcW w:w="2509" w:type="pct"/>
            <w:tcBorders>
              <w:top w:val="single" w:sz="4" w:space="0" w:color="auto"/>
              <w:left w:val="single" w:sz="4" w:space="0" w:color="auto"/>
              <w:bottom w:val="single" w:sz="4" w:space="0" w:color="auto"/>
              <w:right w:val="single" w:sz="4" w:space="0" w:color="auto"/>
            </w:tcBorders>
            <w:hideMark/>
          </w:tcPr>
          <w:p w14:paraId="6E653DB1" w14:textId="77777777" w:rsidR="00AE3DB2" w:rsidRPr="00AE3DB2" w:rsidRDefault="00AE3DB2" w:rsidP="00AE3DB2">
            <w:pPr>
              <w:tabs>
                <w:tab w:val="left" w:pos="567"/>
                <w:tab w:val="left" w:pos="709"/>
              </w:tabs>
              <w:ind w:left="29" w:firstLine="0"/>
              <w:rPr>
                <w:rFonts w:cs="Times New Roman"/>
                <w:sz w:val="24"/>
                <w:szCs w:val="24"/>
                <w:lang w:eastAsia="ru-RU"/>
              </w:rPr>
            </w:pPr>
            <w:r w:rsidRPr="00AE3DB2">
              <w:rPr>
                <w:rFonts w:cs="Times New Roman"/>
                <w:sz w:val="24"/>
                <w:szCs w:val="24"/>
                <w:lang w:eastAsia="ru-RU"/>
              </w:rPr>
              <w:t>- возможность модернизации региональной инфраструктуры на основе современного технологического уклада;</w:t>
            </w:r>
          </w:p>
          <w:p w14:paraId="3CFCACF5" w14:textId="77777777" w:rsidR="00AE3DB2" w:rsidRPr="00AE3DB2" w:rsidRDefault="00AE3DB2" w:rsidP="00AE3DB2">
            <w:pPr>
              <w:tabs>
                <w:tab w:val="left" w:pos="567"/>
                <w:tab w:val="left" w:pos="709"/>
              </w:tabs>
              <w:ind w:left="29" w:firstLine="0"/>
              <w:rPr>
                <w:rFonts w:cs="Times New Roman"/>
                <w:sz w:val="24"/>
                <w:szCs w:val="24"/>
                <w:lang w:eastAsia="ru-RU"/>
              </w:rPr>
            </w:pPr>
            <w:r w:rsidRPr="00AE3DB2">
              <w:rPr>
                <w:rFonts w:cs="Times New Roman"/>
                <w:sz w:val="24"/>
                <w:szCs w:val="24"/>
                <w:lang w:eastAsia="ru-RU"/>
              </w:rPr>
              <w:t>- использование инновационных решений;</w:t>
            </w:r>
          </w:p>
          <w:p w14:paraId="4483FE02" w14:textId="77777777" w:rsidR="00AE3DB2" w:rsidRPr="00AE3DB2" w:rsidRDefault="00AE3DB2" w:rsidP="00AE3DB2">
            <w:pPr>
              <w:tabs>
                <w:tab w:val="left" w:pos="567"/>
                <w:tab w:val="left" w:pos="709"/>
              </w:tabs>
              <w:ind w:left="29" w:firstLine="0"/>
              <w:rPr>
                <w:rFonts w:cs="Times New Roman"/>
                <w:sz w:val="24"/>
                <w:szCs w:val="24"/>
                <w:lang w:eastAsia="ru-RU"/>
              </w:rPr>
            </w:pPr>
            <w:r w:rsidRPr="00AE3DB2">
              <w:rPr>
                <w:rFonts w:cs="Times New Roman"/>
                <w:sz w:val="24"/>
                <w:szCs w:val="24"/>
                <w:lang w:eastAsia="ru-RU"/>
              </w:rPr>
              <w:t>- наличие достаточно развитой системы инженерных коммуникаций;</w:t>
            </w:r>
          </w:p>
          <w:p w14:paraId="16B465C0" w14:textId="77777777" w:rsidR="00AE3DB2" w:rsidRPr="00AE3DB2" w:rsidRDefault="00AE3DB2" w:rsidP="00AE3DB2">
            <w:pPr>
              <w:tabs>
                <w:tab w:val="left" w:pos="567"/>
                <w:tab w:val="left" w:pos="709"/>
              </w:tabs>
              <w:ind w:left="29" w:firstLine="0"/>
              <w:rPr>
                <w:rFonts w:cs="Times New Roman"/>
                <w:sz w:val="24"/>
                <w:szCs w:val="24"/>
                <w:lang w:eastAsia="ru-RU"/>
              </w:rPr>
            </w:pPr>
            <w:r w:rsidRPr="00AE3DB2">
              <w:rPr>
                <w:rFonts w:cs="Times New Roman"/>
                <w:sz w:val="24"/>
                <w:szCs w:val="24"/>
                <w:lang w:eastAsia="ru-RU"/>
              </w:rPr>
              <w:t>- возможность получения налоговых льгот;</w:t>
            </w:r>
          </w:p>
          <w:p w14:paraId="21B0341E" w14:textId="77777777" w:rsidR="00AE3DB2" w:rsidRPr="00AE3DB2" w:rsidRDefault="00AE3DB2" w:rsidP="00AE3DB2">
            <w:pPr>
              <w:tabs>
                <w:tab w:val="left" w:pos="567"/>
                <w:tab w:val="left" w:pos="709"/>
              </w:tabs>
              <w:ind w:left="29" w:firstLine="0"/>
              <w:rPr>
                <w:rFonts w:cs="Times New Roman"/>
                <w:sz w:val="24"/>
                <w:szCs w:val="24"/>
                <w:lang w:eastAsia="ru-RU"/>
              </w:rPr>
            </w:pPr>
            <w:r w:rsidRPr="00AE3DB2">
              <w:rPr>
                <w:rFonts w:cs="Times New Roman"/>
                <w:sz w:val="24"/>
                <w:szCs w:val="24"/>
                <w:lang w:eastAsia="ru-RU"/>
              </w:rPr>
              <w:t>- наличие регионального инвестиционного законодательства;</w:t>
            </w:r>
          </w:p>
          <w:p w14:paraId="7FCC33AB"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перспективы увеличения объемов энергопотребления;</w:t>
            </w:r>
          </w:p>
          <w:p w14:paraId="57E71FFB" w14:textId="77777777" w:rsidR="00AE3DB2" w:rsidRPr="00AE3DB2" w:rsidRDefault="00AE3DB2" w:rsidP="00AE3DB2">
            <w:pPr>
              <w:tabs>
                <w:tab w:val="left" w:pos="567"/>
                <w:tab w:val="left" w:pos="709"/>
              </w:tabs>
              <w:ind w:left="29" w:firstLine="0"/>
              <w:rPr>
                <w:rFonts w:cs="Times New Roman"/>
                <w:sz w:val="24"/>
                <w:szCs w:val="24"/>
                <w:lang w:eastAsia="ru-RU"/>
              </w:rPr>
            </w:pPr>
            <w:r w:rsidRPr="00AE3DB2">
              <w:rPr>
                <w:rFonts w:cs="Times New Roman"/>
                <w:sz w:val="24"/>
                <w:szCs w:val="24"/>
                <w:lang w:eastAsia="ru-RU"/>
              </w:rPr>
              <w:t>- возможность привлечения внебюджетного финансирования</w:t>
            </w:r>
          </w:p>
        </w:tc>
      </w:tr>
      <w:tr w:rsidR="00AE3DB2" w:rsidRPr="00AE3DB2" w14:paraId="3A77AC80" w14:textId="77777777" w:rsidTr="00B70141">
        <w:trPr>
          <w:trHeight w:val="60"/>
        </w:trPr>
        <w:tc>
          <w:tcPr>
            <w:tcW w:w="2491" w:type="pct"/>
            <w:tcBorders>
              <w:top w:val="single" w:sz="4" w:space="0" w:color="auto"/>
              <w:left w:val="single" w:sz="4" w:space="0" w:color="auto"/>
              <w:bottom w:val="single" w:sz="4" w:space="0" w:color="auto"/>
              <w:right w:val="single" w:sz="4" w:space="0" w:color="auto"/>
            </w:tcBorders>
            <w:hideMark/>
          </w:tcPr>
          <w:p w14:paraId="41560AA1" w14:textId="77777777" w:rsidR="00AE3DB2" w:rsidRPr="00AE3DB2" w:rsidRDefault="00AE3DB2" w:rsidP="00AE3DB2">
            <w:pPr>
              <w:tabs>
                <w:tab w:val="left" w:pos="567"/>
                <w:tab w:val="left" w:pos="709"/>
              </w:tabs>
              <w:ind w:left="29" w:firstLine="0"/>
              <w:jc w:val="center"/>
              <w:rPr>
                <w:rFonts w:cs="Times New Roman"/>
                <w:sz w:val="24"/>
                <w:szCs w:val="24"/>
                <w:lang w:eastAsia="ru-RU"/>
              </w:rPr>
            </w:pPr>
            <w:r w:rsidRPr="00AE3DB2">
              <w:rPr>
                <w:rFonts w:cs="Times New Roman"/>
                <w:sz w:val="24"/>
                <w:szCs w:val="24"/>
                <w:lang w:eastAsia="ru-RU"/>
              </w:rPr>
              <w:t>Слабые стороны</w:t>
            </w:r>
          </w:p>
        </w:tc>
        <w:tc>
          <w:tcPr>
            <w:tcW w:w="2509" w:type="pct"/>
            <w:tcBorders>
              <w:top w:val="single" w:sz="4" w:space="0" w:color="auto"/>
              <w:left w:val="single" w:sz="4" w:space="0" w:color="auto"/>
              <w:bottom w:val="single" w:sz="4" w:space="0" w:color="auto"/>
              <w:right w:val="single" w:sz="4" w:space="0" w:color="auto"/>
            </w:tcBorders>
            <w:hideMark/>
          </w:tcPr>
          <w:p w14:paraId="1CE28E3E" w14:textId="77777777" w:rsidR="00AE3DB2" w:rsidRPr="00AE3DB2" w:rsidRDefault="00AE3DB2" w:rsidP="00AE3DB2">
            <w:pPr>
              <w:tabs>
                <w:tab w:val="left" w:pos="567"/>
                <w:tab w:val="left" w:pos="709"/>
              </w:tabs>
              <w:ind w:firstLine="0"/>
              <w:jc w:val="center"/>
              <w:rPr>
                <w:rFonts w:cs="Times New Roman"/>
                <w:sz w:val="24"/>
                <w:szCs w:val="24"/>
                <w:lang w:eastAsia="ru-RU"/>
              </w:rPr>
            </w:pPr>
            <w:r w:rsidRPr="00AE3DB2">
              <w:rPr>
                <w:rFonts w:cs="Times New Roman"/>
                <w:sz w:val="24"/>
                <w:szCs w:val="24"/>
                <w:lang w:eastAsia="ru-RU"/>
              </w:rPr>
              <w:t>Угрозы</w:t>
            </w:r>
          </w:p>
        </w:tc>
      </w:tr>
      <w:tr w:rsidR="00AE3DB2" w:rsidRPr="00AE3DB2" w14:paraId="7D513E03" w14:textId="77777777" w:rsidTr="00B70141">
        <w:trPr>
          <w:trHeight w:val="4502"/>
        </w:trPr>
        <w:tc>
          <w:tcPr>
            <w:tcW w:w="2491" w:type="pct"/>
            <w:tcBorders>
              <w:top w:val="single" w:sz="4" w:space="0" w:color="auto"/>
              <w:left w:val="single" w:sz="4" w:space="0" w:color="auto"/>
              <w:bottom w:val="single" w:sz="4" w:space="0" w:color="auto"/>
              <w:right w:val="single" w:sz="4" w:space="0" w:color="auto"/>
            </w:tcBorders>
          </w:tcPr>
          <w:p w14:paraId="1C218B63"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высокий износ существующей материальной базы отраслей;</w:t>
            </w:r>
          </w:p>
          <w:p w14:paraId="4DED031F"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зависимость от тарифной политики, убыточное тарифное регулирование;</w:t>
            </w:r>
          </w:p>
          <w:p w14:paraId="189D91E8"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xml:space="preserve">- дефицит денежных средств; </w:t>
            </w:r>
          </w:p>
          <w:p w14:paraId="6FF33C5B"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низкая платежная дисциплина</w:t>
            </w:r>
          </w:p>
          <w:p w14:paraId="615F6F69"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потребителей;</w:t>
            </w:r>
          </w:p>
          <w:p w14:paraId="2541EED4"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отсутствие опыта реализации крупных инвестиционных проектов в регионе;</w:t>
            </w:r>
          </w:p>
          <w:p w14:paraId="6D741321"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низкий уровень квалификации, дефицит кадров;</w:t>
            </w:r>
          </w:p>
          <w:p w14:paraId="190ECA35"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невозможность достижения рентабельности отрасли через тарифное регулирование;</w:t>
            </w:r>
          </w:p>
          <w:p w14:paraId="67701869"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наличие законодательных ограничений</w:t>
            </w:r>
          </w:p>
        </w:tc>
        <w:tc>
          <w:tcPr>
            <w:tcW w:w="2509" w:type="pct"/>
            <w:tcBorders>
              <w:top w:val="single" w:sz="4" w:space="0" w:color="auto"/>
              <w:left w:val="single" w:sz="4" w:space="0" w:color="auto"/>
              <w:bottom w:val="single" w:sz="4" w:space="0" w:color="auto"/>
              <w:right w:val="single" w:sz="4" w:space="0" w:color="auto"/>
            </w:tcBorders>
            <w:hideMark/>
          </w:tcPr>
          <w:p w14:paraId="52656715"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непредсказуемость монетарной и межбюджетной политики в стране;</w:t>
            </w:r>
          </w:p>
          <w:p w14:paraId="173082E6"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политическая нестабильность в регионе;</w:t>
            </w:r>
          </w:p>
          <w:p w14:paraId="3B1A651B"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рост дебиторской задолженности;</w:t>
            </w:r>
          </w:p>
          <w:p w14:paraId="7EA59572"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санкции регулирующих и надзорных органов;</w:t>
            </w:r>
          </w:p>
          <w:p w14:paraId="3163320C"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аварийные ситуации в отраслях;</w:t>
            </w:r>
          </w:p>
          <w:p w14:paraId="4583C4F6"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риски пилотных проектов;</w:t>
            </w:r>
          </w:p>
          <w:p w14:paraId="6B27D999"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увеличение сроков и стоимости строительства;</w:t>
            </w:r>
          </w:p>
          <w:p w14:paraId="72D3A051"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недофинансирование по основным инвестиционным проектам;</w:t>
            </w:r>
          </w:p>
          <w:p w14:paraId="3BBA2642"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падение спроса на электрическую и тепловую энергию, воду;</w:t>
            </w:r>
          </w:p>
          <w:p w14:paraId="6F5A7BEE" w14:textId="77777777" w:rsidR="00AE3DB2" w:rsidRPr="00AE3DB2" w:rsidRDefault="00AE3DB2" w:rsidP="00AE3DB2">
            <w:pPr>
              <w:tabs>
                <w:tab w:val="left" w:pos="567"/>
                <w:tab w:val="left" w:pos="709"/>
              </w:tabs>
              <w:ind w:firstLine="0"/>
              <w:rPr>
                <w:rFonts w:cs="Times New Roman"/>
                <w:sz w:val="24"/>
                <w:szCs w:val="24"/>
                <w:lang w:eastAsia="ru-RU"/>
              </w:rPr>
            </w:pPr>
            <w:r w:rsidRPr="00AE3DB2">
              <w:rPr>
                <w:rFonts w:cs="Times New Roman"/>
                <w:sz w:val="24"/>
                <w:szCs w:val="24"/>
                <w:lang w:eastAsia="ru-RU"/>
              </w:rPr>
              <w:t>- рост затрат по операционной деятельности, рост цен на топливно-энергетические ресурсы</w:t>
            </w:r>
          </w:p>
        </w:tc>
      </w:tr>
    </w:tbl>
    <w:p w14:paraId="30C4F027" w14:textId="77777777" w:rsidR="00AE3DB2" w:rsidRPr="00AE3DB2" w:rsidRDefault="00AE3DB2" w:rsidP="00AE3DB2">
      <w:pPr>
        <w:tabs>
          <w:tab w:val="left" w:pos="567"/>
          <w:tab w:val="left" w:pos="709"/>
        </w:tabs>
        <w:rPr>
          <w:rFonts w:cs="Times New Roman"/>
          <w:szCs w:val="28"/>
        </w:rPr>
      </w:pPr>
    </w:p>
    <w:p w14:paraId="0E3DD3C6" w14:textId="77777777" w:rsidR="00AE3DB2" w:rsidRPr="00AE3DB2" w:rsidRDefault="00AE3DB2" w:rsidP="00AE3DB2">
      <w:pPr>
        <w:tabs>
          <w:tab w:val="left" w:pos="567"/>
          <w:tab w:val="left" w:pos="709"/>
        </w:tabs>
        <w:rPr>
          <w:rFonts w:cs="Times New Roman"/>
          <w:szCs w:val="28"/>
        </w:rPr>
      </w:pPr>
      <w:r w:rsidRPr="00AE3DB2">
        <w:rPr>
          <w:rFonts w:cs="Times New Roman"/>
          <w:szCs w:val="28"/>
        </w:rPr>
        <w:t>*Включает только факторы, касающиеся всех отраслей подсистемы.</w:t>
      </w:r>
    </w:p>
    <w:p w14:paraId="74F210F8" w14:textId="77777777" w:rsidR="00AE3DB2" w:rsidRPr="00AE3DB2" w:rsidRDefault="00AE3DB2" w:rsidP="00AE3DB2">
      <w:pPr>
        <w:tabs>
          <w:tab w:val="left" w:pos="567"/>
          <w:tab w:val="left" w:pos="709"/>
        </w:tabs>
        <w:ind w:firstLine="0"/>
        <w:jc w:val="right"/>
        <w:rPr>
          <w:rFonts w:cs="Times New Roman"/>
          <w:szCs w:val="28"/>
        </w:rPr>
      </w:pPr>
    </w:p>
    <w:p w14:paraId="0581E339" w14:textId="77777777" w:rsidR="00AE3DB2" w:rsidRPr="00AE3DB2" w:rsidRDefault="00AE3DB2" w:rsidP="00AE3DB2">
      <w:pPr>
        <w:spacing w:after="200" w:line="276" w:lineRule="auto"/>
        <w:ind w:firstLine="0"/>
        <w:rPr>
          <w:rFonts w:cs="Times New Roman"/>
          <w:szCs w:val="28"/>
        </w:rPr>
      </w:pPr>
      <w:r w:rsidRPr="00AE3DB2">
        <w:rPr>
          <w:rFonts w:cs="Times New Roman"/>
          <w:szCs w:val="28"/>
        </w:rPr>
        <w:br w:type="page"/>
      </w:r>
    </w:p>
    <w:p w14:paraId="62F6AF30" w14:textId="77777777" w:rsidR="00AE3DB2" w:rsidRPr="00AE3DB2" w:rsidRDefault="00AE3DB2" w:rsidP="00AE3DB2">
      <w:pPr>
        <w:tabs>
          <w:tab w:val="left" w:pos="567"/>
          <w:tab w:val="left" w:pos="709"/>
        </w:tabs>
        <w:ind w:firstLine="0"/>
        <w:jc w:val="right"/>
        <w:rPr>
          <w:rFonts w:cs="Times New Roman"/>
          <w:szCs w:val="28"/>
        </w:rPr>
      </w:pPr>
      <w:r w:rsidRPr="00AE3DB2">
        <w:rPr>
          <w:rFonts w:cs="Times New Roman"/>
          <w:szCs w:val="28"/>
        </w:rPr>
        <w:lastRenderedPageBreak/>
        <w:t>Таблица 7</w:t>
      </w:r>
    </w:p>
    <w:p w14:paraId="2CABA818" w14:textId="7D49E1CE" w:rsidR="00AE3DB2" w:rsidRDefault="0054530B" w:rsidP="00AE3DB2">
      <w:pPr>
        <w:tabs>
          <w:tab w:val="left" w:pos="567"/>
          <w:tab w:val="left" w:pos="709"/>
        </w:tabs>
        <w:ind w:firstLine="0"/>
        <w:jc w:val="right"/>
        <w:rPr>
          <w:rFonts w:cs="Times New Roman"/>
          <w:szCs w:val="28"/>
        </w:rPr>
      </w:pPr>
      <w:r w:rsidRPr="0054530B">
        <w:rPr>
          <w:rFonts w:cs="Times New Roman"/>
          <w:szCs w:val="28"/>
        </w:rPr>
        <w:t>(в ред. постановления Правительства области от 28.12.2021 № 961-п)</w:t>
      </w:r>
    </w:p>
    <w:p w14:paraId="4E9D22B9" w14:textId="77777777" w:rsidR="0054530B" w:rsidRPr="00AE3DB2" w:rsidRDefault="0054530B" w:rsidP="00AE3DB2">
      <w:pPr>
        <w:tabs>
          <w:tab w:val="left" w:pos="567"/>
          <w:tab w:val="left" w:pos="709"/>
        </w:tabs>
        <w:ind w:firstLine="0"/>
        <w:jc w:val="right"/>
        <w:rPr>
          <w:rFonts w:cs="Times New Roman"/>
          <w:szCs w:val="28"/>
        </w:rPr>
      </w:pPr>
    </w:p>
    <w:p w14:paraId="79B4816A" w14:textId="77777777" w:rsidR="0054530B" w:rsidRPr="0054530B" w:rsidRDefault="0054530B" w:rsidP="0054530B">
      <w:pPr>
        <w:ind w:firstLine="0"/>
        <w:jc w:val="center"/>
        <w:rPr>
          <w:szCs w:val="28"/>
        </w:rPr>
      </w:pPr>
      <w:r w:rsidRPr="0054530B">
        <w:rPr>
          <w:szCs w:val="28"/>
        </w:rPr>
        <w:t>SWOT-анализ подсистемы экологии и природопользования</w:t>
      </w:r>
    </w:p>
    <w:p w14:paraId="1CD5B107" w14:textId="77777777" w:rsidR="0054530B" w:rsidRPr="0054530B" w:rsidRDefault="0054530B" w:rsidP="0054530B">
      <w:pPr>
        <w:ind w:firstLine="0"/>
        <w:jc w:val="center"/>
        <w:rPr>
          <w:szCs w:val="28"/>
        </w:rPr>
      </w:pPr>
    </w:p>
    <w:tbl>
      <w:tblPr>
        <w:tblStyle w:val="162"/>
        <w:tblW w:w="0" w:type="auto"/>
        <w:tblInd w:w="108" w:type="dxa"/>
        <w:tblLook w:val="04A0" w:firstRow="1" w:lastRow="0" w:firstColumn="1" w:lastColumn="0" w:noHBand="0" w:noVBand="1"/>
      </w:tblPr>
      <w:tblGrid>
        <w:gridCol w:w="4993"/>
        <w:gridCol w:w="4243"/>
      </w:tblGrid>
      <w:tr w:rsidR="0054530B" w:rsidRPr="0054530B" w14:paraId="56FB2C4D" w14:textId="77777777" w:rsidTr="00E66257">
        <w:tc>
          <w:tcPr>
            <w:tcW w:w="4993" w:type="dxa"/>
          </w:tcPr>
          <w:p w14:paraId="4CF51436" w14:textId="77777777" w:rsidR="0054530B" w:rsidRPr="0054530B" w:rsidRDefault="0054530B" w:rsidP="0054530B">
            <w:pPr>
              <w:ind w:firstLine="0"/>
              <w:jc w:val="center"/>
              <w:rPr>
                <w:sz w:val="24"/>
                <w:szCs w:val="24"/>
              </w:rPr>
            </w:pPr>
            <w:r w:rsidRPr="0054530B">
              <w:rPr>
                <w:sz w:val="24"/>
                <w:szCs w:val="24"/>
              </w:rPr>
              <w:t>Сильные стороны</w:t>
            </w:r>
          </w:p>
        </w:tc>
        <w:tc>
          <w:tcPr>
            <w:tcW w:w="0" w:type="auto"/>
          </w:tcPr>
          <w:p w14:paraId="71153E12" w14:textId="77777777" w:rsidR="0054530B" w:rsidRPr="0054530B" w:rsidRDefault="0054530B" w:rsidP="0054530B">
            <w:pPr>
              <w:ind w:firstLine="0"/>
              <w:jc w:val="center"/>
              <w:rPr>
                <w:sz w:val="24"/>
                <w:szCs w:val="24"/>
              </w:rPr>
            </w:pPr>
            <w:r w:rsidRPr="0054530B">
              <w:rPr>
                <w:sz w:val="24"/>
                <w:szCs w:val="24"/>
              </w:rPr>
              <w:t>Возможности</w:t>
            </w:r>
          </w:p>
        </w:tc>
      </w:tr>
      <w:tr w:rsidR="0054530B" w:rsidRPr="0054530B" w14:paraId="71CDDC1C" w14:textId="77777777" w:rsidTr="00E66257">
        <w:tc>
          <w:tcPr>
            <w:tcW w:w="4993" w:type="dxa"/>
          </w:tcPr>
          <w:p w14:paraId="7CDF783C" w14:textId="77777777" w:rsidR="0054530B" w:rsidRPr="0054530B" w:rsidRDefault="0054530B" w:rsidP="0054530B">
            <w:pPr>
              <w:tabs>
                <w:tab w:val="left" w:pos="426"/>
                <w:tab w:val="left" w:pos="567"/>
                <w:tab w:val="left" w:pos="709"/>
              </w:tabs>
              <w:ind w:firstLine="0"/>
              <w:rPr>
                <w:rFonts w:cs="Times New Roman"/>
                <w:sz w:val="24"/>
                <w:szCs w:val="24"/>
                <w:lang w:eastAsia="ru-RU"/>
              </w:rPr>
            </w:pPr>
            <w:r w:rsidRPr="0054530B">
              <w:rPr>
                <w:rFonts w:cs="Times New Roman"/>
                <w:sz w:val="24"/>
                <w:szCs w:val="24"/>
                <w:lang w:eastAsia="ru-RU"/>
              </w:rPr>
              <w:t>- наличие федеральной правовой основы;</w:t>
            </w:r>
          </w:p>
          <w:p w14:paraId="24149613" w14:textId="77777777" w:rsidR="0054530B" w:rsidRPr="0054530B" w:rsidRDefault="0054530B" w:rsidP="0054530B">
            <w:pPr>
              <w:tabs>
                <w:tab w:val="left" w:pos="426"/>
                <w:tab w:val="left" w:pos="567"/>
                <w:tab w:val="left" w:pos="709"/>
              </w:tabs>
              <w:ind w:firstLine="0"/>
              <w:rPr>
                <w:rFonts w:cs="Times New Roman"/>
                <w:sz w:val="24"/>
                <w:szCs w:val="24"/>
                <w:lang w:eastAsia="ru-RU"/>
              </w:rPr>
            </w:pPr>
            <w:r w:rsidRPr="0054530B">
              <w:rPr>
                <w:rFonts w:cs="Times New Roman"/>
                <w:sz w:val="24"/>
                <w:szCs w:val="24"/>
                <w:lang w:eastAsia="ru-RU"/>
              </w:rPr>
              <w:t>- понимание руководством области принципиальной важности экологической проблематики для стратегического развития региона;</w:t>
            </w:r>
          </w:p>
          <w:p w14:paraId="44CE2F8B" w14:textId="77777777" w:rsidR="0054530B" w:rsidRPr="0054530B" w:rsidRDefault="0054530B" w:rsidP="0054530B">
            <w:pPr>
              <w:tabs>
                <w:tab w:val="left" w:pos="426"/>
                <w:tab w:val="left" w:pos="567"/>
                <w:tab w:val="left" w:pos="709"/>
              </w:tabs>
              <w:ind w:firstLine="0"/>
              <w:rPr>
                <w:rFonts w:cs="Times New Roman"/>
                <w:sz w:val="24"/>
                <w:szCs w:val="24"/>
                <w:lang w:eastAsia="ru-RU"/>
              </w:rPr>
            </w:pPr>
            <w:r w:rsidRPr="0054530B">
              <w:rPr>
                <w:rFonts w:cs="Times New Roman"/>
                <w:sz w:val="24"/>
                <w:szCs w:val="24"/>
                <w:lang w:eastAsia="ru-RU"/>
              </w:rPr>
              <w:t>- стабильный кадровый состав и стабильные условия работы, наличие высокопрофессиональных отраслевых кадров;</w:t>
            </w:r>
          </w:p>
          <w:p w14:paraId="3502BCC4" w14:textId="77777777" w:rsidR="0054530B" w:rsidRPr="0054530B" w:rsidRDefault="0054530B" w:rsidP="0054530B">
            <w:pPr>
              <w:tabs>
                <w:tab w:val="left" w:pos="426"/>
                <w:tab w:val="left" w:pos="567"/>
                <w:tab w:val="left" w:pos="709"/>
              </w:tabs>
              <w:ind w:firstLine="0"/>
              <w:rPr>
                <w:rFonts w:cs="Times New Roman"/>
                <w:sz w:val="24"/>
                <w:szCs w:val="24"/>
                <w:lang w:eastAsia="ru-RU"/>
              </w:rPr>
            </w:pPr>
            <w:r w:rsidRPr="0054530B">
              <w:rPr>
                <w:rFonts w:cs="Times New Roman"/>
                <w:sz w:val="24"/>
                <w:szCs w:val="24"/>
                <w:lang w:eastAsia="ru-RU"/>
              </w:rPr>
              <w:t xml:space="preserve">- опыт разработки и реализации целевых программ и мероприятий; </w:t>
            </w:r>
          </w:p>
          <w:p w14:paraId="451079CE" w14:textId="77777777" w:rsidR="0054530B" w:rsidRPr="0054530B" w:rsidRDefault="0054530B" w:rsidP="0054530B">
            <w:pPr>
              <w:tabs>
                <w:tab w:val="left" w:pos="426"/>
                <w:tab w:val="left" w:pos="567"/>
                <w:tab w:val="left" w:pos="709"/>
              </w:tabs>
              <w:ind w:firstLine="0"/>
              <w:rPr>
                <w:rFonts w:cs="Times New Roman"/>
                <w:sz w:val="24"/>
                <w:szCs w:val="24"/>
                <w:lang w:eastAsia="ru-RU"/>
              </w:rPr>
            </w:pPr>
            <w:r w:rsidRPr="0054530B">
              <w:rPr>
                <w:rFonts w:cs="Times New Roman"/>
                <w:sz w:val="24"/>
                <w:szCs w:val="24"/>
                <w:lang w:eastAsia="ru-RU"/>
              </w:rPr>
              <w:t>- наличие Красной книги Ярославской области;</w:t>
            </w:r>
          </w:p>
          <w:p w14:paraId="241D9C12" w14:textId="77777777" w:rsidR="0054530B" w:rsidRPr="0054530B" w:rsidRDefault="0054530B" w:rsidP="0054530B">
            <w:pPr>
              <w:ind w:firstLine="0"/>
              <w:rPr>
                <w:sz w:val="24"/>
                <w:szCs w:val="24"/>
              </w:rPr>
            </w:pPr>
            <w:r w:rsidRPr="0054530B">
              <w:rPr>
                <w:rFonts w:cs="Times New Roman"/>
                <w:sz w:val="24"/>
                <w:szCs w:val="24"/>
                <w:lang w:eastAsia="ru-RU"/>
              </w:rPr>
              <w:t>- наличие системы сбора и переработки ртутьсодержащих отходов (работают два предприятия, которые полностью обеспечивают потребности области в данном виде работ)</w:t>
            </w:r>
          </w:p>
        </w:tc>
        <w:tc>
          <w:tcPr>
            <w:tcW w:w="0" w:type="auto"/>
          </w:tcPr>
          <w:p w14:paraId="1EF915EA" w14:textId="77777777" w:rsidR="0054530B" w:rsidRPr="0054530B" w:rsidRDefault="0054530B" w:rsidP="0054530B">
            <w:pPr>
              <w:tabs>
                <w:tab w:val="left" w:pos="270"/>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улучшение инвестиционной привлекательности сферы экологии и природопользования;</w:t>
            </w:r>
          </w:p>
          <w:p w14:paraId="54CA6E66" w14:textId="77777777" w:rsidR="0054530B" w:rsidRPr="0054530B" w:rsidRDefault="0054530B" w:rsidP="0054530B">
            <w:pPr>
              <w:tabs>
                <w:tab w:val="left" w:pos="270"/>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разработка целевых программ повышения экологической культуры;</w:t>
            </w:r>
          </w:p>
          <w:p w14:paraId="74FA2853" w14:textId="77777777" w:rsidR="0054530B" w:rsidRPr="0054530B" w:rsidRDefault="0054530B" w:rsidP="0054530B">
            <w:pPr>
              <w:tabs>
                <w:tab w:val="left" w:pos="270"/>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реализация проектов по внедрению «зеленых» технологий;</w:t>
            </w:r>
          </w:p>
          <w:p w14:paraId="3BEA0039" w14:textId="77777777" w:rsidR="0054530B" w:rsidRPr="0054530B" w:rsidRDefault="0054530B" w:rsidP="0054530B">
            <w:pPr>
              <w:tabs>
                <w:tab w:val="left" w:pos="270"/>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создание системы экологического мониторинга;</w:t>
            </w:r>
          </w:p>
          <w:p w14:paraId="1B175F27" w14:textId="77777777" w:rsidR="0054530B" w:rsidRPr="0054530B" w:rsidRDefault="0054530B" w:rsidP="0054530B">
            <w:pPr>
              <w:tabs>
                <w:tab w:val="left" w:pos="270"/>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подготовка и реализация проектов по ликвидации ущерба прошлых лет;</w:t>
            </w:r>
          </w:p>
          <w:p w14:paraId="6AAA29D7" w14:textId="77777777" w:rsidR="0054530B" w:rsidRPr="0054530B" w:rsidRDefault="0054530B" w:rsidP="0054530B">
            <w:pPr>
              <w:tabs>
                <w:tab w:val="left" w:pos="270"/>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снижение техногенной и антропогенной нагрузки на окружающую среду путем использования новых экологических технологий;</w:t>
            </w:r>
          </w:p>
          <w:p w14:paraId="1D1412AC" w14:textId="77777777" w:rsidR="0054530B" w:rsidRPr="0054530B" w:rsidRDefault="0054530B" w:rsidP="0054530B">
            <w:pPr>
              <w:tabs>
                <w:tab w:val="left" w:pos="270"/>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возможность привлечения ОИВ дополнительных средств в рамках федеральных целевых программ;</w:t>
            </w:r>
          </w:p>
          <w:p w14:paraId="261D03BD" w14:textId="77777777" w:rsidR="0054530B" w:rsidRPr="0054530B" w:rsidRDefault="0054530B" w:rsidP="0054530B">
            <w:pPr>
              <w:tabs>
                <w:tab w:val="left" w:pos="270"/>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наличие на территории области ООПТ категории земель «туристско-рекреационные местности» для развития экологического туризма;</w:t>
            </w:r>
          </w:p>
          <w:p w14:paraId="4225266D" w14:textId="77777777" w:rsidR="0054530B" w:rsidRPr="0054530B" w:rsidRDefault="0054530B" w:rsidP="0054530B">
            <w:pPr>
              <w:shd w:val="clear" w:color="auto" w:fill="FFFFFF"/>
              <w:tabs>
                <w:tab w:val="left" w:pos="270"/>
                <w:tab w:val="left" w:pos="567"/>
                <w:tab w:val="left" w:pos="709"/>
              </w:tabs>
              <w:ind w:left="33" w:firstLine="0"/>
              <w:textAlignment w:val="top"/>
              <w:rPr>
                <w:rFonts w:cs="Times New Roman"/>
                <w:sz w:val="24"/>
                <w:szCs w:val="24"/>
                <w:lang w:eastAsia="ru-RU"/>
              </w:rPr>
            </w:pPr>
            <w:r w:rsidRPr="0054530B">
              <w:rPr>
                <w:rFonts w:cs="Times New Roman"/>
                <w:sz w:val="24"/>
                <w:szCs w:val="24"/>
                <w:lang w:eastAsia="ru-RU"/>
              </w:rPr>
              <w:t xml:space="preserve">- заинтересованность инвесторов из других регионов, в частности города Москвы, </w:t>
            </w:r>
          </w:p>
          <w:p w14:paraId="2640095A" w14:textId="77777777" w:rsidR="0054530B" w:rsidRPr="0054530B" w:rsidRDefault="0054530B" w:rsidP="0054530B">
            <w:pPr>
              <w:shd w:val="clear" w:color="auto" w:fill="FFFFFF"/>
              <w:tabs>
                <w:tab w:val="left" w:pos="317"/>
                <w:tab w:val="left" w:pos="567"/>
                <w:tab w:val="left" w:pos="709"/>
              </w:tabs>
              <w:ind w:firstLine="0"/>
              <w:textAlignment w:val="top"/>
              <w:rPr>
                <w:rFonts w:cs="Times New Roman"/>
                <w:sz w:val="24"/>
                <w:szCs w:val="24"/>
                <w:lang w:eastAsia="ru-RU"/>
              </w:rPr>
            </w:pPr>
            <w:r w:rsidRPr="0054530B">
              <w:rPr>
                <w:rFonts w:cs="Times New Roman"/>
                <w:sz w:val="24"/>
                <w:szCs w:val="24"/>
                <w:lang w:eastAsia="ru-RU"/>
              </w:rPr>
              <w:t>Московской области, в разработке месторождений на территории Ярославской области;</w:t>
            </w:r>
          </w:p>
          <w:p w14:paraId="01B38ECD" w14:textId="77777777" w:rsidR="0054530B" w:rsidRPr="0054530B" w:rsidRDefault="0054530B" w:rsidP="0054530B">
            <w:pPr>
              <w:tabs>
                <w:tab w:val="left" w:pos="317"/>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особенности геологического строения территории области позволяют предполагать наличие месторождений нетрадиционных видов полезных ископаемых;</w:t>
            </w:r>
          </w:p>
          <w:p w14:paraId="6079FE6D" w14:textId="77777777" w:rsidR="0054530B" w:rsidRPr="0054530B" w:rsidRDefault="0054530B" w:rsidP="0054530B">
            <w:pPr>
              <w:tabs>
                <w:tab w:val="left" w:pos="317"/>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благоприятные гидрогеологические условия и другие положительные факторы пресных подземных вод, способствующие эффективному вовлечению их в общую систему водоснабжения;</w:t>
            </w:r>
          </w:p>
          <w:p w14:paraId="43227F08" w14:textId="77777777" w:rsidR="0054530B" w:rsidRPr="0054530B" w:rsidRDefault="0054530B" w:rsidP="0054530B">
            <w:pPr>
              <w:tabs>
                <w:tab w:val="left" w:pos="317"/>
                <w:tab w:val="left" w:pos="567"/>
                <w:tab w:val="left" w:pos="709"/>
              </w:tabs>
              <w:ind w:left="33" w:firstLine="0"/>
              <w:contextualSpacing/>
              <w:rPr>
                <w:rFonts w:cs="Times New Roman"/>
                <w:sz w:val="24"/>
                <w:szCs w:val="24"/>
                <w:lang w:eastAsia="ru-RU"/>
              </w:rPr>
            </w:pPr>
            <w:r w:rsidRPr="0054530B">
              <w:rPr>
                <w:rFonts w:cs="Times New Roman"/>
                <w:sz w:val="24"/>
                <w:szCs w:val="24"/>
                <w:lang w:eastAsia="ru-RU"/>
              </w:rPr>
              <w:t>- наличие на территории области геологических памятников природы, обладающих большой научной, рекреационной или бальнеологической ценностью;</w:t>
            </w:r>
          </w:p>
          <w:p w14:paraId="1D7021D0" w14:textId="77777777" w:rsidR="0054530B" w:rsidRPr="0054530B" w:rsidRDefault="0054530B" w:rsidP="0054530B">
            <w:pPr>
              <w:ind w:firstLine="0"/>
              <w:rPr>
                <w:sz w:val="24"/>
                <w:szCs w:val="24"/>
              </w:rPr>
            </w:pPr>
            <w:r w:rsidRPr="0054530B">
              <w:rPr>
                <w:rFonts w:cs="Times New Roman"/>
                <w:sz w:val="24"/>
                <w:szCs w:val="24"/>
                <w:lang w:eastAsia="ru-RU"/>
              </w:rPr>
              <w:lastRenderedPageBreak/>
              <w:t>- выявление и освоение месторождений кварцевых песков, легко поддающихся обогащению</w:t>
            </w:r>
          </w:p>
        </w:tc>
      </w:tr>
      <w:tr w:rsidR="0054530B" w:rsidRPr="0054530B" w14:paraId="3AA787DF" w14:textId="77777777" w:rsidTr="00E66257">
        <w:tc>
          <w:tcPr>
            <w:tcW w:w="4993" w:type="dxa"/>
          </w:tcPr>
          <w:p w14:paraId="01821D2E" w14:textId="77777777" w:rsidR="0054530B" w:rsidRPr="0054530B" w:rsidRDefault="0054530B" w:rsidP="0054530B">
            <w:pPr>
              <w:ind w:firstLine="0"/>
              <w:jc w:val="center"/>
              <w:rPr>
                <w:sz w:val="24"/>
                <w:szCs w:val="24"/>
              </w:rPr>
            </w:pPr>
            <w:r w:rsidRPr="0054530B">
              <w:rPr>
                <w:sz w:val="24"/>
                <w:szCs w:val="24"/>
              </w:rPr>
              <w:t>Слабые стороны</w:t>
            </w:r>
          </w:p>
        </w:tc>
        <w:tc>
          <w:tcPr>
            <w:tcW w:w="0" w:type="auto"/>
          </w:tcPr>
          <w:p w14:paraId="77A61CB0" w14:textId="77777777" w:rsidR="0054530B" w:rsidRPr="0054530B" w:rsidRDefault="0054530B" w:rsidP="0054530B">
            <w:pPr>
              <w:ind w:firstLine="0"/>
              <w:jc w:val="center"/>
              <w:rPr>
                <w:sz w:val="24"/>
                <w:szCs w:val="24"/>
              </w:rPr>
            </w:pPr>
            <w:r w:rsidRPr="0054530B">
              <w:rPr>
                <w:sz w:val="24"/>
                <w:szCs w:val="24"/>
              </w:rPr>
              <w:t>Угрозы</w:t>
            </w:r>
          </w:p>
        </w:tc>
      </w:tr>
      <w:tr w:rsidR="0054530B" w:rsidRPr="0054530B" w14:paraId="2B4F1C9C" w14:textId="77777777" w:rsidTr="00E66257">
        <w:tc>
          <w:tcPr>
            <w:tcW w:w="4993" w:type="dxa"/>
          </w:tcPr>
          <w:p w14:paraId="481445A9"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усугубление экологических проблем и рисков;</w:t>
            </w:r>
          </w:p>
          <w:p w14:paraId="4CC14174"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нарастание проблемы утилизации и переработки отходов;</w:t>
            </w:r>
          </w:p>
          <w:p w14:paraId="2CF8EFE9"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недостаточность инвестиций в природоохранную сферу;</w:t>
            </w:r>
          </w:p>
          <w:p w14:paraId="65187F48"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xml:space="preserve">- </w:t>
            </w:r>
            <w:proofErr w:type="spellStart"/>
            <w:r w:rsidRPr="0054530B">
              <w:rPr>
                <w:rFonts w:cs="Times New Roman"/>
                <w:sz w:val="24"/>
                <w:szCs w:val="24"/>
                <w:lang w:eastAsia="ru-RU"/>
              </w:rPr>
              <w:t>неэкологичность</w:t>
            </w:r>
            <w:proofErr w:type="spellEnd"/>
            <w:r w:rsidRPr="0054530B">
              <w:rPr>
                <w:rFonts w:cs="Times New Roman"/>
                <w:sz w:val="24"/>
                <w:szCs w:val="24"/>
                <w:lang w:eastAsia="ru-RU"/>
              </w:rPr>
              <w:t xml:space="preserve"> развития транспортной инфраструктуры;</w:t>
            </w:r>
          </w:p>
          <w:p w14:paraId="77D7CB7D"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нерешенность ряда экологических проблем прошлых лет;</w:t>
            </w:r>
          </w:p>
          <w:p w14:paraId="2CA66E8D"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недостаточность финансовых ресурсов на реализацию программ и мероприятий в сфере охраны окружающей среды и природопользования;</w:t>
            </w:r>
          </w:p>
          <w:p w14:paraId="07EBDF88"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требующие серьезной модернизации механизмы комплексного и рационального использования природных ресурсов;</w:t>
            </w:r>
          </w:p>
          <w:p w14:paraId="7EEB22BE"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недостаточная изученность современного состояния ООПТ регионального значения;</w:t>
            </w:r>
          </w:p>
          <w:p w14:paraId="1DA0D806"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отсутствие механизма привлечения инвесторов для развития системы ООПТ;</w:t>
            </w:r>
          </w:p>
          <w:p w14:paraId="3E8C218A"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слабая геологическая изученность территории Ярославской области;</w:t>
            </w:r>
          </w:p>
          <w:p w14:paraId="20EF904A"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удалённость значительной части месторождений строительных материалов от мест их потребления;</w:t>
            </w:r>
          </w:p>
          <w:p w14:paraId="217F229A"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отсутствие на балансе области месторождений нетрадиционных видов полезных ископаемых, необходимых для отраслей экономики области;</w:t>
            </w:r>
          </w:p>
          <w:p w14:paraId="255F3EDF" w14:textId="77777777" w:rsidR="0054530B" w:rsidRPr="0054530B" w:rsidRDefault="0054530B" w:rsidP="0054530B">
            <w:pPr>
              <w:tabs>
                <w:tab w:val="left" w:pos="284"/>
                <w:tab w:val="left" w:pos="567"/>
                <w:tab w:val="left" w:pos="709"/>
              </w:tabs>
              <w:ind w:firstLine="0"/>
              <w:rPr>
                <w:rFonts w:cs="Times New Roman"/>
                <w:sz w:val="24"/>
                <w:szCs w:val="24"/>
                <w:lang w:eastAsia="ru-RU"/>
              </w:rPr>
            </w:pPr>
            <w:r w:rsidRPr="0054530B">
              <w:rPr>
                <w:rFonts w:cs="Times New Roman"/>
                <w:sz w:val="24"/>
                <w:szCs w:val="24"/>
                <w:lang w:eastAsia="ru-RU"/>
              </w:rPr>
              <w:t>- недостаток информации о качестве, количестве, глубинах залегания подземных вод области;</w:t>
            </w:r>
          </w:p>
          <w:p w14:paraId="51FBAB15" w14:textId="77777777" w:rsidR="0054530B" w:rsidRPr="0054530B" w:rsidRDefault="0054530B" w:rsidP="0054530B">
            <w:pPr>
              <w:ind w:firstLine="0"/>
              <w:rPr>
                <w:sz w:val="24"/>
                <w:szCs w:val="24"/>
              </w:rPr>
            </w:pPr>
            <w:r w:rsidRPr="0054530B">
              <w:rPr>
                <w:rFonts w:cs="Times New Roman"/>
                <w:sz w:val="24"/>
                <w:szCs w:val="24"/>
                <w:lang w:eastAsia="ru-RU"/>
              </w:rPr>
              <w:t>- отсутствие средств воздействия на собственников гидротехнических сооружений</w:t>
            </w:r>
          </w:p>
        </w:tc>
        <w:tc>
          <w:tcPr>
            <w:tcW w:w="0" w:type="auto"/>
          </w:tcPr>
          <w:p w14:paraId="3EDF15B4" w14:textId="77777777" w:rsidR="0054530B" w:rsidRPr="0054530B" w:rsidRDefault="0054530B" w:rsidP="0054530B">
            <w:pPr>
              <w:tabs>
                <w:tab w:val="left" w:pos="317"/>
                <w:tab w:val="left" w:pos="567"/>
                <w:tab w:val="left" w:pos="709"/>
              </w:tabs>
              <w:autoSpaceDE w:val="0"/>
              <w:autoSpaceDN w:val="0"/>
              <w:adjustRightInd w:val="0"/>
              <w:ind w:firstLine="0"/>
              <w:rPr>
                <w:rFonts w:cs="Times New Roman"/>
                <w:sz w:val="24"/>
                <w:szCs w:val="24"/>
                <w:lang w:eastAsia="ru-RU"/>
              </w:rPr>
            </w:pPr>
            <w:r w:rsidRPr="0054530B">
              <w:rPr>
                <w:rFonts w:cs="Times New Roman"/>
                <w:sz w:val="24"/>
                <w:szCs w:val="24"/>
                <w:lang w:eastAsia="ru-RU"/>
              </w:rPr>
              <w:t xml:space="preserve">- наличие в расположенных в </w:t>
            </w:r>
            <w:proofErr w:type="spellStart"/>
            <w:r w:rsidRPr="0054530B">
              <w:rPr>
                <w:rFonts w:cs="Times New Roman"/>
                <w:sz w:val="24"/>
                <w:szCs w:val="24"/>
                <w:lang w:eastAsia="ru-RU"/>
              </w:rPr>
              <w:t>водоохранных</w:t>
            </w:r>
            <w:proofErr w:type="spellEnd"/>
            <w:r w:rsidRPr="0054530B">
              <w:rPr>
                <w:rFonts w:cs="Times New Roman"/>
                <w:sz w:val="24"/>
                <w:szCs w:val="24"/>
                <w:lang w:eastAsia="ru-RU"/>
              </w:rPr>
              <w:t xml:space="preserve"> зонах рек Волги и </w:t>
            </w:r>
            <w:proofErr w:type="spellStart"/>
            <w:r w:rsidRPr="0054530B">
              <w:rPr>
                <w:rFonts w:cs="Times New Roman"/>
                <w:sz w:val="24"/>
                <w:szCs w:val="24"/>
                <w:lang w:eastAsia="ru-RU"/>
              </w:rPr>
              <w:t>Печегды</w:t>
            </w:r>
            <w:proofErr w:type="spellEnd"/>
            <w:r w:rsidRPr="0054530B">
              <w:rPr>
                <w:rFonts w:cs="Times New Roman"/>
                <w:sz w:val="24"/>
                <w:szCs w:val="24"/>
                <w:lang w:eastAsia="ru-RU"/>
              </w:rPr>
              <w:t xml:space="preserve"> экологически опасных объектов – прудов-накопителей кислых гудронов;</w:t>
            </w:r>
          </w:p>
          <w:p w14:paraId="0F506266" w14:textId="77777777" w:rsidR="0054530B" w:rsidRPr="0054530B" w:rsidRDefault="0054530B" w:rsidP="0054530B">
            <w:pPr>
              <w:tabs>
                <w:tab w:val="left" w:pos="317"/>
                <w:tab w:val="left" w:pos="567"/>
                <w:tab w:val="left" w:pos="709"/>
              </w:tabs>
              <w:autoSpaceDE w:val="0"/>
              <w:autoSpaceDN w:val="0"/>
              <w:adjustRightInd w:val="0"/>
              <w:ind w:firstLine="0"/>
              <w:rPr>
                <w:rFonts w:cs="Times New Roman"/>
                <w:spacing w:val="-6"/>
                <w:sz w:val="24"/>
                <w:szCs w:val="24"/>
                <w:lang w:eastAsia="ru-RU"/>
              </w:rPr>
            </w:pPr>
            <w:r w:rsidRPr="0054530B">
              <w:rPr>
                <w:rFonts w:cs="Times New Roman"/>
                <w:spacing w:val="-6"/>
                <w:sz w:val="24"/>
                <w:szCs w:val="24"/>
                <w:lang w:eastAsia="ru-RU"/>
              </w:rPr>
              <w:t>- складирование отходов без изоляционных слоев или с нерегулярными уплотнениями и промежуточной изоляцией складируемых отходов;</w:t>
            </w:r>
          </w:p>
          <w:p w14:paraId="19DBABE3" w14:textId="77777777" w:rsidR="0054530B" w:rsidRPr="0054530B" w:rsidRDefault="0054530B" w:rsidP="0054530B">
            <w:pPr>
              <w:tabs>
                <w:tab w:val="left" w:pos="317"/>
                <w:tab w:val="left" w:pos="567"/>
                <w:tab w:val="left" w:pos="709"/>
              </w:tabs>
              <w:autoSpaceDE w:val="0"/>
              <w:autoSpaceDN w:val="0"/>
              <w:adjustRightInd w:val="0"/>
              <w:ind w:firstLine="0"/>
              <w:rPr>
                <w:rFonts w:cs="Times New Roman"/>
                <w:spacing w:val="-6"/>
                <w:sz w:val="24"/>
                <w:szCs w:val="24"/>
                <w:lang w:eastAsia="ru-RU"/>
              </w:rPr>
            </w:pPr>
            <w:r w:rsidRPr="0054530B">
              <w:rPr>
                <w:rFonts w:cs="Times New Roman"/>
                <w:spacing w:val="-6"/>
                <w:sz w:val="24"/>
                <w:szCs w:val="24"/>
                <w:lang w:eastAsia="ru-RU"/>
              </w:rPr>
              <w:t>- отсутствие достаточных мощностей у муниципальных властей для управления отходами;</w:t>
            </w:r>
          </w:p>
          <w:p w14:paraId="1B5DEC39"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отсутствие</w:t>
            </w:r>
            <w:r w:rsidRPr="0054530B">
              <w:rPr>
                <w:spacing w:val="-6"/>
              </w:rPr>
              <w:t xml:space="preserve"> </w:t>
            </w:r>
            <w:r w:rsidRPr="0054530B">
              <w:rPr>
                <w:rFonts w:cs="Times New Roman"/>
                <w:spacing w:val="-6"/>
                <w:sz w:val="24"/>
                <w:szCs w:val="24"/>
                <w:lang w:eastAsia="ru-RU"/>
              </w:rPr>
              <w:t>зон санитарной охраны источников водоснабжения или ненадлежащее состояние многих зон санитарной охраны источников водоснабжения;</w:t>
            </w:r>
          </w:p>
          <w:p w14:paraId="7D3C087E"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возникновение несанкционированных свалок;</w:t>
            </w:r>
          </w:p>
          <w:p w14:paraId="031EB60D"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напряжённая экологическая обстановка в области, антропогенное загрязнение воды, воздуха и почвы;</w:t>
            </w:r>
          </w:p>
          <w:p w14:paraId="4C3AAFF8"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влияние изменённого гидрологического режима зарегулированной реки Волги на водные и наземные экосистемы;</w:t>
            </w:r>
          </w:p>
          <w:p w14:paraId="027D8D20"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сокращение площади ООПТ за счет изъятия земель для хозяйственного использования;</w:t>
            </w:r>
          </w:p>
          <w:p w14:paraId="259BA871"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сокращение биологического разнообразия;</w:t>
            </w:r>
          </w:p>
          <w:p w14:paraId="5F99CA26"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пробелы и изменения в федеральном законодательстве;</w:t>
            </w:r>
          </w:p>
          <w:p w14:paraId="29ECEF25"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незавершённость процесса разграничения предметов ведения и полномочий в природоохранной сфере;</w:t>
            </w:r>
          </w:p>
          <w:p w14:paraId="019F2208"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сложная финансовая ситуация в стране и области;</w:t>
            </w:r>
          </w:p>
          <w:p w14:paraId="50E93A3D"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отсутствие у населения привычки раздельного сбора отходов и утилизации опасных предметов (батареек, аккумуляторов и других элементов питания, лекарств, химических веществ и других опасных предметов);</w:t>
            </w:r>
          </w:p>
          <w:p w14:paraId="1E6C0BE2" w14:textId="77777777" w:rsidR="0054530B" w:rsidRPr="0054530B" w:rsidRDefault="0054530B" w:rsidP="0054530B">
            <w:pPr>
              <w:tabs>
                <w:tab w:val="left" w:pos="317"/>
                <w:tab w:val="left" w:pos="567"/>
                <w:tab w:val="left" w:pos="709"/>
              </w:tabs>
              <w:ind w:firstLine="0"/>
              <w:rPr>
                <w:rFonts w:cs="Times New Roman"/>
                <w:spacing w:val="-6"/>
                <w:sz w:val="24"/>
                <w:szCs w:val="24"/>
                <w:lang w:eastAsia="ru-RU"/>
              </w:rPr>
            </w:pPr>
            <w:r w:rsidRPr="0054530B">
              <w:rPr>
                <w:rFonts w:cs="Times New Roman"/>
                <w:spacing w:val="-6"/>
                <w:sz w:val="24"/>
                <w:szCs w:val="24"/>
                <w:lang w:eastAsia="ru-RU"/>
              </w:rPr>
              <w:t xml:space="preserve">- вероятностный характер геологических исследований, выражающийся в </w:t>
            </w:r>
            <w:r w:rsidRPr="0054530B">
              <w:rPr>
                <w:rFonts w:cs="Times New Roman"/>
                <w:spacing w:val="-6"/>
                <w:sz w:val="24"/>
                <w:szCs w:val="24"/>
                <w:lang w:eastAsia="ru-RU"/>
              </w:rPr>
              <w:lastRenderedPageBreak/>
              <w:t xml:space="preserve">возможности </w:t>
            </w:r>
            <w:proofErr w:type="spellStart"/>
            <w:r w:rsidRPr="0054530B">
              <w:rPr>
                <w:rFonts w:cs="Times New Roman"/>
                <w:spacing w:val="-6"/>
                <w:sz w:val="24"/>
                <w:szCs w:val="24"/>
                <w:lang w:eastAsia="ru-RU"/>
              </w:rPr>
              <w:t>необнаружения</w:t>
            </w:r>
            <w:proofErr w:type="spellEnd"/>
            <w:r w:rsidRPr="0054530B">
              <w:rPr>
                <w:rFonts w:cs="Times New Roman"/>
                <w:spacing w:val="-6"/>
                <w:sz w:val="24"/>
                <w:szCs w:val="24"/>
                <w:lang w:eastAsia="ru-RU"/>
              </w:rPr>
              <w:t xml:space="preserve"> месторождений полезных ископаемых;</w:t>
            </w:r>
          </w:p>
          <w:p w14:paraId="32109440" w14:textId="77777777" w:rsidR="0054530B" w:rsidRPr="0054530B" w:rsidRDefault="0054530B" w:rsidP="0054530B">
            <w:pPr>
              <w:tabs>
                <w:tab w:val="left" w:pos="317"/>
                <w:tab w:val="left" w:pos="567"/>
                <w:tab w:val="left" w:pos="709"/>
              </w:tabs>
              <w:ind w:left="33" w:firstLine="0"/>
              <w:contextualSpacing/>
              <w:rPr>
                <w:rFonts w:cs="Times New Roman"/>
                <w:spacing w:val="-6"/>
                <w:sz w:val="24"/>
                <w:szCs w:val="24"/>
                <w:lang w:eastAsia="ru-RU"/>
              </w:rPr>
            </w:pPr>
            <w:r w:rsidRPr="0054530B">
              <w:rPr>
                <w:rFonts w:cs="Times New Roman"/>
                <w:spacing w:val="-6"/>
                <w:sz w:val="24"/>
                <w:szCs w:val="24"/>
                <w:lang w:eastAsia="ru-RU"/>
              </w:rPr>
              <w:t>- низкое качество полезных ископаемых в исходном виде, требующих дополнительного обогащения;</w:t>
            </w:r>
          </w:p>
          <w:p w14:paraId="4114291A" w14:textId="77777777" w:rsidR="0054530B" w:rsidRPr="0054530B" w:rsidRDefault="0054530B" w:rsidP="0054530B">
            <w:pPr>
              <w:tabs>
                <w:tab w:val="left" w:pos="317"/>
                <w:tab w:val="left" w:pos="567"/>
                <w:tab w:val="left" w:pos="709"/>
              </w:tabs>
              <w:ind w:left="33" w:firstLine="0"/>
              <w:contextualSpacing/>
              <w:rPr>
                <w:rFonts w:cs="Times New Roman"/>
                <w:spacing w:val="-6"/>
                <w:sz w:val="24"/>
                <w:szCs w:val="24"/>
                <w:lang w:eastAsia="ru-RU"/>
              </w:rPr>
            </w:pPr>
            <w:r w:rsidRPr="0054530B">
              <w:rPr>
                <w:rFonts w:cs="Times New Roman"/>
                <w:spacing w:val="-6"/>
                <w:sz w:val="24"/>
                <w:szCs w:val="24"/>
                <w:lang w:eastAsia="ru-RU"/>
              </w:rPr>
              <w:t>- отсутствие у собственников грамотных служб эксплуатации гидротехнических сооружений;</w:t>
            </w:r>
          </w:p>
          <w:p w14:paraId="3D7999B8" w14:textId="77777777" w:rsidR="0054530B" w:rsidRPr="0054530B" w:rsidRDefault="0054530B" w:rsidP="0054530B">
            <w:pPr>
              <w:tabs>
                <w:tab w:val="left" w:pos="317"/>
                <w:tab w:val="left" w:pos="567"/>
                <w:tab w:val="left" w:pos="709"/>
              </w:tabs>
              <w:ind w:firstLine="0"/>
              <w:rPr>
                <w:rFonts w:cs="Times New Roman"/>
                <w:sz w:val="24"/>
                <w:szCs w:val="24"/>
                <w:lang w:eastAsia="ru-RU"/>
              </w:rPr>
            </w:pPr>
            <w:r w:rsidRPr="0054530B">
              <w:rPr>
                <w:rFonts w:cs="Times New Roman"/>
                <w:sz w:val="24"/>
                <w:szCs w:val="24"/>
                <w:lang w:eastAsia="ru-RU"/>
              </w:rPr>
              <w:t>- наличие бесхозяйных гидротехнических сооружений на территории области;</w:t>
            </w:r>
          </w:p>
          <w:p w14:paraId="7D0B086C" w14:textId="77777777" w:rsidR="0054530B" w:rsidRPr="0054530B" w:rsidRDefault="0054530B" w:rsidP="0054530B">
            <w:pPr>
              <w:ind w:firstLine="0"/>
              <w:rPr>
                <w:sz w:val="24"/>
                <w:szCs w:val="24"/>
              </w:rPr>
            </w:pPr>
            <w:r w:rsidRPr="0054530B">
              <w:rPr>
                <w:rFonts w:cs="Times New Roman"/>
                <w:sz w:val="24"/>
                <w:szCs w:val="24"/>
                <w:lang w:eastAsia="ru-RU"/>
              </w:rPr>
              <w:t>- низкий уровень экологической культуры бизнеса, органов власти и населения</w:t>
            </w:r>
          </w:p>
        </w:tc>
      </w:tr>
    </w:tbl>
    <w:p w14:paraId="6D149E4F" w14:textId="77777777" w:rsidR="00AE3DB2" w:rsidRPr="00AE3DB2" w:rsidRDefault="00AE3DB2" w:rsidP="00AE3DB2">
      <w:pPr>
        <w:tabs>
          <w:tab w:val="left" w:pos="567"/>
          <w:tab w:val="left" w:pos="709"/>
        </w:tabs>
        <w:rPr>
          <w:rFonts w:eastAsia="Calibri" w:cs="Times New Roman"/>
          <w:bCs/>
          <w:kern w:val="24"/>
          <w:szCs w:val="28"/>
        </w:rPr>
      </w:pPr>
    </w:p>
    <w:p w14:paraId="4B0A1C3C" w14:textId="77777777" w:rsidR="00AE3DB2" w:rsidRPr="00AE3DB2" w:rsidRDefault="00AE3DB2" w:rsidP="00AE3DB2">
      <w:pPr>
        <w:keepNext/>
        <w:keepLines/>
        <w:ind w:firstLine="0"/>
        <w:jc w:val="center"/>
        <w:outlineLvl w:val="1"/>
        <w:rPr>
          <w:rFonts w:eastAsia="Calibri" w:cs="Times New Roman"/>
          <w:bCs/>
          <w:kern w:val="24"/>
          <w:szCs w:val="28"/>
        </w:rPr>
      </w:pPr>
      <w:r w:rsidRPr="00AE3DB2">
        <w:rPr>
          <w:rFonts w:eastAsia="Calibri" w:cs="Times New Roman"/>
          <w:bCs/>
          <w:kern w:val="24"/>
          <w:szCs w:val="28"/>
        </w:rPr>
        <w:t>Список используемых сокращений</w:t>
      </w:r>
    </w:p>
    <w:p w14:paraId="5DE9F40D" w14:textId="77777777" w:rsidR="00AE3DB2" w:rsidRPr="00AE3DB2" w:rsidRDefault="00AE3DB2" w:rsidP="00AE3DB2">
      <w:pPr>
        <w:tabs>
          <w:tab w:val="left" w:pos="567"/>
          <w:tab w:val="left" w:pos="709"/>
        </w:tabs>
        <w:rPr>
          <w:rFonts w:eastAsia="Calibri" w:cs="Times New Roman"/>
          <w:bCs/>
          <w:kern w:val="24"/>
          <w:szCs w:val="28"/>
        </w:rPr>
      </w:pPr>
    </w:p>
    <w:p w14:paraId="734470C9" w14:textId="77777777" w:rsidR="00AE3DB2" w:rsidRPr="00AE3DB2" w:rsidRDefault="00AE3DB2" w:rsidP="00AE3DB2">
      <w:pPr>
        <w:jc w:val="both"/>
        <w:rPr>
          <w:rFonts w:cs="Times New Roman"/>
          <w:szCs w:val="28"/>
        </w:rPr>
      </w:pPr>
      <w:r w:rsidRPr="00AE3DB2">
        <w:rPr>
          <w:rFonts w:cs="Times New Roman"/>
          <w:szCs w:val="28"/>
        </w:rPr>
        <w:t>ОИВ – органы исполнительной власти Ярославской области</w:t>
      </w:r>
    </w:p>
    <w:p w14:paraId="23A7B599" w14:textId="77777777" w:rsidR="00AE3DB2" w:rsidRPr="00AE3DB2" w:rsidRDefault="00AE3DB2" w:rsidP="00AE3DB2">
      <w:pPr>
        <w:jc w:val="both"/>
        <w:rPr>
          <w:rFonts w:cs="Times New Roman"/>
          <w:szCs w:val="28"/>
        </w:rPr>
      </w:pPr>
      <w:r w:rsidRPr="00AE3DB2">
        <w:rPr>
          <w:rFonts w:cs="Times New Roman"/>
          <w:szCs w:val="28"/>
        </w:rPr>
        <w:t>ООПТ – особо охраняемые природные территории</w:t>
      </w:r>
    </w:p>
    <w:p w14:paraId="73EE7BAE" w14:textId="77777777" w:rsidR="00AE3DB2" w:rsidRPr="00AE3DB2" w:rsidRDefault="00AE3DB2" w:rsidP="00AE3DB2">
      <w:pPr>
        <w:jc w:val="both"/>
        <w:rPr>
          <w:rFonts w:cs="Times New Roman"/>
          <w:szCs w:val="28"/>
        </w:rPr>
        <w:sectPr w:rsidR="00AE3DB2" w:rsidRPr="00AE3DB2" w:rsidSect="00B70141">
          <w:pgSz w:w="11906" w:h="16838"/>
          <w:pgMar w:top="1134" w:right="567" w:bottom="1134" w:left="1985" w:header="709" w:footer="709" w:gutter="0"/>
          <w:pgNumType w:start="1"/>
          <w:cols w:space="708"/>
          <w:titlePg/>
          <w:docGrid w:linePitch="360"/>
        </w:sectPr>
      </w:pPr>
    </w:p>
    <w:p w14:paraId="1F0BBEE5" w14:textId="77777777" w:rsidR="00AE3DB2" w:rsidRPr="00AE3DB2" w:rsidRDefault="00AE3DB2" w:rsidP="00AE3DB2">
      <w:pPr>
        <w:ind w:left="5670" w:firstLine="0"/>
        <w:rPr>
          <w:rFonts w:cs="Times New Roman"/>
          <w:szCs w:val="28"/>
        </w:rPr>
      </w:pPr>
      <w:r w:rsidRPr="00AE3DB2">
        <w:rPr>
          <w:rFonts w:cs="Times New Roman"/>
          <w:szCs w:val="28"/>
        </w:rPr>
        <w:lastRenderedPageBreak/>
        <w:t xml:space="preserve">Приложение 4 </w:t>
      </w:r>
    </w:p>
    <w:p w14:paraId="20A71443" w14:textId="77777777" w:rsidR="00AE3DB2" w:rsidRPr="00AE3DB2" w:rsidRDefault="00AE3DB2" w:rsidP="00AE3DB2">
      <w:pPr>
        <w:keepNext/>
        <w:keepLines/>
        <w:tabs>
          <w:tab w:val="left" w:pos="993"/>
        </w:tabs>
        <w:ind w:left="5670" w:firstLine="0"/>
        <w:jc w:val="both"/>
        <w:outlineLvl w:val="1"/>
        <w:rPr>
          <w:rFonts w:eastAsia="Calibri" w:cs="Times New Roman"/>
          <w:bCs/>
          <w:color w:val="000000"/>
          <w:kern w:val="24"/>
          <w:szCs w:val="28"/>
          <w:lang w:eastAsia="ru-RU"/>
        </w:rPr>
      </w:pPr>
      <w:r w:rsidRPr="00AE3DB2">
        <w:rPr>
          <w:rFonts w:eastAsia="Calibri" w:cs="Times New Roman"/>
          <w:bCs/>
          <w:color w:val="000000"/>
          <w:kern w:val="24"/>
          <w:szCs w:val="28"/>
          <w:lang w:eastAsia="ru-RU"/>
        </w:rPr>
        <w:t xml:space="preserve">к Стратегии </w:t>
      </w:r>
      <w:r w:rsidRPr="00AE3DB2">
        <w:rPr>
          <w:rFonts w:eastAsia="Calibri" w:cs="Times New Roman"/>
          <w:bCs/>
          <w:color w:val="000000"/>
          <w:kern w:val="24"/>
          <w:szCs w:val="28"/>
          <w:lang w:val="en-US" w:eastAsia="ru-RU"/>
        </w:rPr>
        <w:t>C</w:t>
      </w:r>
      <w:r w:rsidRPr="00AE3DB2">
        <w:rPr>
          <w:rFonts w:eastAsia="Calibri" w:cs="Times New Roman"/>
          <w:bCs/>
          <w:color w:val="000000"/>
          <w:kern w:val="24"/>
          <w:szCs w:val="28"/>
          <w:lang w:eastAsia="ru-RU"/>
        </w:rPr>
        <w:t>ЭР</w:t>
      </w:r>
    </w:p>
    <w:p w14:paraId="44C1033D" w14:textId="77777777" w:rsidR="00AE3DB2" w:rsidRPr="00AE3DB2" w:rsidRDefault="00AE3DB2" w:rsidP="00AE3DB2">
      <w:pPr>
        <w:ind w:firstLine="0"/>
        <w:rPr>
          <w:rFonts w:eastAsiaTheme="majorEastAsia" w:cs="Times New Roman"/>
          <w:bCs/>
          <w:szCs w:val="28"/>
        </w:rPr>
      </w:pPr>
    </w:p>
    <w:p w14:paraId="3BA61E24" w14:textId="77777777" w:rsidR="00AE3DB2" w:rsidRPr="00AE3DB2" w:rsidRDefault="00AE3DB2" w:rsidP="00AE3DB2">
      <w:pPr>
        <w:keepNext/>
        <w:keepLines/>
        <w:tabs>
          <w:tab w:val="left" w:pos="993"/>
        </w:tabs>
        <w:ind w:firstLine="0"/>
        <w:jc w:val="center"/>
        <w:outlineLvl w:val="1"/>
        <w:rPr>
          <w:rFonts w:eastAsia="Calibri" w:cs="Times New Roman"/>
          <w:b/>
          <w:bCs/>
          <w:kern w:val="24"/>
          <w:szCs w:val="28"/>
          <w:lang w:eastAsia="ru-RU"/>
        </w:rPr>
      </w:pPr>
      <w:bookmarkStart w:id="63" w:name="_Toc375836663"/>
      <w:r w:rsidRPr="00AE3DB2">
        <w:rPr>
          <w:rFonts w:eastAsia="Calibri" w:cs="Times New Roman"/>
          <w:b/>
          <w:bCs/>
          <w:kern w:val="24"/>
          <w:szCs w:val="28"/>
          <w:lang w:eastAsia="ru-RU"/>
        </w:rPr>
        <w:t>МЕТОДИКА</w:t>
      </w:r>
      <w:r w:rsidRPr="00AE3DB2">
        <w:rPr>
          <w:rFonts w:eastAsia="Calibri" w:cs="Times New Roman"/>
          <w:b/>
          <w:bCs/>
          <w:kern w:val="24"/>
          <w:szCs w:val="28"/>
          <w:lang w:eastAsia="ru-RU"/>
        </w:rPr>
        <w:br/>
        <w:t xml:space="preserve">анализа портфеля стратегических отраслей реального сектора </w:t>
      </w:r>
    </w:p>
    <w:p w14:paraId="6EDF22E4" w14:textId="77777777" w:rsidR="00AE3DB2" w:rsidRPr="00AE3DB2" w:rsidRDefault="00AE3DB2" w:rsidP="00AE3DB2">
      <w:pPr>
        <w:keepNext/>
        <w:keepLines/>
        <w:tabs>
          <w:tab w:val="left" w:pos="993"/>
        </w:tabs>
        <w:ind w:firstLine="0"/>
        <w:jc w:val="center"/>
        <w:outlineLvl w:val="1"/>
        <w:rPr>
          <w:rFonts w:eastAsia="Calibri" w:cs="Times New Roman"/>
          <w:b/>
          <w:bCs/>
          <w:kern w:val="24"/>
          <w:szCs w:val="28"/>
          <w:lang w:eastAsia="ru-RU"/>
        </w:rPr>
      </w:pPr>
      <w:r w:rsidRPr="00AE3DB2">
        <w:rPr>
          <w:rFonts w:eastAsia="Calibri" w:cs="Times New Roman"/>
          <w:b/>
          <w:bCs/>
          <w:kern w:val="24"/>
          <w:szCs w:val="28"/>
          <w:lang w:eastAsia="ru-RU"/>
        </w:rPr>
        <w:t>экономики Ярославской области</w:t>
      </w:r>
      <w:bookmarkEnd w:id="63"/>
    </w:p>
    <w:p w14:paraId="014A808A" w14:textId="77777777" w:rsidR="00AE3DB2" w:rsidRPr="00AE3DB2" w:rsidRDefault="00AE3DB2" w:rsidP="00AE3DB2">
      <w:pPr>
        <w:ind w:firstLine="0"/>
        <w:rPr>
          <w:sz w:val="22"/>
          <w:lang w:eastAsia="ru-RU"/>
        </w:rPr>
      </w:pPr>
    </w:p>
    <w:p w14:paraId="2231DD6A" w14:textId="77777777" w:rsidR="00AE3DB2" w:rsidRPr="00AE3DB2" w:rsidRDefault="00AE3DB2" w:rsidP="00AE3DB2">
      <w:pPr>
        <w:ind w:firstLine="0"/>
        <w:jc w:val="right"/>
        <w:rPr>
          <w:rFonts w:eastAsiaTheme="minorEastAsia" w:cs="Times New Roman"/>
          <w:bCs/>
          <w:szCs w:val="28"/>
          <w:lang w:eastAsia="ru-RU"/>
        </w:rPr>
      </w:pPr>
      <w:r w:rsidRPr="00AE3DB2">
        <w:rPr>
          <w:rFonts w:eastAsiaTheme="minorEastAsia" w:cs="Times New Roman"/>
          <w:bCs/>
          <w:szCs w:val="28"/>
          <w:lang w:eastAsia="ru-RU"/>
        </w:rPr>
        <w:t>Рисунок 1</w:t>
      </w:r>
    </w:p>
    <w:p w14:paraId="6E07F696" w14:textId="77777777" w:rsidR="00AE3DB2" w:rsidRPr="00AE3DB2" w:rsidRDefault="00AE3DB2" w:rsidP="00AE3DB2">
      <w:pPr>
        <w:ind w:firstLine="0"/>
        <w:jc w:val="right"/>
        <w:rPr>
          <w:rFonts w:eastAsiaTheme="minorEastAsia" w:cs="Times New Roman"/>
          <w:bCs/>
          <w:sz w:val="22"/>
          <w:szCs w:val="28"/>
          <w:lang w:eastAsia="ru-RU"/>
        </w:rPr>
      </w:pPr>
    </w:p>
    <w:p w14:paraId="428BBDFC" w14:textId="77777777" w:rsidR="00AE3DB2" w:rsidRPr="00AE3DB2" w:rsidRDefault="00AE3DB2" w:rsidP="00AE3DB2">
      <w:pPr>
        <w:ind w:firstLine="0"/>
        <w:jc w:val="center"/>
        <w:rPr>
          <w:rFonts w:eastAsiaTheme="minorEastAsia" w:cs="Times New Roman"/>
          <w:bCs/>
          <w:szCs w:val="28"/>
          <w:lang w:eastAsia="ru-RU"/>
        </w:rPr>
      </w:pPr>
      <w:r w:rsidRPr="00AE3DB2">
        <w:rPr>
          <w:rFonts w:eastAsiaTheme="minorEastAsia" w:cs="Times New Roman"/>
          <w:bCs/>
          <w:szCs w:val="28"/>
          <w:lang w:eastAsia="ru-RU"/>
        </w:rPr>
        <w:t>Адаптированная матрица GE/</w:t>
      </w:r>
      <w:proofErr w:type="spellStart"/>
      <w:r w:rsidRPr="00AE3DB2">
        <w:rPr>
          <w:rFonts w:eastAsiaTheme="minorEastAsia" w:cs="Times New Roman"/>
          <w:bCs/>
          <w:szCs w:val="28"/>
          <w:lang w:eastAsia="ru-RU"/>
        </w:rPr>
        <w:t>McKinsey</w:t>
      </w:r>
      <w:proofErr w:type="spellEnd"/>
      <w:r w:rsidRPr="00AE3DB2">
        <w:rPr>
          <w:rFonts w:eastAsiaTheme="minorEastAsia" w:cs="Times New Roman"/>
          <w:bCs/>
          <w:szCs w:val="28"/>
          <w:lang w:eastAsia="ru-RU"/>
        </w:rPr>
        <w:t xml:space="preserve"> для анализа портфеля</w:t>
      </w:r>
      <w:r w:rsidRPr="00AE3DB2">
        <w:rPr>
          <w:rFonts w:eastAsiaTheme="minorEastAsia" w:cs="Times New Roman"/>
          <w:bCs/>
          <w:szCs w:val="28"/>
          <w:lang w:eastAsia="ru-RU"/>
        </w:rPr>
        <w:br/>
        <w:t>отраслей в регионе</w:t>
      </w:r>
    </w:p>
    <w:p w14:paraId="06043468" w14:textId="77777777" w:rsidR="00AE3DB2" w:rsidRPr="00AE3DB2" w:rsidRDefault="00AE3DB2" w:rsidP="00AE3DB2">
      <w:pPr>
        <w:ind w:firstLine="0"/>
        <w:jc w:val="center"/>
        <w:rPr>
          <w:rFonts w:eastAsia="Calibri" w:cs="Times New Roman"/>
          <w:sz w:val="20"/>
          <w:szCs w:val="28"/>
          <w:lang w:eastAsia="ru-RU"/>
        </w:rPr>
      </w:pPr>
    </w:p>
    <w:p w14:paraId="6A5B34AC" w14:textId="77777777" w:rsidR="00AE3DB2" w:rsidRPr="00AE3DB2" w:rsidRDefault="00AE3DB2" w:rsidP="00AE3DB2">
      <w:pPr>
        <w:ind w:firstLine="0"/>
        <w:jc w:val="center"/>
        <w:rPr>
          <w:rFonts w:eastAsiaTheme="minorEastAsia" w:cs="Times New Roman"/>
          <w:bCs/>
          <w:sz w:val="24"/>
          <w:szCs w:val="24"/>
          <w:lang w:eastAsia="ru-RU"/>
        </w:rPr>
      </w:pPr>
      <w:bookmarkStart w:id="64" w:name="_Toc367889584"/>
      <w:bookmarkStart w:id="65" w:name="_Toc367780249"/>
      <w:bookmarkStart w:id="66" w:name="_Toc367439410"/>
      <w:r w:rsidRPr="00AE3DB2">
        <w:rPr>
          <w:rFonts w:eastAsiaTheme="minorEastAsia" w:cs="Times New Roman"/>
          <w:noProof/>
          <w:sz w:val="24"/>
          <w:szCs w:val="24"/>
          <w:lang w:eastAsia="ru-RU"/>
        </w:rPr>
        <w:drawing>
          <wp:inline distT="0" distB="0" distL="0" distR="0" wp14:anchorId="4D794546" wp14:editId="406379F4">
            <wp:extent cx="4873349" cy="2801848"/>
            <wp:effectExtent l="19050" t="19050" r="22860" b="1778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67770" cy="2798640"/>
                    </a:xfrm>
                    <a:prstGeom prst="rect">
                      <a:avLst/>
                    </a:prstGeom>
                    <a:noFill/>
                    <a:ln w="19050" cmpd="sng">
                      <a:solidFill>
                        <a:srgbClr val="4F81BD"/>
                      </a:solidFill>
                      <a:miter lim="800000"/>
                      <a:headEnd/>
                      <a:tailEnd/>
                    </a:ln>
                    <a:effectLst/>
                  </pic:spPr>
                </pic:pic>
              </a:graphicData>
            </a:graphic>
          </wp:inline>
        </w:drawing>
      </w:r>
    </w:p>
    <w:p w14:paraId="4800A1D8" w14:textId="77777777" w:rsidR="00AE3DB2" w:rsidRPr="00AE3DB2" w:rsidRDefault="00AE3DB2" w:rsidP="00AE3DB2">
      <w:pPr>
        <w:ind w:firstLine="0"/>
        <w:rPr>
          <w:rFonts w:cs="Times New Roman"/>
          <w:sz w:val="22"/>
          <w:szCs w:val="28"/>
        </w:rPr>
      </w:pPr>
    </w:p>
    <w:p w14:paraId="5B4DC2DE" w14:textId="77777777" w:rsidR="00AE3DB2" w:rsidRPr="00AE3DB2" w:rsidRDefault="00AE3DB2" w:rsidP="00AE3DB2">
      <w:pPr>
        <w:ind w:firstLine="0"/>
        <w:jc w:val="right"/>
        <w:rPr>
          <w:rFonts w:cs="Times New Roman"/>
          <w:szCs w:val="28"/>
        </w:rPr>
      </w:pPr>
      <w:r w:rsidRPr="00AE3DB2">
        <w:rPr>
          <w:rFonts w:cs="Times New Roman"/>
          <w:szCs w:val="28"/>
        </w:rPr>
        <w:t>Рисунок 2</w:t>
      </w:r>
    </w:p>
    <w:p w14:paraId="5139B1F6" w14:textId="77777777" w:rsidR="00AE3DB2" w:rsidRPr="00AE3DB2" w:rsidRDefault="00AE3DB2" w:rsidP="00AE3DB2">
      <w:pPr>
        <w:ind w:firstLine="0"/>
        <w:jc w:val="right"/>
        <w:rPr>
          <w:rFonts w:cs="Times New Roman"/>
          <w:sz w:val="20"/>
          <w:szCs w:val="28"/>
        </w:rPr>
      </w:pPr>
    </w:p>
    <w:p w14:paraId="2D6D191D" w14:textId="77777777" w:rsidR="00AE3DB2" w:rsidRPr="00AE3DB2" w:rsidRDefault="00AE3DB2" w:rsidP="00AE3DB2">
      <w:pPr>
        <w:ind w:firstLine="0"/>
        <w:jc w:val="center"/>
        <w:rPr>
          <w:bCs/>
          <w:szCs w:val="28"/>
        </w:rPr>
      </w:pPr>
      <w:r w:rsidRPr="00AE3DB2">
        <w:rPr>
          <w:rFonts w:cs="Times New Roman"/>
          <w:szCs w:val="28"/>
        </w:rPr>
        <w:t>Стратегический анализ портфеля доходных отраслей</w:t>
      </w:r>
      <w:r w:rsidRPr="00AE3DB2">
        <w:rPr>
          <w:rFonts w:cs="Times New Roman"/>
          <w:szCs w:val="28"/>
        </w:rPr>
        <w:br/>
        <w:t>экономики Ярославской области*</w:t>
      </w:r>
    </w:p>
    <w:bookmarkEnd w:id="64"/>
    <w:bookmarkEnd w:id="65"/>
    <w:bookmarkEnd w:id="66"/>
    <w:p w14:paraId="4D6932D8" w14:textId="77777777" w:rsidR="00AE3DB2" w:rsidRPr="00AE3DB2" w:rsidRDefault="00AE3DB2" w:rsidP="00AE3DB2">
      <w:pPr>
        <w:ind w:firstLine="0"/>
        <w:jc w:val="center"/>
        <w:rPr>
          <w:rFonts w:cs="Times New Roman"/>
          <w:sz w:val="24"/>
          <w:szCs w:val="24"/>
        </w:rPr>
      </w:pPr>
      <w:r w:rsidRPr="00AE3DB2">
        <w:rPr>
          <w:rFonts w:cs="Times New Roman"/>
          <w:noProof/>
          <w:sz w:val="24"/>
          <w:szCs w:val="24"/>
          <w:lang w:eastAsia="ru-RU"/>
        </w:rPr>
        <w:drawing>
          <wp:inline distT="0" distB="0" distL="0" distR="0" wp14:anchorId="434A5238" wp14:editId="1540FA40">
            <wp:extent cx="4874150" cy="2942849"/>
            <wp:effectExtent l="19050" t="19050" r="22225" b="1016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70818" cy="2940837"/>
                    </a:xfrm>
                    <a:prstGeom prst="rect">
                      <a:avLst/>
                    </a:prstGeom>
                    <a:noFill/>
                    <a:ln w="19050" cmpd="sng">
                      <a:solidFill>
                        <a:srgbClr val="4F81BD"/>
                      </a:solidFill>
                      <a:miter lim="800000"/>
                      <a:headEnd/>
                      <a:tailEnd/>
                    </a:ln>
                    <a:effectLst/>
                  </pic:spPr>
                </pic:pic>
              </a:graphicData>
            </a:graphic>
          </wp:inline>
        </w:drawing>
      </w:r>
    </w:p>
    <w:p w14:paraId="57D062FB" w14:textId="77777777" w:rsidR="00AE3DB2" w:rsidRPr="00AE3DB2" w:rsidRDefault="00AE3DB2" w:rsidP="00AE3DB2">
      <w:pPr>
        <w:rPr>
          <w:rFonts w:cs="Times New Roman"/>
          <w:sz w:val="24"/>
          <w:szCs w:val="24"/>
        </w:rPr>
      </w:pPr>
      <w:r w:rsidRPr="00AE3DB2">
        <w:rPr>
          <w:bCs/>
          <w:szCs w:val="28"/>
        </w:rPr>
        <w:t>*Красная черта означает среднероссийский уровень.</w:t>
      </w:r>
    </w:p>
    <w:p w14:paraId="70722134" w14:textId="5D7CA1C4" w:rsidR="00AE3DB2" w:rsidRPr="00AE3DB2" w:rsidRDefault="00AE3DB2" w:rsidP="00AE3DB2">
      <w:pPr>
        <w:ind w:firstLine="0"/>
        <w:jc w:val="right"/>
        <w:rPr>
          <w:rFonts w:cs="Times New Roman"/>
          <w:szCs w:val="28"/>
        </w:rPr>
      </w:pPr>
      <w:r w:rsidRPr="00AE3DB2">
        <w:rPr>
          <w:rFonts w:cs="Times New Roman"/>
          <w:szCs w:val="28"/>
        </w:rPr>
        <w:lastRenderedPageBreak/>
        <w:t>Рисунок 3</w:t>
      </w:r>
    </w:p>
    <w:p w14:paraId="6570C8EA" w14:textId="77777777" w:rsidR="00AE3DB2" w:rsidRPr="00AE3DB2" w:rsidRDefault="00AE3DB2" w:rsidP="00AE3DB2">
      <w:pPr>
        <w:ind w:firstLine="0"/>
        <w:jc w:val="right"/>
        <w:rPr>
          <w:rFonts w:cs="Times New Roman"/>
          <w:szCs w:val="28"/>
        </w:rPr>
      </w:pPr>
    </w:p>
    <w:p w14:paraId="32D8B0F8" w14:textId="77777777" w:rsidR="00AE3DB2" w:rsidRPr="00AE3DB2" w:rsidRDefault="00AE3DB2" w:rsidP="00AE3DB2">
      <w:pPr>
        <w:ind w:firstLine="0"/>
        <w:jc w:val="center"/>
        <w:rPr>
          <w:rFonts w:cs="Times New Roman"/>
          <w:szCs w:val="28"/>
        </w:rPr>
      </w:pPr>
      <w:r w:rsidRPr="00AE3DB2">
        <w:rPr>
          <w:rFonts w:cs="Times New Roman"/>
          <w:szCs w:val="28"/>
        </w:rPr>
        <w:t xml:space="preserve"> Стратегический анализ портфеля отраслей обрабатывающей </w:t>
      </w:r>
    </w:p>
    <w:p w14:paraId="3E09EC84" w14:textId="77777777" w:rsidR="00AE3DB2" w:rsidRPr="00AE3DB2" w:rsidRDefault="00AE3DB2" w:rsidP="00AE3DB2">
      <w:pPr>
        <w:ind w:firstLine="0"/>
        <w:jc w:val="center"/>
        <w:rPr>
          <w:rFonts w:cs="Times New Roman"/>
          <w:szCs w:val="28"/>
        </w:rPr>
      </w:pPr>
      <w:r w:rsidRPr="00AE3DB2">
        <w:rPr>
          <w:rFonts w:cs="Times New Roman"/>
          <w:szCs w:val="28"/>
        </w:rPr>
        <w:t>промышленности экономики Ярославской области*</w:t>
      </w:r>
    </w:p>
    <w:p w14:paraId="1DC3564D" w14:textId="77777777" w:rsidR="00AE3DB2" w:rsidRPr="00AE3DB2" w:rsidRDefault="00AE3DB2" w:rsidP="00AE3DB2">
      <w:pPr>
        <w:jc w:val="center"/>
        <w:rPr>
          <w:bCs/>
          <w:sz w:val="22"/>
          <w:szCs w:val="28"/>
        </w:rPr>
      </w:pPr>
    </w:p>
    <w:p w14:paraId="69D29359" w14:textId="77777777" w:rsidR="00AE3DB2" w:rsidRPr="00AE3DB2" w:rsidRDefault="00AE3DB2" w:rsidP="00AE3DB2">
      <w:pPr>
        <w:ind w:firstLine="0"/>
        <w:jc w:val="center"/>
        <w:rPr>
          <w:rFonts w:cs="Times New Roman"/>
          <w:sz w:val="24"/>
          <w:szCs w:val="24"/>
        </w:rPr>
      </w:pPr>
      <w:r w:rsidRPr="00AE3DB2">
        <w:rPr>
          <w:rFonts w:cs="Times New Roman"/>
          <w:noProof/>
          <w:sz w:val="24"/>
          <w:szCs w:val="24"/>
          <w:lang w:eastAsia="ru-RU"/>
        </w:rPr>
        <w:drawing>
          <wp:inline distT="0" distB="0" distL="0" distR="0" wp14:anchorId="78CD1CCC" wp14:editId="6FD6BD1C">
            <wp:extent cx="5286933" cy="3387751"/>
            <wp:effectExtent l="19050" t="19050" r="28575" b="222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08544" cy="3401599"/>
                    </a:xfrm>
                    <a:prstGeom prst="rect">
                      <a:avLst/>
                    </a:prstGeom>
                    <a:noFill/>
                    <a:ln w="19050" cmpd="sng">
                      <a:solidFill>
                        <a:srgbClr val="4F81BD"/>
                      </a:solidFill>
                      <a:miter lim="800000"/>
                      <a:headEnd/>
                      <a:tailEnd/>
                    </a:ln>
                    <a:effectLst/>
                  </pic:spPr>
                </pic:pic>
              </a:graphicData>
            </a:graphic>
          </wp:inline>
        </w:drawing>
      </w:r>
    </w:p>
    <w:p w14:paraId="4E6BB332" w14:textId="77777777" w:rsidR="00AE3DB2" w:rsidRPr="00AE3DB2" w:rsidRDefault="00AE3DB2" w:rsidP="00AE3DB2">
      <w:pPr>
        <w:rPr>
          <w:rFonts w:eastAsiaTheme="minorEastAsia"/>
          <w:bCs/>
          <w:szCs w:val="28"/>
        </w:rPr>
      </w:pPr>
      <w:r w:rsidRPr="00AE3DB2">
        <w:rPr>
          <w:rFonts w:eastAsiaTheme="minorEastAsia"/>
          <w:bCs/>
          <w:szCs w:val="28"/>
        </w:rPr>
        <w:t>*Красная черта означает среднероссийский уровень</w:t>
      </w:r>
    </w:p>
    <w:p w14:paraId="14C6544B" w14:textId="77777777" w:rsidR="00AE3DB2" w:rsidRPr="00AE3DB2" w:rsidRDefault="00AE3DB2" w:rsidP="00AE3DB2">
      <w:pPr>
        <w:jc w:val="center"/>
        <w:rPr>
          <w:rFonts w:cs="Times New Roman"/>
          <w:sz w:val="24"/>
          <w:szCs w:val="24"/>
        </w:rPr>
      </w:pPr>
    </w:p>
    <w:p w14:paraId="179C6D88" w14:textId="77777777" w:rsidR="00AE3DB2" w:rsidRPr="00AE3DB2" w:rsidRDefault="00AE3DB2" w:rsidP="00AE3DB2">
      <w:pPr>
        <w:keepNext/>
        <w:keepLines/>
        <w:ind w:firstLine="0"/>
        <w:jc w:val="center"/>
        <w:outlineLvl w:val="1"/>
        <w:rPr>
          <w:rFonts w:eastAsia="Calibri" w:cs="Times New Roman"/>
          <w:bCs/>
          <w:kern w:val="24"/>
          <w:szCs w:val="28"/>
        </w:rPr>
      </w:pPr>
      <w:r w:rsidRPr="00AE3DB2">
        <w:rPr>
          <w:rFonts w:eastAsia="Calibri" w:cs="Times New Roman"/>
          <w:bCs/>
          <w:kern w:val="24"/>
          <w:szCs w:val="28"/>
        </w:rPr>
        <w:t>Список используемых сокращений</w:t>
      </w:r>
    </w:p>
    <w:p w14:paraId="6722BB4B" w14:textId="77777777" w:rsidR="00AE3DB2" w:rsidRPr="00AE3DB2" w:rsidRDefault="00AE3DB2" w:rsidP="00AE3DB2">
      <w:pPr>
        <w:ind w:firstLine="0"/>
        <w:jc w:val="both"/>
        <w:rPr>
          <w:rFonts w:cs="Times New Roman"/>
          <w:szCs w:val="28"/>
        </w:rPr>
      </w:pPr>
    </w:p>
    <w:p w14:paraId="3A7811A0" w14:textId="77777777" w:rsidR="00AE3DB2" w:rsidRPr="00AE3DB2" w:rsidRDefault="00AE3DB2" w:rsidP="00AE3DB2">
      <w:pPr>
        <w:jc w:val="both"/>
        <w:rPr>
          <w:rFonts w:cs="Times New Roman"/>
          <w:szCs w:val="28"/>
        </w:rPr>
      </w:pPr>
      <w:r w:rsidRPr="00AE3DB2">
        <w:rPr>
          <w:rFonts w:cs="Times New Roman"/>
          <w:szCs w:val="28"/>
        </w:rPr>
        <w:t>ВРП – валовой региональный продукт</w:t>
      </w:r>
    </w:p>
    <w:p w14:paraId="2B48F7C0" w14:textId="77777777" w:rsidR="00AE3DB2" w:rsidRPr="00AE3DB2" w:rsidRDefault="00AE3DB2" w:rsidP="00AE3DB2">
      <w:pPr>
        <w:jc w:val="both"/>
        <w:rPr>
          <w:rFonts w:cs="Times New Roman"/>
          <w:sz w:val="24"/>
          <w:szCs w:val="24"/>
        </w:rPr>
        <w:sectPr w:rsidR="00AE3DB2" w:rsidRPr="00AE3DB2" w:rsidSect="00B70141">
          <w:pgSz w:w="11906" w:h="16838"/>
          <w:pgMar w:top="1134" w:right="567" w:bottom="1134" w:left="1985" w:header="709" w:footer="709" w:gutter="0"/>
          <w:pgNumType w:start="1"/>
          <w:cols w:space="708"/>
          <w:titlePg/>
          <w:docGrid w:linePitch="360"/>
        </w:sectPr>
      </w:pPr>
    </w:p>
    <w:p w14:paraId="29554550" w14:textId="77777777" w:rsidR="00AE3DB2" w:rsidRPr="00AE3DB2" w:rsidRDefault="00AE3DB2" w:rsidP="00AE3DB2">
      <w:pPr>
        <w:ind w:left="5670" w:firstLine="0"/>
        <w:rPr>
          <w:rFonts w:cs="Times New Roman"/>
          <w:szCs w:val="28"/>
        </w:rPr>
      </w:pPr>
      <w:r w:rsidRPr="00AE3DB2">
        <w:rPr>
          <w:rFonts w:cs="Times New Roman"/>
          <w:szCs w:val="28"/>
        </w:rPr>
        <w:lastRenderedPageBreak/>
        <w:t>Приложение 5</w:t>
      </w:r>
    </w:p>
    <w:p w14:paraId="4750C941" w14:textId="77777777" w:rsidR="00AE3DB2" w:rsidRDefault="00AE3DB2" w:rsidP="00AE3DB2">
      <w:pPr>
        <w:ind w:left="5670" w:firstLine="0"/>
        <w:rPr>
          <w:rFonts w:eastAsia="Calibri" w:cs="Times New Roman"/>
          <w:bCs/>
          <w:color w:val="000000"/>
          <w:kern w:val="24"/>
          <w:szCs w:val="28"/>
          <w:lang w:eastAsia="ru-RU"/>
        </w:rPr>
      </w:pPr>
      <w:r w:rsidRPr="00AE3DB2">
        <w:rPr>
          <w:rFonts w:eastAsia="Calibri" w:cs="Times New Roman"/>
          <w:bCs/>
          <w:color w:val="000000"/>
          <w:kern w:val="24"/>
          <w:szCs w:val="28"/>
          <w:lang w:eastAsia="ru-RU"/>
        </w:rPr>
        <w:t xml:space="preserve">к </w:t>
      </w:r>
      <w:r w:rsidRPr="00AE3DB2">
        <w:rPr>
          <w:rFonts w:cs="Times New Roman"/>
          <w:szCs w:val="28"/>
        </w:rPr>
        <w:t>Стратегии</w:t>
      </w:r>
      <w:r w:rsidRPr="00AE3DB2">
        <w:rPr>
          <w:rFonts w:eastAsia="Calibri" w:cs="Times New Roman"/>
          <w:bCs/>
          <w:color w:val="000000"/>
          <w:kern w:val="24"/>
          <w:szCs w:val="28"/>
          <w:lang w:eastAsia="ru-RU"/>
        </w:rPr>
        <w:t xml:space="preserve"> СЭР </w:t>
      </w:r>
    </w:p>
    <w:p w14:paraId="41484656" w14:textId="77777777" w:rsidR="00952373" w:rsidRDefault="00D717A7" w:rsidP="00A73D40">
      <w:pPr>
        <w:ind w:left="5670" w:firstLine="0"/>
        <w:rPr>
          <w:rFonts w:eastAsiaTheme="majorEastAsia" w:cs="Times New Roman"/>
          <w:bCs/>
          <w:color w:val="000000"/>
          <w:kern w:val="24"/>
          <w:szCs w:val="28"/>
          <w:lang w:eastAsia="ru-RU"/>
        </w:rPr>
      </w:pPr>
      <w:r>
        <w:rPr>
          <w:rFonts w:eastAsiaTheme="majorEastAsia" w:cs="Times New Roman"/>
          <w:bCs/>
          <w:color w:val="000000"/>
          <w:kern w:val="24"/>
          <w:szCs w:val="28"/>
          <w:lang w:eastAsia="ru-RU"/>
        </w:rPr>
        <w:t>(</w:t>
      </w:r>
      <w:r w:rsidR="008C1C0F">
        <w:rPr>
          <w:rFonts w:eastAsiaTheme="majorEastAsia" w:cs="Times New Roman"/>
          <w:bCs/>
          <w:color w:val="000000"/>
          <w:kern w:val="24"/>
          <w:szCs w:val="28"/>
          <w:lang w:eastAsia="ru-RU"/>
        </w:rPr>
        <w:t>приложение в ред. постановлений</w:t>
      </w:r>
      <w:r w:rsidR="00952373">
        <w:rPr>
          <w:rFonts w:eastAsiaTheme="majorEastAsia" w:cs="Times New Roman"/>
          <w:bCs/>
          <w:color w:val="000000"/>
          <w:kern w:val="24"/>
          <w:szCs w:val="28"/>
          <w:lang w:eastAsia="ru-RU"/>
        </w:rPr>
        <w:t xml:space="preserve"> Правительства области</w:t>
      </w:r>
    </w:p>
    <w:p w14:paraId="25BDD082" w14:textId="09B6B4F1" w:rsidR="008C1C0F" w:rsidRDefault="00A73D40" w:rsidP="00A73D40">
      <w:pPr>
        <w:ind w:left="5670" w:firstLine="0"/>
        <w:rPr>
          <w:rFonts w:eastAsiaTheme="majorEastAsia" w:cs="Times New Roman"/>
          <w:bCs/>
          <w:color w:val="000000"/>
          <w:kern w:val="24"/>
          <w:szCs w:val="28"/>
          <w:lang w:eastAsia="ru-RU"/>
        </w:rPr>
      </w:pPr>
      <w:r w:rsidRPr="00A73D40">
        <w:rPr>
          <w:rFonts w:eastAsiaTheme="majorEastAsia" w:cs="Times New Roman"/>
          <w:bCs/>
          <w:color w:val="000000"/>
          <w:kern w:val="24"/>
          <w:szCs w:val="28"/>
          <w:lang w:eastAsia="ru-RU"/>
        </w:rPr>
        <w:t>от 06.06.2017 № 435-п</w:t>
      </w:r>
      <w:r w:rsidR="008C1C0F">
        <w:rPr>
          <w:rFonts w:eastAsiaTheme="majorEastAsia" w:cs="Times New Roman"/>
          <w:bCs/>
          <w:color w:val="000000"/>
          <w:kern w:val="24"/>
          <w:szCs w:val="28"/>
          <w:lang w:eastAsia="ru-RU"/>
        </w:rPr>
        <w:t>,</w:t>
      </w:r>
    </w:p>
    <w:p w14:paraId="76C79E02" w14:textId="11E000E4" w:rsidR="00A73D40" w:rsidRPr="00A73D40" w:rsidRDefault="008C1C0F" w:rsidP="00A73D40">
      <w:pPr>
        <w:ind w:left="5670" w:firstLine="0"/>
        <w:rPr>
          <w:rFonts w:eastAsiaTheme="majorEastAsia" w:cs="Times New Roman"/>
          <w:bCs/>
          <w:color w:val="000000"/>
          <w:kern w:val="24"/>
          <w:szCs w:val="28"/>
          <w:lang w:eastAsia="ru-RU"/>
        </w:rPr>
      </w:pPr>
      <w:r w:rsidRPr="008C1C0F">
        <w:rPr>
          <w:rFonts w:eastAsiaTheme="majorEastAsia" w:cs="Times New Roman"/>
          <w:bCs/>
          <w:color w:val="000000"/>
          <w:kern w:val="24"/>
          <w:szCs w:val="28"/>
          <w:lang w:eastAsia="ru-RU"/>
        </w:rPr>
        <w:t>от 22.12.2017 № 950-п</w:t>
      </w:r>
      <w:r w:rsidR="00D717A7">
        <w:rPr>
          <w:rFonts w:eastAsiaTheme="majorEastAsia" w:cs="Times New Roman"/>
          <w:bCs/>
          <w:color w:val="000000"/>
          <w:kern w:val="24"/>
          <w:szCs w:val="28"/>
          <w:lang w:eastAsia="ru-RU"/>
        </w:rPr>
        <w:t>)</w:t>
      </w:r>
    </w:p>
    <w:p w14:paraId="63059F4C" w14:textId="77777777" w:rsidR="00A73D40" w:rsidRPr="00952373" w:rsidRDefault="00A73D40" w:rsidP="00A73D40">
      <w:pPr>
        <w:ind w:left="5670" w:firstLine="0"/>
        <w:rPr>
          <w:rFonts w:ascii="Arial" w:eastAsiaTheme="majorEastAsia" w:hAnsi="Arial" w:cs="Times New Roman"/>
          <w:bCs/>
          <w:color w:val="000000"/>
          <w:kern w:val="24"/>
          <w:sz w:val="26"/>
          <w:szCs w:val="28"/>
          <w:lang w:eastAsia="ru-RU"/>
        </w:rPr>
      </w:pPr>
    </w:p>
    <w:p w14:paraId="7DA2BFB3" w14:textId="77777777" w:rsidR="00A73D40" w:rsidRPr="00952373" w:rsidRDefault="00A73D40" w:rsidP="00AE3DB2">
      <w:pPr>
        <w:ind w:left="5670" w:firstLine="0"/>
        <w:rPr>
          <w:rFonts w:ascii="Arial" w:eastAsiaTheme="majorEastAsia" w:hAnsi="Arial" w:cs="Times New Roman"/>
          <w:color w:val="000000"/>
          <w:kern w:val="24"/>
          <w:sz w:val="26"/>
          <w:szCs w:val="28"/>
          <w:lang w:eastAsia="ru-RU"/>
        </w:rPr>
      </w:pPr>
    </w:p>
    <w:p w14:paraId="3656B50C" w14:textId="49F89B05" w:rsidR="008C1C0F" w:rsidRPr="00A73D40" w:rsidRDefault="00952373" w:rsidP="008C1C0F">
      <w:pPr>
        <w:tabs>
          <w:tab w:val="left" w:pos="993"/>
        </w:tabs>
        <w:spacing w:line="235" w:lineRule="auto"/>
        <w:ind w:firstLine="0"/>
        <w:jc w:val="center"/>
        <w:rPr>
          <w:rFonts w:cs="Times New Roman"/>
          <w:b/>
          <w:szCs w:val="28"/>
          <w:lang w:eastAsia="ru-RU"/>
        </w:rPr>
      </w:pPr>
      <w:r>
        <w:rPr>
          <w:rFonts w:cs="Times New Roman"/>
          <w:b/>
          <w:szCs w:val="28"/>
          <w:lang w:eastAsia="ru-RU"/>
        </w:rPr>
        <w:t>ПЕРЕЧЕНЬ</w:t>
      </w:r>
    </w:p>
    <w:p w14:paraId="376C51FF" w14:textId="77777777" w:rsidR="008C1C0F" w:rsidRPr="00A73D40" w:rsidRDefault="008C1C0F" w:rsidP="008C1C0F">
      <w:pPr>
        <w:tabs>
          <w:tab w:val="left" w:pos="993"/>
        </w:tabs>
        <w:spacing w:line="235" w:lineRule="auto"/>
        <w:ind w:firstLine="0"/>
        <w:jc w:val="center"/>
        <w:rPr>
          <w:rFonts w:cs="Times New Roman"/>
          <w:b/>
          <w:szCs w:val="28"/>
          <w:lang w:eastAsia="ru-RU"/>
        </w:rPr>
      </w:pPr>
      <w:r w:rsidRPr="00A73D40">
        <w:rPr>
          <w:rFonts w:cs="Times New Roman"/>
          <w:b/>
          <w:szCs w:val="28"/>
          <w:lang w:eastAsia="ru-RU"/>
        </w:rPr>
        <w:t>ключевых инициатив (стратегических проектов развития)</w:t>
      </w:r>
    </w:p>
    <w:p w14:paraId="3C823012" w14:textId="356A7E9F" w:rsidR="00952373" w:rsidRDefault="00952373" w:rsidP="008C1C0F">
      <w:pPr>
        <w:ind w:firstLine="0"/>
        <w:jc w:val="center"/>
        <w:rPr>
          <w:rFonts w:eastAsiaTheme="majorEastAsia" w:cs="Times New Roman"/>
          <w:bCs/>
          <w:color w:val="000000"/>
          <w:kern w:val="24"/>
          <w:szCs w:val="28"/>
          <w:lang w:eastAsia="ru-RU"/>
        </w:rPr>
      </w:pPr>
      <w:r>
        <w:rPr>
          <w:rFonts w:cs="Times New Roman"/>
          <w:szCs w:val="28"/>
        </w:rPr>
        <w:t xml:space="preserve">(в ред. постановлений Правительства области </w:t>
      </w:r>
      <w:r w:rsidRPr="00952373">
        <w:rPr>
          <w:rFonts w:cs="Times New Roman"/>
          <w:szCs w:val="28"/>
        </w:rPr>
        <w:t xml:space="preserve">от 09.07.2018 № 512-п, </w:t>
      </w:r>
      <w:r>
        <w:rPr>
          <w:rFonts w:cs="Times New Roman"/>
          <w:szCs w:val="28"/>
        </w:rPr>
        <w:t>от 10.09.2020 № 732-п,</w:t>
      </w:r>
      <w:r w:rsidRPr="00952373">
        <w:rPr>
          <w:rFonts w:eastAsiaTheme="majorEastAsia" w:cs="Times New Roman"/>
          <w:bCs/>
          <w:color w:val="000000"/>
          <w:kern w:val="24"/>
          <w:szCs w:val="28"/>
          <w:lang w:eastAsia="ru-RU"/>
        </w:rPr>
        <w:t xml:space="preserve"> </w:t>
      </w:r>
      <w:r w:rsidRPr="00575071">
        <w:rPr>
          <w:rFonts w:eastAsiaTheme="majorEastAsia" w:cs="Times New Roman"/>
          <w:bCs/>
          <w:color w:val="000000"/>
          <w:kern w:val="24"/>
          <w:szCs w:val="28"/>
          <w:lang w:eastAsia="ru-RU"/>
        </w:rPr>
        <w:t>от 04.02.2021 № 41-п</w:t>
      </w:r>
      <w:r>
        <w:rPr>
          <w:rFonts w:eastAsiaTheme="majorEastAsia" w:cs="Times New Roman"/>
          <w:bCs/>
          <w:color w:val="000000"/>
          <w:kern w:val="24"/>
          <w:szCs w:val="28"/>
          <w:lang w:eastAsia="ru-RU"/>
        </w:rPr>
        <w:t xml:space="preserve">, </w:t>
      </w:r>
      <w:r w:rsidRPr="009A5C2B">
        <w:rPr>
          <w:rFonts w:eastAsiaTheme="majorEastAsia" w:cs="Times New Roman"/>
          <w:bCs/>
          <w:color w:val="000000"/>
          <w:kern w:val="24"/>
          <w:szCs w:val="28"/>
          <w:lang w:eastAsia="ru-RU"/>
        </w:rPr>
        <w:t>от 24.06.2021 № 409-п</w:t>
      </w:r>
      <w:r>
        <w:rPr>
          <w:rFonts w:eastAsiaTheme="majorEastAsia" w:cs="Times New Roman"/>
          <w:bCs/>
          <w:color w:val="000000"/>
          <w:kern w:val="24"/>
          <w:szCs w:val="28"/>
          <w:lang w:eastAsia="ru-RU"/>
        </w:rPr>
        <w:t>,</w:t>
      </w:r>
      <w:r w:rsidRPr="00952373">
        <w:rPr>
          <w:rFonts w:eastAsiaTheme="majorEastAsia" w:cs="Times New Roman"/>
          <w:bCs/>
          <w:color w:val="000000"/>
          <w:kern w:val="24"/>
          <w:szCs w:val="28"/>
          <w:lang w:eastAsia="ru-RU"/>
        </w:rPr>
        <w:t xml:space="preserve"> </w:t>
      </w:r>
      <w:r>
        <w:rPr>
          <w:rFonts w:eastAsiaTheme="majorEastAsia" w:cs="Times New Roman"/>
          <w:bCs/>
          <w:color w:val="000000"/>
          <w:kern w:val="24"/>
          <w:szCs w:val="28"/>
          <w:lang w:eastAsia="ru-RU"/>
        </w:rPr>
        <w:t>от </w:t>
      </w:r>
      <w:r w:rsidRPr="0054530B">
        <w:rPr>
          <w:rFonts w:eastAsiaTheme="majorEastAsia" w:cs="Times New Roman"/>
          <w:bCs/>
          <w:color w:val="000000"/>
          <w:kern w:val="24"/>
          <w:szCs w:val="28"/>
          <w:lang w:eastAsia="ru-RU"/>
        </w:rPr>
        <w:t>28.12.2021 № 961-п</w:t>
      </w:r>
      <w:r>
        <w:rPr>
          <w:rFonts w:eastAsiaTheme="majorEastAsia" w:cs="Times New Roman"/>
          <w:bCs/>
          <w:color w:val="000000"/>
          <w:kern w:val="24"/>
          <w:szCs w:val="28"/>
          <w:lang w:eastAsia="ru-RU"/>
        </w:rPr>
        <w:t xml:space="preserve">, </w:t>
      </w:r>
      <w:r>
        <w:rPr>
          <w:rFonts w:cs="Times New Roman"/>
          <w:szCs w:val="28"/>
        </w:rPr>
        <w:t>от 06.04.2023 № 318-п</w:t>
      </w:r>
      <w:r>
        <w:rPr>
          <w:rFonts w:eastAsiaTheme="majorEastAsia" w:cs="Times New Roman"/>
          <w:bCs/>
          <w:color w:val="000000"/>
          <w:kern w:val="24"/>
          <w:szCs w:val="28"/>
          <w:lang w:eastAsia="ru-RU"/>
        </w:rPr>
        <w:t>)</w:t>
      </w:r>
    </w:p>
    <w:p w14:paraId="519265CC" w14:textId="77777777" w:rsidR="00952373" w:rsidRDefault="00952373" w:rsidP="00952373">
      <w:pPr>
        <w:ind w:firstLine="0"/>
        <w:rPr>
          <w:rFonts w:cs="Times New Roman"/>
          <w:szCs w:val="28"/>
        </w:rPr>
      </w:pPr>
    </w:p>
    <w:p w14:paraId="78582BDB" w14:textId="77777777" w:rsidR="008C1C0F" w:rsidRPr="00297A24" w:rsidRDefault="008C1C0F" w:rsidP="008C1C0F">
      <w:pPr>
        <w:numPr>
          <w:ilvl w:val="0"/>
          <w:numId w:val="17"/>
        </w:numPr>
        <w:tabs>
          <w:tab w:val="left" w:pos="1134"/>
        </w:tabs>
        <w:spacing w:line="235" w:lineRule="auto"/>
        <w:ind w:left="0" w:firstLine="709"/>
        <w:jc w:val="both"/>
        <w:rPr>
          <w:rFonts w:cs="Times New Roman"/>
          <w:szCs w:val="28"/>
          <w:lang w:eastAsia="ru-RU"/>
        </w:rPr>
      </w:pPr>
      <w:r>
        <w:rPr>
          <w:rFonts w:cs="Times New Roman"/>
          <w:szCs w:val="28"/>
          <w:lang w:eastAsia="ru-RU"/>
        </w:rPr>
        <w:t>"Бережливая поликлиника"</w:t>
      </w:r>
      <w:r w:rsidRPr="00C86022">
        <w:rPr>
          <w:rFonts w:cs="Times New Roman"/>
          <w:szCs w:val="28"/>
          <w:lang w:eastAsia="ru-RU"/>
        </w:rPr>
        <w:t xml:space="preserve"> </w:t>
      </w:r>
      <w:r w:rsidRPr="00C86022">
        <w:rPr>
          <w:rFonts w:cs="Times New Roman"/>
          <w:color w:val="000000"/>
          <w:szCs w:val="28"/>
          <w:shd w:val="clear" w:color="auto" w:fill="FFFFFF"/>
        </w:rPr>
        <w:t>(модернизация первичной медико-амбулаторной сети, улучшение качества и доступности поликлинической помощи)</w:t>
      </w:r>
    </w:p>
    <w:p w14:paraId="69976E36" w14:textId="77777777" w:rsidR="008C1C0F" w:rsidRPr="00297A24" w:rsidRDefault="008C1C0F" w:rsidP="008C1C0F">
      <w:pPr>
        <w:numPr>
          <w:ilvl w:val="0"/>
          <w:numId w:val="17"/>
        </w:numPr>
        <w:tabs>
          <w:tab w:val="left" w:pos="1134"/>
        </w:tabs>
        <w:spacing w:line="235" w:lineRule="auto"/>
        <w:ind w:left="0" w:firstLine="709"/>
        <w:jc w:val="both"/>
        <w:rPr>
          <w:rFonts w:cs="Times New Roman"/>
          <w:szCs w:val="28"/>
          <w:lang w:eastAsia="ru-RU"/>
        </w:rPr>
      </w:pPr>
      <w:r>
        <w:rPr>
          <w:rFonts w:cs="Times New Roman"/>
          <w:szCs w:val="28"/>
        </w:rPr>
        <w:t>"</w:t>
      </w:r>
      <w:r w:rsidRPr="00297A24">
        <w:rPr>
          <w:rFonts w:cs="Times New Roman"/>
          <w:szCs w:val="28"/>
        </w:rPr>
        <w:t>Укрепление института семьи</w:t>
      </w:r>
      <w:r>
        <w:rPr>
          <w:rFonts w:cs="Times New Roman"/>
          <w:szCs w:val="28"/>
        </w:rPr>
        <w:t>"</w:t>
      </w:r>
      <w:r w:rsidRPr="00297A24">
        <w:rPr>
          <w:rFonts w:cs="Times New Roman"/>
          <w:szCs w:val="28"/>
        </w:rPr>
        <w:t xml:space="preserve"> (пропаганда семейных ценностей, профилактика семейного неблагополучия и социального сиротства)</w:t>
      </w:r>
    </w:p>
    <w:p w14:paraId="716BFEFB" w14:textId="77777777" w:rsidR="008C1C0F" w:rsidRPr="00297A24" w:rsidRDefault="008C1C0F" w:rsidP="008C1C0F">
      <w:pPr>
        <w:numPr>
          <w:ilvl w:val="0"/>
          <w:numId w:val="17"/>
        </w:numPr>
        <w:tabs>
          <w:tab w:val="left" w:pos="1134"/>
        </w:tabs>
        <w:spacing w:line="235" w:lineRule="auto"/>
        <w:ind w:left="0" w:firstLine="709"/>
        <w:jc w:val="both"/>
        <w:rPr>
          <w:rFonts w:cs="Times New Roman"/>
          <w:szCs w:val="28"/>
          <w:lang w:eastAsia="ru-RU"/>
        </w:rPr>
      </w:pPr>
      <w:r>
        <w:rPr>
          <w:rFonts w:cs="Times New Roman"/>
          <w:szCs w:val="28"/>
        </w:rPr>
        <w:t>"</w:t>
      </w:r>
      <w:r w:rsidRPr="00297A24">
        <w:rPr>
          <w:rFonts w:cs="Times New Roman"/>
          <w:szCs w:val="28"/>
        </w:rPr>
        <w:t>Культура для всех и для каждого</w:t>
      </w:r>
      <w:r>
        <w:rPr>
          <w:rFonts w:cs="Times New Roman"/>
          <w:szCs w:val="28"/>
        </w:rPr>
        <w:t>"</w:t>
      </w:r>
      <w:r w:rsidRPr="00297A24">
        <w:rPr>
          <w:rFonts w:cs="Times New Roman"/>
          <w:szCs w:val="28"/>
        </w:rPr>
        <w:t xml:space="preserve"> (расширение спектра и качества услуг и повышение </w:t>
      </w:r>
      <w:proofErr w:type="spellStart"/>
      <w:r w:rsidRPr="00297A24">
        <w:rPr>
          <w:rFonts w:cs="Times New Roman"/>
          <w:szCs w:val="28"/>
        </w:rPr>
        <w:t>клиентоориентированности</w:t>
      </w:r>
      <w:proofErr w:type="spellEnd"/>
      <w:r w:rsidRPr="00297A24">
        <w:rPr>
          <w:rFonts w:cs="Times New Roman"/>
          <w:szCs w:val="28"/>
        </w:rPr>
        <w:t xml:space="preserve"> учреждений культуры)</w:t>
      </w:r>
    </w:p>
    <w:p w14:paraId="5721DC91" w14:textId="77777777" w:rsidR="008C1C0F" w:rsidRPr="00297A24" w:rsidRDefault="008C1C0F" w:rsidP="008C1C0F">
      <w:pPr>
        <w:numPr>
          <w:ilvl w:val="0"/>
          <w:numId w:val="17"/>
        </w:numPr>
        <w:tabs>
          <w:tab w:val="left" w:pos="1134"/>
        </w:tabs>
        <w:spacing w:line="235" w:lineRule="auto"/>
        <w:ind w:left="0" w:firstLine="709"/>
        <w:jc w:val="both"/>
        <w:rPr>
          <w:rFonts w:cs="Times New Roman"/>
          <w:szCs w:val="28"/>
          <w:lang w:eastAsia="ru-RU"/>
        </w:rPr>
      </w:pPr>
      <w:r w:rsidRPr="00297A24">
        <w:rPr>
          <w:rFonts w:cs="Times New Roman"/>
          <w:szCs w:val="28"/>
          <w:lang w:eastAsia="ru-RU"/>
        </w:rPr>
        <w:t xml:space="preserve"> </w:t>
      </w:r>
      <w:r>
        <w:rPr>
          <w:rFonts w:cs="Times New Roman"/>
          <w:szCs w:val="28"/>
          <w:lang w:eastAsia="ru-RU"/>
        </w:rPr>
        <w:t>"</w:t>
      </w:r>
      <w:r w:rsidRPr="00297A24">
        <w:rPr>
          <w:rFonts w:cs="Times New Roman"/>
          <w:szCs w:val="28"/>
          <w:lang w:eastAsia="ru-RU"/>
        </w:rPr>
        <w:t>Безопасность города – дело каждого</w:t>
      </w:r>
      <w:r>
        <w:rPr>
          <w:rFonts w:cs="Times New Roman"/>
          <w:szCs w:val="28"/>
          <w:lang w:eastAsia="ru-RU"/>
        </w:rPr>
        <w:t>"</w:t>
      </w:r>
      <w:r w:rsidRPr="00297A24">
        <w:rPr>
          <w:rFonts w:cs="Times New Roman"/>
          <w:szCs w:val="28"/>
          <w:lang w:eastAsia="ru-RU"/>
        </w:rPr>
        <w:t xml:space="preserve"> (формирование привычек и стереотипов безопасного поведения взрослых и детей, особенно подростков из семей с низкими доходами, создание на новой основе подразделений добровольной пожарной охраны</w:t>
      </w:r>
      <w:r>
        <w:rPr>
          <w:rFonts w:cs="Times New Roman"/>
          <w:szCs w:val="28"/>
          <w:lang w:eastAsia="ru-RU"/>
        </w:rPr>
        <w:t>,</w:t>
      </w:r>
      <w:r w:rsidRPr="00297A24">
        <w:rPr>
          <w:rFonts w:cs="Times New Roman"/>
          <w:szCs w:val="28"/>
          <w:lang w:eastAsia="ru-RU"/>
        </w:rPr>
        <w:t xml:space="preserve"> создание волонтерских организаций по</w:t>
      </w:r>
      <w:r>
        <w:rPr>
          <w:rFonts w:cs="Times New Roman"/>
          <w:szCs w:val="28"/>
          <w:lang w:eastAsia="ru-RU"/>
        </w:rPr>
        <w:t> </w:t>
      </w:r>
      <w:r w:rsidRPr="00297A24">
        <w:rPr>
          <w:rFonts w:cs="Times New Roman"/>
          <w:szCs w:val="28"/>
          <w:lang w:eastAsia="ru-RU"/>
        </w:rPr>
        <w:t>решению той или иной проблемы в сфере безопасности)</w:t>
      </w:r>
    </w:p>
    <w:p w14:paraId="49178A68" w14:textId="7077588B" w:rsidR="008C1C0F" w:rsidRPr="00297A24" w:rsidRDefault="008C1C0F" w:rsidP="008C1C0F">
      <w:pPr>
        <w:numPr>
          <w:ilvl w:val="0"/>
          <w:numId w:val="17"/>
        </w:numPr>
        <w:tabs>
          <w:tab w:val="left" w:pos="1134"/>
        </w:tabs>
        <w:spacing w:line="235" w:lineRule="auto"/>
        <w:ind w:left="0" w:firstLine="709"/>
        <w:jc w:val="both"/>
        <w:rPr>
          <w:rFonts w:cs="Times New Roman"/>
          <w:szCs w:val="28"/>
          <w:lang w:eastAsia="ru-RU"/>
        </w:rPr>
      </w:pPr>
      <w:r>
        <w:rPr>
          <w:rFonts w:cs="Times New Roman"/>
          <w:szCs w:val="28"/>
          <w:lang w:eastAsia="ru-RU"/>
        </w:rPr>
        <w:t>"</w:t>
      </w:r>
      <w:r w:rsidRPr="00297A24">
        <w:rPr>
          <w:rFonts w:cs="Times New Roman"/>
          <w:szCs w:val="28"/>
          <w:lang w:eastAsia="ru-RU"/>
        </w:rPr>
        <w:t>Служба 112</w:t>
      </w:r>
      <w:r>
        <w:rPr>
          <w:rFonts w:cs="Times New Roman"/>
          <w:szCs w:val="28"/>
          <w:lang w:eastAsia="ru-RU"/>
        </w:rPr>
        <w:t>"</w:t>
      </w:r>
      <w:r w:rsidRPr="00297A24">
        <w:rPr>
          <w:rFonts w:cs="Times New Roman"/>
          <w:szCs w:val="28"/>
          <w:lang w:eastAsia="ru-RU"/>
        </w:rPr>
        <w:t xml:space="preserve"> </w:t>
      </w:r>
      <w:r w:rsidR="00D717A7">
        <w:rPr>
          <w:rFonts w:cs="Times New Roman"/>
          <w:szCs w:val="28"/>
          <w:lang w:eastAsia="ru-RU"/>
        </w:rPr>
        <w:t>(</w:t>
      </w:r>
      <w:r w:rsidR="00F02EB5">
        <w:rPr>
          <w:rFonts w:cs="Times New Roman"/>
          <w:szCs w:val="28"/>
          <w:lang w:eastAsia="ru-RU"/>
        </w:rPr>
        <w:t xml:space="preserve">в ред. постановления Правительства области </w:t>
      </w:r>
      <w:r w:rsidR="00F02EB5">
        <w:rPr>
          <w:rFonts w:cs="Times New Roman"/>
          <w:szCs w:val="28"/>
        </w:rPr>
        <w:t>от 10.09.2020 № 732-п</w:t>
      </w:r>
      <w:r w:rsidR="00D717A7">
        <w:rPr>
          <w:rFonts w:cs="Times New Roman"/>
          <w:szCs w:val="28"/>
          <w:lang w:eastAsia="ru-RU"/>
        </w:rPr>
        <w:t>)</w:t>
      </w:r>
    </w:p>
    <w:p w14:paraId="2725888E" w14:textId="77777777" w:rsidR="008C1C0F" w:rsidRPr="00D40528" w:rsidRDefault="008C1C0F" w:rsidP="008C1C0F">
      <w:pPr>
        <w:numPr>
          <w:ilvl w:val="0"/>
          <w:numId w:val="17"/>
        </w:numPr>
        <w:tabs>
          <w:tab w:val="left" w:pos="1134"/>
        </w:tabs>
        <w:spacing w:line="235" w:lineRule="auto"/>
        <w:ind w:left="0" w:firstLine="709"/>
        <w:jc w:val="both"/>
        <w:rPr>
          <w:rFonts w:cs="Times New Roman"/>
          <w:szCs w:val="28"/>
          <w:lang w:eastAsia="ru-RU"/>
        </w:rPr>
      </w:pPr>
      <w:r w:rsidRPr="00D40528">
        <w:rPr>
          <w:szCs w:val="28"/>
        </w:rPr>
        <w:t>Создание правоохранительного сегмента а</w:t>
      </w:r>
      <w:r>
        <w:rPr>
          <w:szCs w:val="28"/>
        </w:rPr>
        <w:t>ппаратно-программного комплекса</w:t>
      </w:r>
      <w:r w:rsidRPr="00D40528">
        <w:rPr>
          <w:szCs w:val="28"/>
        </w:rPr>
        <w:t xml:space="preserve"> </w:t>
      </w:r>
      <w:r>
        <w:rPr>
          <w:rFonts w:cs="Times New Roman"/>
          <w:szCs w:val="28"/>
        </w:rPr>
        <w:t>"</w:t>
      </w:r>
      <w:r w:rsidRPr="00D40528">
        <w:rPr>
          <w:szCs w:val="28"/>
        </w:rPr>
        <w:t>Безопасный город</w:t>
      </w:r>
      <w:r>
        <w:rPr>
          <w:rFonts w:cs="Times New Roman"/>
          <w:szCs w:val="28"/>
        </w:rPr>
        <w:t>"</w:t>
      </w:r>
    </w:p>
    <w:p w14:paraId="65F48214" w14:textId="77777777" w:rsidR="008C1C0F" w:rsidRPr="00297A24" w:rsidRDefault="008C1C0F" w:rsidP="008C1C0F">
      <w:pPr>
        <w:numPr>
          <w:ilvl w:val="0"/>
          <w:numId w:val="17"/>
        </w:numPr>
        <w:tabs>
          <w:tab w:val="left" w:pos="1134"/>
        </w:tabs>
        <w:spacing w:line="235" w:lineRule="auto"/>
        <w:ind w:left="0" w:firstLine="709"/>
        <w:jc w:val="both"/>
        <w:rPr>
          <w:rFonts w:cs="Times New Roman"/>
          <w:szCs w:val="28"/>
          <w:lang w:eastAsia="ru-RU"/>
        </w:rPr>
      </w:pPr>
      <w:r>
        <w:rPr>
          <w:rFonts w:cs="Times New Roman"/>
          <w:szCs w:val="28"/>
          <w:lang w:eastAsia="ru-RU"/>
        </w:rPr>
        <w:t>"</w:t>
      </w:r>
      <w:r w:rsidRPr="00297A24">
        <w:rPr>
          <w:rFonts w:cs="Times New Roman"/>
          <w:szCs w:val="28"/>
          <w:lang w:eastAsia="ru-RU"/>
        </w:rPr>
        <w:t xml:space="preserve">Интернет-портал </w:t>
      </w:r>
      <w:r>
        <w:rPr>
          <w:rFonts w:cs="Times New Roman"/>
          <w:szCs w:val="28"/>
          <w:lang w:eastAsia="ru-RU"/>
        </w:rPr>
        <w:t>"</w:t>
      </w:r>
      <w:r w:rsidRPr="00297A24">
        <w:rPr>
          <w:rFonts w:cs="Times New Roman"/>
          <w:szCs w:val="28"/>
          <w:lang w:eastAsia="ru-RU"/>
        </w:rPr>
        <w:t>Доступная среда</w:t>
      </w:r>
      <w:r>
        <w:rPr>
          <w:rFonts w:cs="Times New Roman"/>
          <w:szCs w:val="28"/>
          <w:lang w:eastAsia="ru-RU"/>
        </w:rPr>
        <w:t>"</w:t>
      </w:r>
      <w:r w:rsidRPr="00297A24">
        <w:rPr>
          <w:rFonts w:cs="Times New Roman"/>
          <w:szCs w:val="28"/>
          <w:lang w:eastAsia="ru-RU"/>
        </w:rPr>
        <w:t xml:space="preserve">. </w:t>
      </w:r>
      <w:r>
        <w:rPr>
          <w:rFonts w:cs="Times New Roman"/>
          <w:szCs w:val="28"/>
          <w:lang w:eastAsia="ru-RU"/>
        </w:rPr>
        <w:t>(и</w:t>
      </w:r>
      <w:r w:rsidRPr="00297A24">
        <w:rPr>
          <w:rFonts w:cs="Times New Roman"/>
          <w:szCs w:val="28"/>
          <w:lang w:eastAsia="ru-RU"/>
        </w:rPr>
        <w:t xml:space="preserve">нтернет-навигатор городской инфраструктуры (сведения об оборудованных пешеходных переходах, остановочных комплексах общественного транспорта, </w:t>
      </w:r>
      <w:r>
        <w:rPr>
          <w:rFonts w:cs="Times New Roman"/>
          <w:szCs w:val="28"/>
          <w:lang w:eastAsia="ru-RU"/>
        </w:rPr>
        <w:t>"</w:t>
      </w:r>
      <w:proofErr w:type="spellStart"/>
      <w:r w:rsidRPr="00297A24">
        <w:rPr>
          <w:rFonts w:cs="Times New Roman"/>
          <w:szCs w:val="28"/>
          <w:lang w:eastAsia="ru-RU"/>
        </w:rPr>
        <w:t>безбарьерных</w:t>
      </w:r>
      <w:proofErr w:type="spellEnd"/>
      <w:r>
        <w:rPr>
          <w:rFonts w:cs="Times New Roman"/>
          <w:szCs w:val="28"/>
          <w:lang w:eastAsia="ru-RU"/>
        </w:rPr>
        <w:t>"</w:t>
      </w:r>
      <w:r w:rsidRPr="00297A24">
        <w:rPr>
          <w:rFonts w:cs="Times New Roman"/>
          <w:szCs w:val="28"/>
          <w:lang w:eastAsia="ru-RU"/>
        </w:rPr>
        <w:t xml:space="preserve"> объектах культуры, досуга, спорта, органах власти, учреждениях)</w:t>
      </w:r>
      <w:r>
        <w:rPr>
          <w:rFonts w:cs="Times New Roman"/>
          <w:szCs w:val="28"/>
          <w:lang w:eastAsia="ru-RU"/>
        </w:rPr>
        <w:t>)</w:t>
      </w:r>
    </w:p>
    <w:p w14:paraId="702F38F1" w14:textId="77777777" w:rsidR="008C1C0F" w:rsidRPr="00297A24" w:rsidRDefault="008C1C0F" w:rsidP="008C1C0F">
      <w:pPr>
        <w:numPr>
          <w:ilvl w:val="0"/>
          <w:numId w:val="17"/>
        </w:numPr>
        <w:tabs>
          <w:tab w:val="left" w:pos="1134"/>
        </w:tabs>
        <w:spacing w:line="235" w:lineRule="auto"/>
        <w:ind w:left="0" w:firstLine="709"/>
        <w:jc w:val="both"/>
        <w:rPr>
          <w:rFonts w:cs="Times New Roman"/>
          <w:szCs w:val="28"/>
          <w:lang w:eastAsia="ru-RU"/>
        </w:rPr>
      </w:pPr>
      <w:r>
        <w:rPr>
          <w:rFonts w:cs="Times New Roman"/>
          <w:szCs w:val="28"/>
          <w:lang w:eastAsia="ru-RU"/>
        </w:rPr>
        <w:t>"</w:t>
      </w:r>
      <w:r w:rsidRPr="00297A24">
        <w:rPr>
          <w:rFonts w:cs="Times New Roman"/>
          <w:szCs w:val="28"/>
          <w:lang w:eastAsia="ru-RU"/>
        </w:rPr>
        <w:t>Чистая вода</w:t>
      </w:r>
      <w:r>
        <w:rPr>
          <w:rFonts w:cs="Times New Roman"/>
          <w:szCs w:val="28"/>
          <w:lang w:eastAsia="ru-RU"/>
        </w:rPr>
        <w:t>"</w:t>
      </w:r>
      <w:r w:rsidRPr="00297A24">
        <w:rPr>
          <w:rFonts w:cs="Times New Roman"/>
          <w:szCs w:val="28"/>
          <w:lang w:eastAsia="ru-RU"/>
        </w:rPr>
        <w:t xml:space="preserve"> (развитие водоснабжения, водоотведения и очистки сточных вод)</w:t>
      </w:r>
    </w:p>
    <w:p w14:paraId="5EA8632B" w14:textId="77777777" w:rsidR="008C1C0F" w:rsidRPr="00297A24" w:rsidRDefault="008C1C0F" w:rsidP="008C1C0F">
      <w:pPr>
        <w:numPr>
          <w:ilvl w:val="0"/>
          <w:numId w:val="17"/>
        </w:numPr>
        <w:tabs>
          <w:tab w:val="left" w:pos="1134"/>
        </w:tabs>
        <w:spacing w:line="235" w:lineRule="auto"/>
        <w:ind w:left="0" w:firstLine="709"/>
        <w:jc w:val="both"/>
        <w:rPr>
          <w:rFonts w:cs="Times New Roman"/>
          <w:szCs w:val="28"/>
          <w:lang w:eastAsia="ru-RU"/>
        </w:rPr>
      </w:pPr>
      <w:r>
        <w:rPr>
          <w:rFonts w:eastAsiaTheme="majorEastAsia" w:cs="Times New Roman"/>
          <w:color w:val="000000"/>
        </w:rPr>
        <w:t>"</w:t>
      </w:r>
      <w:r w:rsidRPr="00297A24">
        <w:rPr>
          <w:rFonts w:cs="Times New Roman"/>
          <w:bCs/>
          <w:color w:val="000000"/>
          <w:szCs w:val="28"/>
        </w:rPr>
        <w:t xml:space="preserve">Программа комплексного развития транспортной инфраструктуры агломерации </w:t>
      </w:r>
      <w:r>
        <w:rPr>
          <w:rFonts w:cs="Times New Roman"/>
          <w:bCs/>
          <w:color w:val="000000"/>
          <w:szCs w:val="28"/>
        </w:rPr>
        <w:t>"</w:t>
      </w:r>
      <w:r w:rsidRPr="00297A24">
        <w:rPr>
          <w:rFonts w:cs="Times New Roman"/>
          <w:bCs/>
          <w:color w:val="000000"/>
          <w:szCs w:val="28"/>
        </w:rPr>
        <w:t>Ярославская</w:t>
      </w:r>
      <w:r>
        <w:rPr>
          <w:rFonts w:cs="Times New Roman"/>
          <w:bCs/>
          <w:color w:val="000000"/>
          <w:szCs w:val="28"/>
        </w:rPr>
        <w:t>"</w:t>
      </w:r>
    </w:p>
    <w:p w14:paraId="7CF15EEE" w14:textId="77777777" w:rsidR="008C1C0F" w:rsidRPr="00297A24" w:rsidRDefault="008C1C0F" w:rsidP="008C1C0F">
      <w:pPr>
        <w:numPr>
          <w:ilvl w:val="0"/>
          <w:numId w:val="17"/>
        </w:numPr>
        <w:tabs>
          <w:tab w:val="left" w:pos="1134"/>
        </w:tabs>
        <w:spacing w:line="235" w:lineRule="auto"/>
        <w:ind w:left="0" w:firstLine="709"/>
        <w:jc w:val="both"/>
        <w:rPr>
          <w:rFonts w:cs="Times New Roman"/>
          <w:szCs w:val="28"/>
          <w:lang w:eastAsia="ru-RU"/>
        </w:rPr>
      </w:pPr>
      <w:r w:rsidRPr="00297A24">
        <w:rPr>
          <w:szCs w:val="28"/>
        </w:rPr>
        <w:t xml:space="preserve"> </w:t>
      </w:r>
      <w:r>
        <w:rPr>
          <w:rFonts w:cs="Times New Roman"/>
          <w:szCs w:val="28"/>
        </w:rPr>
        <w:t>"</w:t>
      </w:r>
      <w:r w:rsidRPr="00297A24">
        <w:rPr>
          <w:rFonts w:cs="Times New Roman"/>
          <w:szCs w:val="28"/>
        </w:rPr>
        <w:t>Обеспечение доступным и комфортным жильем населения Ярославской области</w:t>
      </w:r>
      <w:r>
        <w:rPr>
          <w:rFonts w:cs="Times New Roman"/>
          <w:szCs w:val="28"/>
        </w:rPr>
        <w:t>"</w:t>
      </w:r>
    </w:p>
    <w:p w14:paraId="52D3C965" w14:textId="6A3CA305" w:rsidR="008C1C0F" w:rsidRPr="00297A24" w:rsidRDefault="008C1C0F" w:rsidP="008C1C0F">
      <w:pPr>
        <w:numPr>
          <w:ilvl w:val="0"/>
          <w:numId w:val="17"/>
        </w:numPr>
        <w:tabs>
          <w:tab w:val="left" w:pos="1134"/>
        </w:tabs>
        <w:spacing w:line="235" w:lineRule="auto"/>
        <w:ind w:left="0" w:firstLine="709"/>
        <w:contextualSpacing/>
        <w:jc w:val="both"/>
        <w:rPr>
          <w:rFonts w:cs="Times New Roman"/>
          <w:szCs w:val="28"/>
          <w:lang w:eastAsia="ru-RU"/>
        </w:rPr>
      </w:pPr>
      <w:r>
        <w:rPr>
          <w:rFonts w:cs="Times New Roman"/>
          <w:szCs w:val="28"/>
          <w:lang w:eastAsia="ru-RU"/>
        </w:rPr>
        <w:t>"</w:t>
      </w:r>
      <w:r w:rsidRPr="00297A24">
        <w:rPr>
          <w:rFonts w:cs="Times New Roman"/>
          <w:szCs w:val="28"/>
          <w:lang w:eastAsia="ru-RU"/>
        </w:rPr>
        <w:t>Моногорода</w:t>
      </w:r>
      <w:r>
        <w:rPr>
          <w:rFonts w:cs="Times New Roman"/>
          <w:szCs w:val="28"/>
          <w:lang w:eastAsia="ru-RU"/>
        </w:rPr>
        <w:t>"</w:t>
      </w:r>
      <w:r w:rsidRPr="00297A24">
        <w:rPr>
          <w:rFonts w:cs="Times New Roman"/>
          <w:szCs w:val="28"/>
          <w:lang w:eastAsia="ru-RU"/>
        </w:rPr>
        <w:t>. Создание территорий опережающего развития на территориях городских поселен</w:t>
      </w:r>
      <w:r>
        <w:rPr>
          <w:rFonts w:cs="Times New Roman"/>
          <w:szCs w:val="28"/>
          <w:lang w:eastAsia="ru-RU"/>
        </w:rPr>
        <w:t xml:space="preserve">ий Гаврилов-Ям, Ростов, Тутаев </w:t>
      </w:r>
      <w:r w:rsidRPr="00297A24">
        <w:rPr>
          <w:rFonts w:cs="Times New Roman"/>
          <w:szCs w:val="28"/>
          <w:lang w:eastAsia="ru-RU"/>
        </w:rPr>
        <w:t>(привлечение инвестиций и создание новых рабочих ме</w:t>
      </w:r>
      <w:r>
        <w:rPr>
          <w:rFonts w:cs="Times New Roman"/>
          <w:szCs w:val="28"/>
          <w:lang w:eastAsia="ru-RU"/>
        </w:rPr>
        <w:t>с</w:t>
      </w:r>
      <w:r w:rsidRPr="00297A24">
        <w:rPr>
          <w:rFonts w:cs="Times New Roman"/>
          <w:szCs w:val="28"/>
          <w:lang w:eastAsia="ru-RU"/>
        </w:rPr>
        <w:t xml:space="preserve">т, не связанных с деятельностью </w:t>
      </w:r>
      <w:r w:rsidRPr="00297A24">
        <w:rPr>
          <w:rFonts w:cs="Times New Roman"/>
          <w:szCs w:val="28"/>
          <w:lang w:eastAsia="ru-RU"/>
        </w:rPr>
        <w:lastRenderedPageBreak/>
        <w:t>градообразующих предприятий)</w:t>
      </w:r>
      <w:r w:rsidR="00952373">
        <w:rPr>
          <w:rFonts w:cs="Times New Roman"/>
          <w:szCs w:val="28"/>
          <w:lang w:eastAsia="ru-RU"/>
        </w:rPr>
        <w:t xml:space="preserve"> </w:t>
      </w:r>
      <w:r w:rsidR="00952373">
        <w:rPr>
          <w:rFonts w:cs="Times New Roman"/>
          <w:szCs w:val="28"/>
        </w:rPr>
        <w:t>(пункт в ред. постановления Правительства области от 06.04.2023 № 318-п)</w:t>
      </w:r>
    </w:p>
    <w:p w14:paraId="21E207FA" w14:textId="77777777" w:rsidR="008C1C0F" w:rsidRPr="00297A24" w:rsidRDefault="008C1C0F" w:rsidP="008C1C0F">
      <w:pPr>
        <w:numPr>
          <w:ilvl w:val="0"/>
          <w:numId w:val="17"/>
        </w:numPr>
        <w:tabs>
          <w:tab w:val="left" w:pos="993"/>
          <w:tab w:val="left" w:pos="1134"/>
        </w:tabs>
        <w:spacing w:line="235" w:lineRule="auto"/>
        <w:ind w:left="0" w:firstLine="709"/>
        <w:contextualSpacing/>
        <w:jc w:val="both"/>
        <w:rPr>
          <w:rFonts w:cs="Times New Roman"/>
          <w:szCs w:val="28"/>
          <w:lang w:eastAsia="ru-RU"/>
        </w:rPr>
      </w:pPr>
      <w:r w:rsidRPr="00297A24">
        <w:rPr>
          <w:rFonts w:cs="Times New Roman"/>
          <w:szCs w:val="28"/>
          <w:lang w:eastAsia="ru-RU"/>
        </w:rPr>
        <w:t xml:space="preserve">Развитие кросс-рынка </w:t>
      </w:r>
      <w:r>
        <w:rPr>
          <w:rFonts w:cs="Times New Roman"/>
          <w:szCs w:val="28"/>
          <w:lang w:eastAsia="ru-RU"/>
        </w:rPr>
        <w:t>"</w:t>
      </w:r>
      <w:proofErr w:type="spellStart"/>
      <w:r w:rsidRPr="00297A24">
        <w:rPr>
          <w:rFonts w:cs="Times New Roman"/>
          <w:szCs w:val="28"/>
          <w:lang w:eastAsia="ru-RU"/>
        </w:rPr>
        <w:t>Технет</w:t>
      </w:r>
      <w:proofErr w:type="spellEnd"/>
      <w:r>
        <w:rPr>
          <w:rFonts w:cs="Times New Roman"/>
          <w:szCs w:val="28"/>
          <w:lang w:eastAsia="ru-RU"/>
        </w:rPr>
        <w:t>"</w:t>
      </w:r>
      <w:r w:rsidRPr="00297A24">
        <w:rPr>
          <w:rFonts w:cs="Times New Roman"/>
          <w:szCs w:val="28"/>
          <w:lang w:eastAsia="ru-RU"/>
        </w:rPr>
        <w:t xml:space="preserve"> Национальной технологической инициативы в Ярославской области. Формирование комплекса ключевых компетенций в Ярославской области, обеспечивающих интеграцию передовых производственных технологий и бизнес-моделей, для их распространения в качестве </w:t>
      </w:r>
      <w:r>
        <w:rPr>
          <w:rFonts w:cs="Times New Roman"/>
          <w:szCs w:val="28"/>
          <w:lang w:eastAsia="ru-RU"/>
        </w:rPr>
        <w:t>"</w:t>
      </w:r>
      <w:r w:rsidRPr="00297A24">
        <w:rPr>
          <w:rFonts w:cs="Times New Roman"/>
          <w:szCs w:val="28"/>
          <w:lang w:eastAsia="ru-RU"/>
        </w:rPr>
        <w:t>фабрик будущего</w:t>
      </w:r>
      <w:r>
        <w:rPr>
          <w:rFonts w:cs="Times New Roman"/>
          <w:szCs w:val="28"/>
          <w:lang w:eastAsia="ru-RU"/>
        </w:rPr>
        <w:t>"</w:t>
      </w:r>
      <w:r w:rsidRPr="00297A24">
        <w:rPr>
          <w:rFonts w:cs="Times New Roman"/>
          <w:szCs w:val="28"/>
          <w:lang w:eastAsia="ru-RU"/>
        </w:rPr>
        <w:t xml:space="preserve">, а также создание глобально конкурентоспособной </w:t>
      </w:r>
      <w:proofErr w:type="spellStart"/>
      <w:r w:rsidRPr="00297A24">
        <w:rPr>
          <w:rFonts w:cs="Times New Roman"/>
          <w:szCs w:val="28"/>
          <w:lang w:eastAsia="ru-RU"/>
        </w:rPr>
        <w:t>кастомизированной</w:t>
      </w:r>
      <w:proofErr w:type="spellEnd"/>
      <w:r w:rsidRPr="00297A24">
        <w:rPr>
          <w:rFonts w:cs="Times New Roman"/>
          <w:szCs w:val="28"/>
          <w:lang w:eastAsia="ru-RU"/>
        </w:rPr>
        <w:t>/персонализированной продукции нового поколения</w:t>
      </w:r>
    </w:p>
    <w:p w14:paraId="7758C4F4" w14:textId="77777777" w:rsidR="008C1C0F" w:rsidRPr="00297A24" w:rsidRDefault="008C1C0F" w:rsidP="008C1C0F">
      <w:pPr>
        <w:numPr>
          <w:ilvl w:val="0"/>
          <w:numId w:val="17"/>
        </w:numPr>
        <w:tabs>
          <w:tab w:val="left" w:pos="993"/>
          <w:tab w:val="left" w:pos="1134"/>
        </w:tabs>
        <w:spacing w:line="235" w:lineRule="auto"/>
        <w:ind w:left="0" w:firstLine="709"/>
        <w:contextualSpacing/>
        <w:jc w:val="both"/>
        <w:rPr>
          <w:rFonts w:cs="Times New Roman"/>
          <w:szCs w:val="28"/>
          <w:lang w:eastAsia="ru-RU"/>
        </w:rPr>
      </w:pPr>
      <w:r w:rsidRPr="00297A24">
        <w:rPr>
          <w:rFonts w:cs="Times New Roman"/>
          <w:szCs w:val="28"/>
          <w:lang w:eastAsia="ru-RU"/>
        </w:rPr>
        <w:t xml:space="preserve">Развитие межрегиональной и </w:t>
      </w:r>
      <w:proofErr w:type="spellStart"/>
      <w:r w:rsidRPr="00297A24">
        <w:rPr>
          <w:rFonts w:cs="Times New Roman"/>
          <w:szCs w:val="28"/>
          <w:lang w:eastAsia="ru-RU"/>
        </w:rPr>
        <w:t>внутрирегиональной</w:t>
      </w:r>
      <w:proofErr w:type="spellEnd"/>
      <w:r w:rsidRPr="00297A24">
        <w:rPr>
          <w:rFonts w:cs="Times New Roman"/>
          <w:szCs w:val="28"/>
          <w:lang w:eastAsia="ru-RU"/>
        </w:rPr>
        <w:t xml:space="preserve"> кооперации кру</w:t>
      </w:r>
      <w:r>
        <w:rPr>
          <w:rFonts w:cs="Times New Roman"/>
          <w:szCs w:val="28"/>
          <w:lang w:eastAsia="ru-RU"/>
        </w:rPr>
        <w:t>пного</w:t>
      </w:r>
      <w:r w:rsidRPr="00297A24">
        <w:rPr>
          <w:rFonts w:cs="Times New Roman"/>
          <w:szCs w:val="28"/>
          <w:lang w:eastAsia="ru-RU"/>
        </w:rPr>
        <w:t>, средн</w:t>
      </w:r>
      <w:r>
        <w:rPr>
          <w:rFonts w:cs="Times New Roman"/>
          <w:szCs w:val="28"/>
          <w:lang w:eastAsia="ru-RU"/>
        </w:rPr>
        <w:t>его и малого</w:t>
      </w:r>
      <w:r w:rsidRPr="00297A24">
        <w:rPr>
          <w:rFonts w:cs="Times New Roman"/>
          <w:szCs w:val="28"/>
          <w:lang w:eastAsia="ru-RU"/>
        </w:rPr>
        <w:t xml:space="preserve"> бизнес</w:t>
      </w:r>
      <w:r>
        <w:rPr>
          <w:rFonts w:cs="Times New Roman"/>
          <w:szCs w:val="28"/>
          <w:lang w:eastAsia="ru-RU"/>
        </w:rPr>
        <w:t>а</w:t>
      </w:r>
    </w:p>
    <w:p w14:paraId="2388BB41" w14:textId="77777777" w:rsidR="008C1C0F" w:rsidRPr="00297A24" w:rsidRDefault="008C1C0F" w:rsidP="008C1C0F">
      <w:pPr>
        <w:numPr>
          <w:ilvl w:val="0"/>
          <w:numId w:val="17"/>
        </w:numPr>
        <w:tabs>
          <w:tab w:val="left" w:pos="1134"/>
        </w:tabs>
        <w:spacing w:line="235" w:lineRule="auto"/>
        <w:ind w:left="0" w:firstLine="709"/>
        <w:jc w:val="both"/>
        <w:rPr>
          <w:szCs w:val="28"/>
        </w:rPr>
      </w:pPr>
      <w:r>
        <w:rPr>
          <w:rFonts w:cs="Times New Roman"/>
          <w:szCs w:val="28"/>
        </w:rPr>
        <w:t>"</w:t>
      </w:r>
      <w:r w:rsidRPr="00297A24">
        <w:rPr>
          <w:szCs w:val="28"/>
        </w:rPr>
        <w:t>Региональная продовольственная безопасность</w:t>
      </w:r>
      <w:r>
        <w:rPr>
          <w:rFonts w:cs="Times New Roman"/>
          <w:szCs w:val="28"/>
        </w:rPr>
        <w:t>"</w:t>
      </w:r>
      <w:r w:rsidRPr="00297A24">
        <w:rPr>
          <w:szCs w:val="28"/>
        </w:rPr>
        <w:t xml:space="preserve"> (</w:t>
      </w:r>
      <w:r>
        <w:rPr>
          <w:szCs w:val="28"/>
        </w:rPr>
        <w:t xml:space="preserve">деятельность </w:t>
      </w:r>
      <w:r w:rsidRPr="00297A24">
        <w:rPr>
          <w:szCs w:val="28"/>
        </w:rPr>
        <w:t>Фонд</w:t>
      </w:r>
      <w:r>
        <w:rPr>
          <w:szCs w:val="28"/>
        </w:rPr>
        <w:t>а</w:t>
      </w:r>
      <w:r w:rsidRPr="00297A24">
        <w:rPr>
          <w:szCs w:val="28"/>
        </w:rPr>
        <w:t xml:space="preserve"> развития промышленности и агропромышленного комплекса Ярославской области – поддержание стратегических продовольственных запасов, внутренняя продовольственная помощь, содействие сбыту продукции)</w:t>
      </w:r>
    </w:p>
    <w:p w14:paraId="4F8474C5" w14:textId="09F26AAE" w:rsidR="008C1C0F" w:rsidRPr="00297A24" w:rsidRDefault="008C1C0F" w:rsidP="0054530B">
      <w:pPr>
        <w:numPr>
          <w:ilvl w:val="0"/>
          <w:numId w:val="17"/>
        </w:numPr>
        <w:tabs>
          <w:tab w:val="left" w:pos="1134"/>
        </w:tabs>
        <w:spacing w:line="235" w:lineRule="auto"/>
        <w:ind w:left="0" w:firstLine="709"/>
        <w:jc w:val="both"/>
        <w:rPr>
          <w:szCs w:val="28"/>
        </w:rPr>
      </w:pPr>
      <w:r w:rsidRPr="00297A24">
        <w:rPr>
          <w:rFonts w:cs="Times New Roman"/>
          <w:szCs w:val="28"/>
        </w:rPr>
        <w:t xml:space="preserve"> </w:t>
      </w:r>
      <w:r w:rsidR="00D717A7">
        <w:rPr>
          <w:rFonts w:cs="Times New Roman"/>
          <w:szCs w:val="28"/>
        </w:rPr>
        <w:t>(</w:t>
      </w:r>
      <w:r w:rsidR="00742FA3" w:rsidRPr="00742FA3">
        <w:rPr>
          <w:rFonts w:cs="Times New Roman"/>
          <w:szCs w:val="28"/>
        </w:rPr>
        <w:t>пункт исключён согласно постановлению Правительства области от 09.07.2018 № 512-п</w:t>
      </w:r>
      <w:r w:rsidR="00D717A7">
        <w:rPr>
          <w:rFonts w:cs="Times New Roman"/>
          <w:szCs w:val="28"/>
        </w:rPr>
        <w:t>)</w:t>
      </w:r>
    </w:p>
    <w:p w14:paraId="27808056" w14:textId="1405DA03" w:rsidR="008C1C0F" w:rsidRPr="00297A24" w:rsidRDefault="0054530B" w:rsidP="0054530B">
      <w:pPr>
        <w:numPr>
          <w:ilvl w:val="0"/>
          <w:numId w:val="17"/>
        </w:numPr>
        <w:tabs>
          <w:tab w:val="left" w:pos="1134"/>
        </w:tabs>
        <w:spacing w:line="235" w:lineRule="auto"/>
        <w:ind w:left="0" w:firstLine="709"/>
        <w:jc w:val="both"/>
        <w:rPr>
          <w:szCs w:val="28"/>
        </w:rPr>
      </w:pPr>
      <w:r w:rsidRPr="0054530B">
        <w:rPr>
          <w:rFonts w:cs="Times New Roman"/>
          <w:bCs/>
          <w:szCs w:val="28"/>
        </w:rPr>
        <w:t>(</w:t>
      </w:r>
      <w:r>
        <w:rPr>
          <w:rFonts w:cs="Times New Roman"/>
          <w:bCs/>
          <w:szCs w:val="28"/>
        </w:rPr>
        <w:t>пункт</w:t>
      </w:r>
      <w:r w:rsidRPr="0054530B">
        <w:rPr>
          <w:rFonts w:cs="Times New Roman"/>
          <w:bCs/>
          <w:szCs w:val="28"/>
        </w:rPr>
        <w:t xml:space="preserve"> утратил силу согласно постановлению Правительства области от 28.12.2021 № 961-п)</w:t>
      </w:r>
    </w:p>
    <w:p w14:paraId="07C823C2" w14:textId="1712FB4B" w:rsidR="008C1C0F" w:rsidRPr="00297A24" w:rsidRDefault="00742FA3" w:rsidP="0054530B">
      <w:pPr>
        <w:numPr>
          <w:ilvl w:val="0"/>
          <w:numId w:val="17"/>
        </w:numPr>
        <w:tabs>
          <w:tab w:val="left" w:pos="1134"/>
        </w:tabs>
        <w:spacing w:line="235" w:lineRule="auto"/>
        <w:ind w:left="0" w:firstLine="709"/>
        <w:jc w:val="both"/>
        <w:rPr>
          <w:szCs w:val="28"/>
        </w:rPr>
      </w:pPr>
      <w:r w:rsidRPr="00742FA3">
        <w:rPr>
          <w:rFonts w:cs="Times New Roman"/>
          <w:szCs w:val="28"/>
        </w:rPr>
        <w:t xml:space="preserve">Туристско-рекреационный кластер «Ярославская Ривьера», включающий в себя проекты по развитию круизного и активного туризма на территории городов Ярославля, Рыбинска, Тутаева, Углича, </w:t>
      </w:r>
      <w:proofErr w:type="gramStart"/>
      <w:r w:rsidRPr="00742FA3">
        <w:rPr>
          <w:rFonts w:cs="Times New Roman"/>
          <w:szCs w:val="28"/>
        </w:rPr>
        <w:t>Мышкина</w:t>
      </w:r>
      <w:proofErr w:type="gramEnd"/>
      <w:r w:rsidRPr="00742FA3">
        <w:rPr>
          <w:rFonts w:cs="Times New Roman"/>
          <w:szCs w:val="28"/>
        </w:rPr>
        <w:t xml:space="preserve"> а также Рыбинского, </w:t>
      </w:r>
      <w:proofErr w:type="spellStart"/>
      <w:r w:rsidRPr="00742FA3">
        <w:rPr>
          <w:rFonts w:cs="Times New Roman"/>
          <w:szCs w:val="28"/>
        </w:rPr>
        <w:t>Брейтовского</w:t>
      </w:r>
      <w:proofErr w:type="spellEnd"/>
      <w:r w:rsidRPr="00742FA3">
        <w:rPr>
          <w:rFonts w:cs="Times New Roman"/>
          <w:szCs w:val="28"/>
        </w:rPr>
        <w:t xml:space="preserve"> и Некрасовского муниципальных районов</w:t>
      </w:r>
      <w:r>
        <w:rPr>
          <w:rFonts w:cs="Times New Roman"/>
          <w:szCs w:val="28"/>
        </w:rPr>
        <w:t>.</w:t>
      </w:r>
      <w:r w:rsidRPr="00742FA3">
        <w:t xml:space="preserve"> </w:t>
      </w:r>
      <w:r w:rsidR="00D717A7">
        <w:rPr>
          <w:rFonts w:cs="Times New Roman"/>
          <w:szCs w:val="28"/>
        </w:rPr>
        <w:t>(</w:t>
      </w:r>
      <w:r>
        <w:rPr>
          <w:rFonts w:cs="Times New Roman"/>
          <w:szCs w:val="28"/>
        </w:rPr>
        <w:t xml:space="preserve">пункт </w:t>
      </w:r>
      <w:r w:rsidRPr="00742FA3">
        <w:rPr>
          <w:rFonts w:cs="Times New Roman"/>
          <w:szCs w:val="28"/>
        </w:rPr>
        <w:t xml:space="preserve">в ред. постановления Правительства области от 09.07.2018 </w:t>
      </w:r>
      <w:r>
        <w:rPr>
          <w:rFonts w:cs="Times New Roman"/>
          <w:szCs w:val="28"/>
        </w:rPr>
        <w:br/>
      </w:r>
      <w:r w:rsidRPr="00742FA3">
        <w:rPr>
          <w:rFonts w:cs="Times New Roman"/>
          <w:szCs w:val="28"/>
        </w:rPr>
        <w:t>№ 512-п</w:t>
      </w:r>
      <w:r w:rsidR="00D717A7">
        <w:rPr>
          <w:rFonts w:cs="Times New Roman"/>
          <w:szCs w:val="28"/>
        </w:rPr>
        <w:t>)</w:t>
      </w:r>
    </w:p>
    <w:p w14:paraId="24108C04"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cs="Times New Roman"/>
          <w:szCs w:val="28"/>
          <w:lang w:eastAsia="ru-RU"/>
        </w:rPr>
        <w:t>"</w:t>
      </w:r>
      <w:r w:rsidRPr="00297A24">
        <w:rPr>
          <w:rFonts w:cs="Times New Roman"/>
          <w:szCs w:val="28"/>
          <w:lang w:eastAsia="ru-RU"/>
        </w:rPr>
        <w:t>ИТ</w:t>
      </w:r>
      <w:r w:rsidRPr="00297A24">
        <w:rPr>
          <w:szCs w:val="28"/>
        </w:rPr>
        <w:t>-кластер</w:t>
      </w:r>
      <w:r>
        <w:rPr>
          <w:rFonts w:cs="Times New Roman"/>
          <w:szCs w:val="28"/>
          <w:lang w:eastAsia="ru-RU"/>
        </w:rPr>
        <w:t>"</w:t>
      </w:r>
      <w:r w:rsidRPr="00297A24">
        <w:rPr>
          <w:szCs w:val="28"/>
        </w:rPr>
        <w:t xml:space="preserve"> (проект развития инфраструктуры информационных технологий Ярославской области, имеющий сетевую структуру и осуществляемый на принципах </w:t>
      </w:r>
      <w:r>
        <w:rPr>
          <w:szCs w:val="28"/>
        </w:rPr>
        <w:t>государственно-частного партнерства</w:t>
      </w:r>
      <w:r w:rsidRPr="00297A24">
        <w:rPr>
          <w:szCs w:val="28"/>
        </w:rPr>
        <w:t>)</w:t>
      </w:r>
    </w:p>
    <w:p w14:paraId="29D83452"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cs="Times New Roman"/>
          <w:szCs w:val="28"/>
        </w:rPr>
        <w:t>"</w:t>
      </w:r>
      <w:r w:rsidRPr="00297A24">
        <w:rPr>
          <w:rFonts w:cs="Times New Roman"/>
          <w:szCs w:val="28"/>
        </w:rPr>
        <w:t>Волга – чистая река России</w:t>
      </w:r>
      <w:r>
        <w:rPr>
          <w:rFonts w:cs="Times New Roman"/>
          <w:szCs w:val="28"/>
        </w:rPr>
        <w:t>"</w:t>
      </w:r>
      <w:r w:rsidRPr="00297A24">
        <w:rPr>
          <w:rFonts w:cs="Times New Roman"/>
          <w:szCs w:val="28"/>
        </w:rPr>
        <w:t xml:space="preserve"> (предотвращение загрязнения реки Волг</w:t>
      </w:r>
      <w:r>
        <w:rPr>
          <w:rFonts w:cs="Times New Roman"/>
          <w:szCs w:val="28"/>
        </w:rPr>
        <w:t>и</w:t>
      </w:r>
      <w:r w:rsidRPr="00297A24">
        <w:rPr>
          <w:rFonts w:cs="Times New Roman"/>
          <w:szCs w:val="28"/>
        </w:rPr>
        <w:t>)</w:t>
      </w:r>
    </w:p>
    <w:p w14:paraId="665BF079"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cs="Times New Roman"/>
          <w:szCs w:val="28"/>
        </w:rPr>
        <w:t>"</w:t>
      </w:r>
      <w:r w:rsidRPr="00297A24">
        <w:rPr>
          <w:rFonts w:cs="Times New Roman"/>
          <w:szCs w:val="28"/>
        </w:rPr>
        <w:t>Создание единой автоматизированной архивной информационной системы Ярославской области</w:t>
      </w:r>
      <w:r>
        <w:rPr>
          <w:rFonts w:cs="Times New Roman"/>
          <w:szCs w:val="28"/>
        </w:rPr>
        <w:t>"</w:t>
      </w:r>
    </w:p>
    <w:p w14:paraId="7025451F"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cs="Times New Roman"/>
          <w:szCs w:val="28"/>
        </w:rPr>
        <w:t>"</w:t>
      </w:r>
      <w:r w:rsidRPr="00297A24">
        <w:rPr>
          <w:rFonts w:cs="Times New Roman"/>
          <w:szCs w:val="28"/>
        </w:rPr>
        <w:t>Неформальное образование как площадка для самореализации молодежного актива региона</w:t>
      </w:r>
      <w:r>
        <w:rPr>
          <w:rFonts w:cs="Times New Roman"/>
          <w:szCs w:val="28"/>
        </w:rPr>
        <w:t>"</w:t>
      </w:r>
    </w:p>
    <w:p w14:paraId="60D99711"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cs="Times New Roman"/>
          <w:szCs w:val="28"/>
        </w:rPr>
        <w:t>"</w:t>
      </w:r>
      <w:r w:rsidRPr="00297A24">
        <w:rPr>
          <w:rFonts w:cs="Times New Roman"/>
          <w:szCs w:val="28"/>
        </w:rPr>
        <w:t xml:space="preserve">Комплексная программа патриотического воспитания молодежи Ярославской области </w:t>
      </w:r>
      <w:r>
        <w:rPr>
          <w:rFonts w:cs="Times New Roman"/>
          <w:szCs w:val="28"/>
        </w:rPr>
        <w:t>"</w:t>
      </w:r>
      <w:r w:rsidRPr="00297A24">
        <w:rPr>
          <w:rFonts w:cs="Times New Roman"/>
          <w:szCs w:val="28"/>
        </w:rPr>
        <w:t>Патриот. Гражданин. Воин</w:t>
      </w:r>
      <w:r>
        <w:rPr>
          <w:rFonts w:cs="Times New Roman"/>
          <w:szCs w:val="28"/>
        </w:rPr>
        <w:t>"</w:t>
      </w:r>
    </w:p>
    <w:p w14:paraId="16855B18"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cs="Times New Roman"/>
          <w:szCs w:val="28"/>
        </w:rPr>
        <w:t>"</w:t>
      </w:r>
      <w:r w:rsidRPr="00297A24">
        <w:rPr>
          <w:rFonts w:cs="Times New Roman"/>
          <w:szCs w:val="28"/>
        </w:rPr>
        <w:t>Проект по формированию безопасного пространства жизнедеятельности и развити</w:t>
      </w:r>
      <w:r>
        <w:rPr>
          <w:rFonts w:cs="Times New Roman"/>
          <w:szCs w:val="28"/>
        </w:rPr>
        <w:t>ю</w:t>
      </w:r>
      <w:r w:rsidRPr="00297A24">
        <w:rPr>
          <w:rFonts w:cs="Times New Roman"/>
          <w:szCs w:val="28"/>
        </w:rPr>
        <w:t xml:space="preserve"> навыков социальной адаптации у молодежи </w:t>
      </w:r>
      <w:r>
        <w:rPr>
          <w:rFonts w:cs="Times New Roman"/>
          <w:szCs w:val="28"/>
        </w:rPr>
        <w:t>"</w:t>
      </w:r>
      <w:r w:rsidRPr="00297A24">
        <w:rPr>
          <w:rFonts w:cs="Times New Roman"/>
          <w:szCs w:val="28"/>
        </w:rPr>
        <w:t>Ценность жизни</w:t>
      </w:r>
      <w:r>
        <w:rPr>
          <w:rFonts w:cs="Times New Roman"/>
          <w:szCs w:val="28"/>
        </w:rPr>
        <w:t>"</w:t>
      </w:r>
    </w:p>
    <w:p w14:paraId="15045B1F"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cs="Times New Roman"/>
          <w:szCs w:val="28"/>
        </w:rPr>
        <w:t>"</w:t>
      </w:r>
      <w:r w:rsidRPr="00297A24">
        <w:rPr>
          <w:szCs w:val="28"/>
        </w:rPr>
        <w:t>Подготовка высококвалифицированных специалистов и рабочих кадров с учетом современных стандартов и передовых технологий</w:t>
      </w:r>
      <w:r>
        <w:rPr>
          <w:rFonts w:cs="Times New Roman"/>
          <w:szCs w:val="28"/>
        </w:rPr>
        <w:t>"</w:t>
      </w:r>
    </w:p>
    <w:p w14:paraId="63287EF7"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cs="Times New Roman"/>
          <w:szCs w:val="28"/>
        </w:rPr>
        <w:t>"</w:t>
      </w:r>
      <w:r w:rsidRPr="00297A24">
        <w:rPr>
          <w:szCs w:val="28"/>
        </w:rPr>
        <w:t>Региональный стандарт кадрового обеспечения промышленного роста</w:t>
      </w:r>
      <w:r>
        <w:rPr>
          <w:rFonts w:cs="Times New Roman"/>
          <w:szCs w:val="28"/>
        </w:rPr>
        <w:t>"</w:t>
      </w:r>
    </w:p>
    <w:p w14:paraId="239BA73E"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eastAsiaTheme="minorEastAsia" w:cs="Times New Roman"/>
          <w:szCs w:val="28"/>
        </w:rPr>
        <w:t>"</w:t>
      </w:r>
      <w:r w:rsidRPr="00297A24">
        <w:rPr>
          <w:rFonts w:eastAsiaTheme="minorEastAsia"/>
          <w:szCs w:val="28"/>
        </w:rPr>
        <w:t>Доступное дополнительное образование</w:t>
      </w:r>
      <w:r>
        <w:rPr>
          <w:rFonts w:eastAsiaTheme="minorEastAsia" w:cs="Times New Roman"/>
          <w:szCs w:val="28"/>
        </w:rPr>
        <w:t>"</w:t>
      </w:r>
    </w:p>
    <w:p w14:paraId="256BC360"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eastAsiaTheme="minorEastAsia" w:cs="Times New Roman"/>
          <w:szCs w:val="28"/>
        </w:rPr>
        <w:lastRenderedPageBreak/>
        <w:t>"</w:t>
      </w:r>
      <w:r w:rsidRPr="00297A24">
        <w:rPr>
          <w:rFonts w:eastAsiaTheme="minorEastAsia"/>
          <w:szCs w:val="28"/>
        </w:rPr>
        <w:t>Выявление и поддержка талантливых детей</w:t>
      </w:r>
      <w:r>
        <w:rPr>
          <w:rFonts w:eastAsiaTheme="minorEastAsia" w:cs="Times New Roman"/>
          <w:szCs w:val="28"/>
        </w:rPr>
        <w:t>"</w:t>
      </w:r>
    </w:p>
    <w:p w14:paraId="32330926" w14:textId="77777777" w:rsidR="008C1C0F" w:rsidRPr="00297A24" w:rsidRDefault="008C1C0F" w:rsidP="008C1C0F">
      <w:pPr>
        <w:pStyle w:val="a8"/>
        <w:numPr>
          <w:ilvl w:val="0"/>
          <w:numId w:val="17"/>
        </w:numPr>
        <w:tabs>
          <w:tab w:val="left" w:pos="0"/>
          <w:tab w:val="left" w:pos="993"/>
          <w:tab w:val="left" w:pos="1134"/>
        </w:tabs>
        <w:ind w:left="0" w:firstLine="709"/>
        <w:jc w:val="both"/>
        <w:rPr>
          <w:rFonts w:cs="Times New Roman"/>
          <w:szCs w:val="28"/>
          <w:lang w:eastAsia="ru-RU"/>
        </w:rPr>
      </w:pPr>
      <w:r>
        <w:rPr>
          <w:rFonts w:eastAsiaTheme="minorEastAsia" w:cs="Times New Roman"/>
          <w:szCs w:val="28"/>
        </w:rPr>
        <w:t>"</w:t>
      </w:r>
      <w:r w:rsidRPr="00297A24">
        <w:rPr>
          <w:rFonts w:eastAsiaTheme="minorEastAsia"/>
          <w:szCs w:val="28"/>
        </w:rPr>
        <w:t>Развитие математического образования</w:t>
      </w:r>
      <w:r>
        <w:rPr>
          <w:rFonts w:eastAsiaTheme="minorEastAsia" w:cs="Times New Roman"/>
          <w:szCs w:val="28"/>
        </w:rPr>
        <w:t>"</w:t>
      </w:r>
    </w:p>
    <w:p w14:paraId="23785850" w14:textId="77777777" w:rsidR="00F02EB5" w:rsidRDefault="008C1C0F" w:rsidP="00B64EAF">
      <w:pPr>
        <w:tabs>
          <w:tab w:val="left" w:pos="0"/>
          <w:tab w:val="left" w:pos="993"/>
        </w:tabs>
        <w:contextualSpacing/>
        <w:jc w:val="both"/>
        <w:rPr>
          <w:rFonts w:cs="Times New Roman"/>
          <w:szCs w:val="28"/>
        </w:rPr>
      </w:pPr>
      <w:r>
        <w:rPr>
          <w:rFonts w:cs="Times New Roman"/>
          <w:szCs w:val="28"/>
          <w:lang w:eastAsia="ru-RU"/>
        </w:rPr>
        <w:t>29. "</w:t>
      </w:r>
      <w:r>
        <w:rPr>
          <w:szCs w:val="28"/>
        </w:rPr>
        <w:t xml:space="preserve">Портал обращений граждан </w:t>
      </w:r>
      <w:r>
        <w:rPr>
          <w:rFonts w:cs="Times New Roman"/>
          <w:szCs w:val="28"/>
        </w:rPr>
        <w:t>"</w:t>
      </w:r>
      <w:r>
        <w:rPr>
          <w:szCs w:val="28"/>
        </w:rPr>
        <w:t>Решаем вместе</w:t>
      </w:r>
      <w:r>
        <w:rPr>
          <w:rFonts w:cs="Times New Roman"/>
          <w:szCs w:val="28"/>
        </w:rPr>
        <w:t>"</w:t>
      </w:r>
    </w:p>
    <w:p w14:paraId="6CF7549B" w14:textId="68E71466" w:rsidR="00F02EB5" w:rsidRPr="00307C7E" w:rsidRDefault="00F02EB5" w:rsidP="00F02EB5">
      <w:pPr>
        <w:tabs>
          <w:tab w:val="left" w:pos="993"/>
        </w:tabs>
        <w:spacing w:line="235" w:lineRule="auto"/>
        <w:jc w:val="both"/>
        <w:rPr>
          <w:szCs w:val="28"/>
        </w:rPr>
      </w:pPr>
      <w:r w:rsidRPr="00307C7E">
        <w:rPr>
          <w:szCs w:val="28"/>
        </w:rPr>
        <w:t>30. Создание и развитие индустриального (промышленного) парка «Тутаев», г. Тутаев</w:t>
      </w:r>
      <w:r>
        <w:rPr>
          <w:szCs w:val="28"/>
        </w:rPr>
        <w:t xml:space="preserve"> </w:t>
      </w:r>
      <w:r w:rsidR="00D717A7">
        <w:rPr>
          <w:rFonts w:cs="Times New Roman"/>
          <w:szCs w:val="28"/>
          <w:lang w:eastAsia="ru-RU"/>
        </w:rPr>
        <w:t>(</w:t>
      </w:r>
      <w:r>
        <w:rPr>
          <w:rFonts w:cs="Times New Roman"/>
          <w:szCs w:val="28"/>
          <w:lang w:eastAsia="ru-RU"/>
        </w:rPr>
        <w:t xml:space="preserve">введен постановлением Правительства области </w:t>
      </w:r>
      <w:r>
        <w:rPr>
          <w:rFonts w:cs="Times New Roman"/>
          <w:szCs w:val="28"/>
        </w:rPr>
        <w:t>от 10.09.2020 № 732-п</w:t>
      </w:r>
      <w:r w:rsidR="00D717A7">
        <w:rPr>
          <w:rFonts w:cs="Times New Roman"/>
          <w:szCs w:val="28"/>
          <w:lang w:eastAsia="ru-RU"/>
        </w:rPr>
        <w:t>)</w:t>
      </w:r>
    </w:p>
    <w:p w14:paraId="67759DFD" w14:textId="09661A29" w:rsidR="00F02EB5" w:rsidRPr="00307C7E" w:rsidRDefault="00F02EB5" w:rsidP="00F02EB5">
      <w:pPr>
        <w:tabs>
          <w:tab w:val="left" w:pos="993"/>
        </w:tabs>
        <w:spacing w:line="235" w:lineRule="auto"/>
        <w:jc w:val="both"/>
        <w:rPr>
          <w:szCs w:val="28"/>
        </w:rPr>
      </w:pPr>
      <w:r w:rsidRPr="00307C7E">
        <w:rPr>
          <w:szCs w:val="28"/>
        </w:rPr>
        <w:t>31. Создание и развитие промышленного технопарка «Частный промышленный парк «ЛОКАЛОВЪ», г. Гаврилов-Ям</w:t>
      </w:r>
      <w:r>
        <w:rPr>
          <w:szCs w:val="28"/>
        </w:rPr>
        <w:t xml:space="preserve"> </w:t>
      </w:r>
      <w:r w:rsidR="00D717A7">
        <w:rPr>
          <w:rFonts w:cs="Times New Roman"/>
          <w:szCs w:val="28"/>
          <w:lang w:eastAsia="ru-RU"/>
        </w:rPr>
        <w:t>(</w:t>
      </w:r>
      <w:r>
        <w:rPr>
          <w:rFonts w:cs="Times New Roman"/>
          <w:szCs w:val="28"/>
          <w:lang w:eastAsia="ru-RU"/>
        </w:rPr>
        <w:t xml:space="preserve">введен постановлением Правительства области </w:t>
      </w:r>
      <w:r>
        <w:rPr>
          <w:rFonts w:cs="Times New Roman"/>
          <w:szCs w:val="28"/>
        </w:rPr>
        <w:t>от 10.09.2020 № 732-п</w:t>
      </w:r>
      <w:r w:rsidR="00D717A7">
        <w:rPr>
          <w:rFonts w:cs="Times New Roman"/>
          <w:szCs w:val="28"/>
          <w:lang w:eastAsia="ru-RU"/>
        </w:rPr>
        <w:t>)</w:t>
      </w:r>
    </w:p>
    <w:p w14:paraId="263AF177" w14:textId="6887ABD7" w:rsidR="00F02EB5" w:rsidRPr="00307C7E" w:rsidRDefault="00F02EB5" w:rsidP="00F02EB5">
      <w:pPr>
        <w:tabs>
          <w:tab w:val="left" w:pos="993"/>
        </w:tabs>
        <w:spacing w:line="235" w:lineRule="auto"/>
        <w:jc w:val="both"/>
        <w:rPr>
          <w:szCs w:val="28"/>
        </w:rPr>
      </w:pPr>
      <w:r w:rsidRPr="00307C7E">
        <w:rPr>
          <w:szCs w:val="28"/>
        </w:rPr>
        <w:t>32. Создание и развитие промышленного технопарка на базе акционерного общества «Промышленный парк «Северный», г. Ярославль</w:t>
      </w:r>
      <w:r>
        <w:rPr>
          <w:szCs w:val="28"/>
        </w:rPr>
        <w:t xml:space="preserve"> </w:t>
      </w:r>
      <w:r w:rsidR="00D717A7">
        <w:rPr>
          <w:rFonts w:cs="Times New Roman"/>
          <w:szCs w:val="28"/>
          <w:lang w:eastAsia="ru-RU"/>
        </w:rPr>
        <w:t>(</w:t>
      </w:r>
      <w:r>
        <w:rPr>
          <w:rFonts w:cs="Times New Roman"/>
          <w:szCs w:val="28"/>
          <w:lang w:eastAsia="ru-RU"/>
        </w:rPr>
        <w:t xml:space="preserve">введен постановлением Правительства области </w:t>
      </w:r>
      <w:r>
        <w:rPr>
          <w:rFonts w:cs="Times New Roman"/>
          <w:szCs w:val="28"/>
        </w:rPr>
        <w:t>от 10.09.2020 № 732-п</w:t>
      </w:r>
      <w:r w:rsidR="00D717A7">
        <w:rPr>
          <w:rFonts w:cs="Times New Roman"/>
          <w:szCs w:val="28"/>
          <w:lang w:eastAsia="ru-RU"/>
        </w:rPr>
        <w:t>)</w:t>
      </w:r>
    </w:p>
    <w:p w14:paraId="3E4E340D" w14:textId="0077F070" w:rsidR="00F02EB5" w:rsidRPr="00307C7E" w:rsidRDefault="00F02EB5" w:rsidP="00F02EB5">
      <w:pPr>
        <w:tabs>
          <w:tab w:val="left" w:pos="993"/>
        </w:tabs>
        <w:spacing w:line="235" w:lineRule="auto"/>
        <w:jc w:val="both"/>
        <w:rPr>
          <w:szCs w:val="28"/>
        </w:rPr>
      </w:pPr>
      <w:r w:rsidRPr="00307C7E">
        <w:rPr>
          <w:szCs w:val="28"/>
        </w:rPr>
        <w:t>33. Создание и развитие промышленного технопарка на базе публичного акционерного общества «Ярославский радиозавод», г. Ярославль</w:t>
      </w:r>
      <w:r>
        <w:rPr>
          <w:szCs w:val="28"/>
        </w:rPr>
        <w:t xml:space="preserve"> </w:t>
      </w:r>
      <w:r w:rsidR="00D717A7">
        <w:rPr>
          <w:rFonts w:cs="Times New Roman"/>
          <w:szCs w:val="28"/>
          <w:lang w:eastAsia="ru-RU"/>
        </w:rPr>
        <w:t>(</w:t>
      </w:r>
      <w:r>
        <w:rPr>
          <w:rFonts w:cs="Times New Roman"/>
          <w:szCs w:val="28"/>
          <w:lang w:eastAsia="ru-RU"/>
        </w:rPr>
        <w:t xml:space="preserve">введен постановлением Правительства области </w:t>
      </w:r>
      <w:r>
        <w:rPr>
          <w:rFonts w:cs="Times New Roman"/>
          <w:szCs w:val="28"/>
        </w:rPr>
        <w:t>от 10.09.2020 № 732-п</w:t>
      </w:r>
      <w:r w:rsidR="00D717A7">
        <w:rPr>
          <w:rFonts w:cs="Times New Roman"/>
          <w:szCs w:val="28"/>
          <w:lang w:eastAsia="ru-RU"/>
        </w:rPr>
        <w:t>)</w:t>
      </w:r>
    </w:p>
    <w:p w14:paraId="592FBE0C" w14:textId="4E9E03AA" w:rsidR="00F02EB5" w:rsidRPr="00307C7E" w:rsidRDefault="00F02EB5" w:rsidP="00F02EB5">
      <w:pPr>
        <w:tabs>
          <w:tab w:val="left" w:pos="993"/>
        </w:tabs>
        <w:spacing w:line="235" w:lineRule="auto"/>
        <w:jc w:val="both"/>
        <w:rPr>
          <w:szCs w:val="28"/>
        </w:rPr>
      </w:pPr>
      <w:r w:rsidRPr="00307C7E">
        <w:rPr>
          <w:szCs w:val="28"/>
        </w:rPr>
        <w:t xml:space="preserve">34. Создание и развитие промышленного технопарка на территории открытого акционерного общества «Ярославский нефтеперерабатывающий завод им. Д.И. Менделеева», </w:t>
      </w:r>
      <w:proofErr w:type="spellStart"/>
      <w:r w:rsidRPr="00307C7E">
        <w:rPr>
          <w:szCs w:val="28"/>
        </w:rPr>
        <w:t>Тутаевский</w:t>
      </w:r>
      <w:proofErr w:type="spellEnd"/>
      <w:r w:rsidRPr="00307C7E">
        <w:rPr>
          <w:szCs w:val="28"/>
        </w:rPr>
        <w:t xml:space="preserve"> муниципальный район</w:t>
      </w:r>
      <w:r>
        <w:rPr>
          <w:szCs w:val="28"/>
        </w:rPr>
        <w:t xml:space="preserve"> </w:t>
      </w:r>
      <w:r w:rsidR="00D717A7">
        <w:rPr>
          <w:rFonts w:cs="Times New Roman"/>
          <w:szCs w:val="28"/>
          <w:lang w:eastAsia="ru-RU"/>
        </w:rPr>
        <w:t>(</w:t>
      </w:r>
      <w:r>
        <w:rPr>
          <w:rFonts w:cs="Times New Roman"/>
          <w:szCs w:val="28"/>
          <w:lang w:eastAsia="ru-RU"/>
        </w:rPr>
        <w:t xml:space="preserve">введен постановлением Правительства области </w:t>
      </w:r>
      <w:r>
        <w:rPr>
          <w:rFonts w:cs="Times New Roman"/>
          <w:szCs w:val="28"/>
        </w:rPr>
        <w:t>от 10.09.2020 № 732-п</w:t>
      </w:r>
      <w:r w:rsidR="00D717A7">
        <w:rPr>
          <w:rFonts w:cs="Times New Roman"/>
          <w:szCs w:val="28"/>
          <w:lang w:eastAsia="ru-RU"/>
        </w:rPr>
        <w:t>)</w:t>
      </w:r>
    </w:p>
    <w:p w14:paraId="179ABEB5" w14:textId="48D5A3B4" w:rsidR="00F02EB5" w:rsidRPr="00307C7E" w:rsidRDefault="00F02EB5" w:rsidP="00F02EB5">
      <w:pPr>
        <w:tabs>
          <w:tab w:val="left" w:pos="993"/>
        </w:tabs>
        <w:spacing w:line="235" w:lineRule="auto"/>
        <w:jc w:val="both"/>
        <w:rPr>
          <w:szCs w:val="28"/>
        </w:rPr>
      </w:pPr>
      <w:r w:rsidRPr="00307C7E">
        <w:rPr>
          <w:szCs w:val="28"/>
        </w:rPr>
        <w:t>35. Создание и развитие индустриального (промышленного) парка на базе публичного акционерного общества «</w:t>
      </w:r>
      <w:proofErr w:type="spellStart"/>
      <w:r w:rsidRPr="00307C7E">
        <w:rPr>
          <w:szCs w:val="28"/>
        </w:rPr>
        <w:t>Тутаевский</w:t>
      </w:r>
      <w:proofErr w:type="spellEnd"/>
      <w:r w:rsidRPr="00307C7E">
        <w:rPr>
          <w:szCs w:val="28"/>
        </w:rPr>
        <w:t xml:space="preserve"> моторный завод», г. Тутаев</w:t>
      </w:r>
      <w:r>
        <w:rPr>
          <w:szCs w:val="28"/>
        </w:rPr>
        <w:t xml:space="preserve"> </w:t>
      </w:r>
      <w:r w:rsidR="00D717A7">
        <w:rPr>
          <w:rFonts w:cs="Times New Roman"/>
          <w:szCs w:val="28"/>
          <w:lang w:eastAsia="ru-RU"/>
        </w:rPr>
        <w:t>(</w:t>
      </w:r>
      <w:r>
        <w:rPr>
          <w:rFonts w:cs="Times New Roman"/>
          <w:szCs w:val="28"/>
          <w:lang w:eastAsia="ru-RU"/>
        </w:rPr>
        <w:t xml:space="preserve">введен постановлением Правительства области </w:t>
      </w:r>
      <w:r>
        <w:rPr>
          <w:rFonts w:cs="Times New Roman"/>
          <w:szCs w:val="28"/>
        </w:rPr>
        <w:t>от 10.09.2020 № 732-п</w:t>
      </w:r>
      <w:r w:rsidR="00D717A7">
        <w:rPr>
          <w:rFonts w:cs="Times New Roman"/>
          <w:szCs w:val="28"/>
          <w:lang w:eastAsia="ru-RU"/>
        </w:rPr>
        <w:t>)</w:t>
      </w:r>
    </w:p>
    <w:p w14:paraId="2692F242" w14:textId="77777777" w:rsidR="00F02EB5" w:rsidRPr="00307C7E" w:rsidRDefault="00F02EB5" w:rsidP="00F02EB5">
      <w:pPr>
        <w:tabs>
          <w:tab w:val="left" w:pos="993"/>
        </w:tabs>
        <w:spacing w:line="235" w:lineRule="auto"/>
        <w:jc w:val="both"/>
        <w:rPr>
          <w:szCs w:val="28"/>
        </w:rPr>
      </w:pPr>
      <w:r w:rsidRPr="00307C7E">
        <w:rPr>
          <w:szCs w:val="28"/>
        </w:rPr>
        <w:t>36. Создание и развитие промышленного технопарка «Углич», г. Углич</w:t>
      </w:r>
    </w:p>
    <w:p w14:paraId="6E6492E8" w14:textId="661060D5" w:rsidR="00F02EB5" w:rsidRPr="00307C7E" w:rsidRDefault="00F02EB5" w:rsidP="00F02EB5">
      <w:pPr>
        <w:tabs>
          <w:tab w:val="left" w:pos="993"/>
        </w:tabs>
        <w:spacing w:line="235" w:lineRule="auto"/>
        <w:jc w:val="both"/>
        <w:rPr>
          <w:szCs w:val="28"/>
        </w:rPr>
      </w:pPr>
      <w:r w:rsidRPr="00307C7E">
        <w:rPr>
          <w:szCs w:val="28"/>
        </w:rPr>
        <w:t>37. Создание и развитие индустриального (промышленного) парка «</w:t>
      </w:r>
      <w:proofErr w:type="spellStart"/>
      <w:r w:rsidRPr="00307C7E">
        <w:rPr>
          <w:szCs w:val="28"/>
        </w:rPr>
        <w:t>Плещеево</w:t>
      </w:r>
      <w:proofErr w:type="spellEnd"/>
      <w:r w:rsidRPr="00307C7E">
        <w:rPr>
          <w:szCs w:val="28"/>
        </w:rPr>
        <w:t>», г. Переславль-Залесский</w:t>
      </w:r>
      <w:r>
        <w:rPr>
          <w:szCs w:val="28"/>
        </w:rPr>
        <w:t xml:space="preserve"> </w:t>
      </w:r>
      <w:r w:rsidR="00D717A7">
        <w:rPr>
          <w:rFonts w:cs="Times New Roman"/>
          <w:szCs w:val="28"/>
          <w:lang w:eastAsia="ru-RU"/>
        </w:rPr>
        <w:t>(</w:t>
      </w:r>
      <w:r>
        <w:rPr>
          <w:rFonts w:cs="Times New Roman"/>
          <w:szCs w:val="28"/>
          <w:lang w:eastAsia="ru-RU"/>
        </w:rPr>
        <w:t xml:space="preserve">введен постановлением Правительства области </w:t>
      </w:r>
      <w:r>
        <w:rPr>
          <w:rFonts w:cs="Times New Roman"/>
          <w:szCs w:val="28"/>
        </w:rPr>
        <w:t>от 10.09.2020 № 732-п</w:t>
      </w:r>
      <w:r w:rsidR="00D717A7">
        <w:rPr>
          <w:rFonts w:cs="Times New Roman"/>
          <w:szCs w:val="28"/>
          <w:lang w:eastAsia="ru-RU"/>
        </w:rPr>
        <w:t>)</w:t>
      </w:r>
    </w:p>
    <w:p w14:paraId="2364D2AE" w14:textId="7985E4AF" w:rsidR="00F02EB5" w:rsidRPr="00307C7E" w:rsidRDefault="00F02EB5" w:rsidP="00F02EB5">
      <w:pPr>
        <w:tabs>
          <w:tab w:val="left" w:pos="993"/>
        </w:tabs>
        <w:spacing w:line="235" w:lineRule="auto"/>
        <w:jc w:val="both"/>
        <w:rPr>
          <w:szCs w:val="28"/>
        </w:rPr>
      </w:pPr>
      <w:r w:rsidRPr="00307C7E">
        <w:rPr>
          <w:szCs w:val="28"/>
        </w:rPr>
        <w:t>38. Создание и развитие промышленного технопарка на базе акционерного общества «Рыбинский завод приборостроения», г. Рыбинск</w:t>
      </w:r>
      <w:r>
        <w:rPr>
          <w:szCs w:val="28"/>
        </w:rPr>
        <w:t xml:space="preserve"> </w:t>
      </w:r>
      <w:r w:rsidR="00D717A7">
        <w:rPr>
          <w:rFonts w:cs="Times New Roman"/>
          <w:szCs w:val="28"/>
          <w:lang w:eastAsia="ru-RU"/>
        </w:rPr>
        <w:t>(</w:t>
      </w:r>
      <w:r>
        <w:rPr>
          <w:rFonts w:cs="Times New Roman"/>
          <w:szCs w:val="28"/>
          <w:lang w:eastAsia="ru-RU"/>
        </w:rPr>
        <w:t xml:space="preserve">введен постановлением Правительства области </w:t>
      </w:r>
      <w:r>
        <w:rPr>
          <w:rFonts w:cs="Times New Roman"/>
          <w:szCs w:val="28"/>
        </w:rPr>
        <w:t>от 10.09.2020 № 732-п</w:t>
      </w:r>
      <w:r w:rsidR="00D717A7">
        <w:rPr>
          <w:rFonts w:cs="Times New Roman"/>
          <w:szCs w:val="28"/>
          <w:lang w:eastAsia="ru-RU"/>
        </w:rPr>
        <w:t>)</w:t>
      </w:r>
    </w:p>
    <w:p w14:paraId="2D4AE34C" w14:textId="2AA4D96C" w:rsidR="002E77F8" w:rsidRDefault="00F02EB5" w:rsidP="00F02EB5">
      <w:pPr>
        <w:tabs>
          <w:tab w:val="left" w:pos="0"/>
          <w:tab w:val="left" w:pos="993"/>
        </w:tabs>
        <w:contextualSpacing/>
        <w:jc w:val="both"/>
        <w:rPr>
          <w:rFonts w:cs="Times New Roman"/>
          <w:szCs w:val="28"/>
          <w:lang w:eastAsia="ru-RU"/>
        </w:rPr>
      </w:pPr>
      <w:r w:rsidRPr="00307C7E">
        <w:rPr>
          <w:szCs w:val="28"/>
        </w:rPr>
        <w:t>39. Создание и развитие промышленного технопарка «Технопарк «НЭРО», г. Ростов»</w:t>
      </w:r>
      <w:r>
        <w:rPr>
          <w:szCs w:val="28"/>
        </w:rPr>
        <w:t xml:space="preserve"> </w:t>
      </w:r>
      <w:r w:rsidR="00D717A7">
        <w:rPr>
          <w:rFonts w:cs="Times New Roman"/>
          <w:szCs w:val="28"/>
          <w:lang w:eastAsia="ru-RU"/>
        </w:rPr>
        <w:t>(</w:t>
      </w:r>
      <w:r>
        <w:rPr>
          <w:rFonts w:cs="Times New Roman"/>
          <w:szCs w:val="28"/>
          <w:lang w:eastAsia="ru-RU"/>
        </w:rPr>
        <w:t xml:space="preserve">введен постановлением Правительства области </w:t>
      </w:r>
      <w:r>
        <w:rPr>
          <w:rFonts w:cs="Times New Roman"/>
          <w:szCs w:val="28"/>
        </w:rPr>
        <w:t>от 10.09.2020 № 732-п</w:t>
      </w:r>
      <w:r w:rsidR="00D717A7">
        <w:rPr>
          <w:rFonts w:cs="Times New Roman"/>
          <w:szCs w:val="28"/>
          <w:lang w:eastAsia="ru-RU"/>
        </w:rPr>
        <w:t>)</w:t>
      </w:r>
    </w:p>
    <w:p w14:paraId="2EF59E67" w14:textId="78B22050" w:rsidR="002E77F8" w:rsidRDefault="00FE2312" w:rsidP="002E77F8">
      <w:pPr>
        <w:jc w:val="both"/>
        <w:rPr>
          <w:rFonts w:cs="Times New Roman"/>
          <w:szCs w:val="28"/>
        </w:rPr>
      </w:pPr>
      <w:r>
        <w:rPr>
          <w:rFonts w:cs="Times New Roman"/>
          <w:szCs w:val="28"/>
        </w:rPr>
        <w:t>40.</w:t>
      </w:r>
      <w:r w:rsidR="002E77F8" w:rsidRPr="00207944">
        <w:rPr>
          <w:rFonts w:cs="Times New Roman"/>
          <w:szCs w:val="28"/>
        </w:rPr>
        <w:t>Развитие на территории города Рыбинск</w:t>
      </w:r>
      <w:r w:rsidR="002E77F8">
        <w:rPr>
          <w:rFonts w:cs="Times New Roman"/>
          <w:szCs w:val="28"/>
        </w:rPr>
        <w:t>а</w:t>
      </w:r>
      <w:r w:rsidR="002E77F8" w:rsidRPr="00207944">
        <w:rPr>
          <w:rFonts w:cs="Times New Roman"/>
          <w:szCs w:val="28"/>
        </w:rPr>
        <w:t xml:space="preserve"> Ярославской области индустриального (промышленного) парка </w:t>
      </w:r>
      <w:r w:rsidR="002E77F8">
        <w:rPr>
          <w:rFonts w:cs="Times New Roman"/>
          <w:szCs w:val="28"/>
        </w:rPr>
        <w:t>общества с ограниченной ответственностью</w:t>
      </w:r>
      <w:r w:rsidR="002E77F8" w:rsidRPr="00207944">
        <w:rPr>
          <w:rFonts w:cs="Times New Roman"/>
          <w:szCs w:val="28"/>
        </w:rPr>
        <w:t xml:space="preserve"> </w:t>
      </w:r>
      <w:r w:rsidR="002E77F8">
        <w:rPr>
          <w:rFonts w:cs="Times New Roman"/>
          <w:szCs w:val="28"/>
        </w:rPr>
        <w:t>"</w:t>
      </w:r>
      <w:r w:rsidR="002E77F8" w:rsidRPr="00207944">
        <w:rPr>
          <w:rFonts w:cs="Times New Roman"/>
          <w:szCs w:val="28"/>
        </w:rPr>
        <w:t>Технопарк-</w:t>
      </w:r>
      <w:proofErr w:type="spellStart"/>
      <w:r w:rsidR="002E77F8" w:rsidRPr="00207944">
        <w:rPr>
          <w:rFonts w:cs="Times New Roman"/>
          <w:szCs w:val="28"/>
        </w:rPr>
        <w:t>Арм</w:t>
      </w:r>
      <w:proofErr w:type="spellEnd"/>
      <w:r w:rsidR="002E77F8">
        <w:rPr>
          <w:rFonts w:cs="Times New Roman"/>
          <w:szCs w:val="28"/>
        </w:rPr>
        <w:t xml:space="preserve">". (пункт </w:t>
      </w:r>
      <w:r w:rsidR="002E77F8" w:rsidRPr="002E77F8">
        <w:rPr>
          <w:rFonts w:cs="Times New Roman"/>
          <w:szCs w:val="28"/>
        </w:rPr>
        <w:t>введен постановлением Правительства области от 04.02.2021 № 41-п</w:t>
      </w:r>
      <w:r w:rsidR="002E77F8">
        <w:rPr>
          <w:rFonts w:cs="Times New Roman"/>
          <w:szCs w:val="28"/>
        </w:rPr>
        <w:t>)</w:t>
      </w:r>
    </w:p>
    <w:p w14:paraId="5DFFBB65" w14:textId="22884426" w:rsidR="00B51197" w:rsidRPr="00B51197" w:rsidRDefault="00B51197" w:rsidP="00B51197">
      <w:pPr>
        <w:widowControl w:val="0"/>
        <w:autoSpaceDE w:val="0"/>
        <w:autoSpaceDN w:val="0"/>
        <w:jc w:val="both"/>
        <w:rPr>
          <w:rFonts w:cs="Times New Roman"/>
          <w:szCs w:val="28"/>
          <w:lang w:eastAsia="ru-RU"/>
        </w:rPr>
      </w:pPr>
      <w:r w:rsidRPr="00B51197">
        <w:rPr>
          <w:rFonts w:cs="Times New Roman"/>
          <w:szCs w:val="28"/>
          <w:lang w:eastAsia="ru-RU"/>
        </w:rPr>
        <w:t>41. Организация производства и развитие экспортных поставок маломерных судов</w:t>
      </w:r>
    </w:p>
    <w:p w14:paraId="36C4FE90" w14:textId="77777777" w:rsidR="00B51197" w:rsidRPr="00B51197" w:rsidRDefault="00B51197" w:rsidP="00B51197">
      <w:pPr>
        <w:widowControl w:val="0"/>
        <w:autoSpaceDE w:val="0"/>
        <w:autoSpaceDN w:val="0"/>
        <w:jc w:val="both"/>
        <w:rPr>
          <w:rFonts w:cs="Times New Roman"/>
          <w:szCs w:val="28"/>
          <w:lang w:eastAsia="ru-RU"/>
        </w:rPr>
      </w:pPr>
      <w:r w:rsidRPr="00B51197">
        <w:rPr>
          <w:rFonts w:cs="Times New Roman"/>
          <w:szCs w:val="28"/>
          <w:lang w:eastAsia="ru-RU"/>
        </w:rPr>
        <w:t xml:space="preserve">42. Развитие </w:t>
      </w:r>
      <w:proofErr w:type="spellStart"/>
      <w:r w:rsidRPr="00B51197">
        <w:rPr>
          <w:rFonts w:cs="Times New Roman"/>
          <w:szCs w:val="28"/>
          <w:lang w:eastAsia="ru-RU"/>
        </w:rPr>
        <w:t>экспортно</w:t>
      </w:r>
      <w:proofErr w:type="spellEnd"/>
      <w:r w:rsidRPr="00B51197">
        <w:rPr>
          <w:rFonts w:cs="Times New Roman"/>
          <w:szCs w:val="28"/>
          <w:lang w:eastAsia="ru-RU"/>
        </w:rPr>
        <w:t xml:space="preserve"> ориентированного производства запчастей для авиационных, морских и промышленных двигателей</w:t>
      </w:r>
    </w:p>
    <w:p w14:paraId="3E66B13B" w14:textId="77777777" w:rsidR="00B51197" w:rsidRPr="00B51197" w:rsidRDefault="00B51197" w:rsidP="00B51197">
      <w:pPr>
        <w:widowControl w:val="0"/>
        <w:autoSpaceDE w:val="0"/>
        <w:autoSpaceDN w:val="0"/>
        <w:jc w:val="both"/>
        <w:rPr>
          <w:rFonts w:cs="Times New Roman"/>
          <w:szCs w:val="28"/>
        </w:rPr>
      </w:pPr>
      <w:r w:rsidRPr="00B51197">
        <w:rPr>
          <w:rFonts w:cs="Times New Roman"/>
          <w:szCs w:val="28"/>
          <w:lang w:eastAsia="ru-RU"/>
        </w:rPr>
        <w:t>43. Расширение экспорта предприятий кластера экологического машиностроения</w:t>
      </w:r>
    </w:p>
    <w:p w14:paraId="04A9F2E3" w14:textId="77777777" w:rsidR="00B51197" w:rsidRPr="00B51197" w:rsidRDefault="00B51197" w:rsidP="00B51197">
      <w:pPr>
        <w:jc w:val="both"/>
        <w:rPr>
          <w:rFonts w:cs="Times New Roman"/>
          <w:szCs w:val="28"/>
          <w:lang w:eastAsia="ru-RU"/>
        </w:rPr>
      </w:pPr>
      <w:r w:rsidRPr="00B51197">
        <w:rPr>
          <w:rFonts w:cs="Times New Roman"/>
          <w:szCs w:val="28"/>
          <w:lang w:eastAsia="ru-RU"/>
        </w:rPr>
        <w:t>44. Создание комфортных условий жизни населения на сельских территориях Ярославской области».</w:t>
      </w:r>
    </w:p>
    <w:p w14:paraId="27F0AC86" w14:textId="235CFD85" w:rsidR="009A5C2B" w:rsidRPr="00207944" w:rsidRDefault="00B51197" w:rsidP="002E77F8">
      <w:pPr>
        <w:jc w:val="both"/>
        <w:rPr>
          <w:rFonts w:cs="Times New Roman"/>
          <w:szCs w:val="28"/>
        </w:rPr>
      </w:pPr>
      <w:r w:rsidRPr="00B51197">
        <w:rPr>
          <w:rFonts w:cs="Times New Roman"/>
          <w:szCs w:val="28"/>
        </w:rPr>
        <w:lastRenderedPageBreak/>
        <w:t>(пункт</w:t>
      </w:r>
      <w:r>
        <w:rPr>
          <w:rFonts w:cs="Times New Roman"/>
          <w:szCs w:val="28"/>
        </w:rPr>
        <w:t>ы 41-44</w:t>
      </w:r>
      <w:r w:rsidRPr="00B51197">
        <w:rPr>
          <w:rFonts w:cs="Times New Roman"/>
          <w:szCs w:val="28"/>
        </w:rPr>
        <w:t xml:space="preserve"> введен</w:t>
      </w:r>
      <w:r>
        <w:rPr>
          <w:rFonts w:cs="Times New Roman"/>
          <w:szCs w:val="28"/>
        </w:rPr>
        <w:t>ы</w:t>
      </w:r>
      <w:r w:rsidRPr="00B51197">
        <w:rPr>
          <w:rFonts w:cs="Times New Roman"/>
          <w:szCs w:val="28"/>
        </w:rPr>
        <w:t xml:space="preserve"> постанов</w:t>
      </w:r>
      <w:r w:rsidR="00F97C25">
        <w:rPr>
          <w:rFonts w:cs="Times New Roman"/>
          <w:szCs w:val="28"/>
        </w:rPr>
        <w:t>лением Правительства области от </w:t>
      </w:r>
      <w:r w:rsidRPr="00B51197">
        <w:rPr>
          <w:rFonts w:cs="Times New Roman"/>
          <w:szCs w:val="28"/>
        </w:rPr>
        <w:t>24.06.2021 № 409-п)</w:t>
      </w:r>
    </w:p>
    <w:p w14:paraId="10E1CC2C" w14:textId="77777777" w:rsidR="002E77F8" w:rsidRDefault="002E77F8" w:rsidP="00F02EB5">
      <w:pPr>
        <w:tabs>
          <w:tab w:val="left" w:pos="0"/>
          <w:tab w:val="left" w:pos="993"/>
        </w:tabs>
        <w:contextualSpacing/>
        <w:jc w:val="both"/>
        <w:rPr>
          <w:rFonts w:cs="Times New Roman"/>
          <w:szCs w:val="28"/>
          <w:lang w:eastAsia="ru-RU"/>
        </w:rPr>
      </w:pPr>
    </w:p>
    <w:p w14:paraId="4162783F" w14:textId="77777777" w:rsidR="002E77F8" w:rsidRDefault="002E77F8" w:rsidP="00F02EB5">
      <w:pPr>
        <w:tabs>
          <w:tab w:val="left" w:pos="0"/>
          <w:tab w:val="left" w:pos="993"/>
        </w:tabs>
        <w:contextualSpacing/>
        <w:jc w:val="both"/>
        <w:rPr>
          <w:rFonts w:cs="Times New Roman"/>
          <w:szCs w:val="28"/>
          <w:lang w:eastAsia="ru-RU"/>
        </w:rPr>
      </w:pPr>
    </w:p>
    <w:p w14:paraId="120F6C9A" w14:textId="2CFEA0AB" w:rsidR="00CD4CAD" w:rsidRPr="00CD4CAD" w:rsidRDefault="00C06EE7" w:rsidP="00F02EB5">
      <w:pPr>
        <w:tabs>
          <w:tab w:val="left" w:pos="0"/>
          <w:tab w:val="left" w:pos="993"/>
        </w:tabs>
        <w:contextualSpacing/>
        <w:jc w:val="both"/>
        <w:rPr>
          <w:rFonts w:cs="Times New Roman"/>
          <w:szCs w:val="28"/>
          <w:lang w:eastAsia="ru-RU"/>
        </w:rPr>
      </w:pPr>
      <w:r>
        <w:rPr>
          <w:rFonts w:cs="Times New Roman"/>
          <w:szCs w:val="28"/>
          <w:lang w:eastAsia="ru-RU"/>
        </w:rPr>
        <w:br w:type="page"/>
      </w:r>
      <w:bookmarkEnd w:id="1"/>
    </w:p>
    <w:p w14:paraId="4183AB0D" w14:textId="77777777" w:rsidR="00A73D40" w:rsidRPr="00A73D40" w:rsidRDefault="00A73D40" w:rsidP="00A73D40">
      <w:pPr>
        <w:ind w:left="6096" w:firstLine="0"/>
        <w:jc w:val="both"/>
        <w:rPr>
          <w:rFonts w:cs="Times New Roman"/>
          <w:szCs w:val="28"/>
        </w:rPr>
      </w:pPr>
      <w:r w:rsidRPr="00A73D40">
        <w:rPr>
          <w:rFonts w:cs="Times New Roman"/>
          <w:szCs w:val="28"/>
        </w:rPr>
        <w:lastRenderedPageBreak/>
        <w:t>Приложение 6</w:t>
      </w:r>
    </w:p>
    <w:p w14:paraId="7345E664" w14:textId="77777777" w:rsidR="00A73D40" w:rsidRDefault="00A73D40" w:rsidP="00A73D40">
      <w:pPr>
        <w:ind w:left="6096" w:firstLine="0"/>
        <w:jc w:val="both"/>
        <w:rPr>
          <w:rFonts w:cs="Times New Roman"/>
          <w:szCs w:val="28"/>
        </w:rPr>
      </w:pPr>
      <w:r w:rsidRPr="00A73D40">
        <w:rPr>
          <w:rFonts w:cs="Times New Roman"/>
          <w:szCs w:val="28"/>
        </w:rPr>
        <w:t>к Стратегии СЭР</w:t>
      </w:r>
    </w:p>
    <w:p w14:paraId="5BA46DE8" w14:textId="77777777" w:rsidR="00A73D40" w:rsidRPr="00A73D40" w:rsidRDefault="00A73D40" w:rsidP="00A73D40">
      <w:pPr>
        <w:rPr>
          <w:rFonts w:cs="Times New Roman"/>
        </w:rPr>
      </w:pPr>
    </w:p>
    <w:p w14:paraId="4E19468E" w14:textId="77777777" w:rsidR="00A73D40" w:rsidRPr="00A73D40" w:rsidRDefault="00A73D40" w:rsidP="00A73D40">
      <w:pPr>
        <w:rPr>
          <w:rFonts w:cs="Times New Roman"/>
        </w:rPr>
      </w:pPr>
    </w:p>
    <w:p w14:paraId="3AB4974B" w14:textId="77777777" w:rsidR="00A73D40" w:rsidRPr="00A73D40" w:rsidRDefault="00A73D40" w:rsidP="00A73D40">
      <w:pPr>
        <w:ind w:firstLine="0"/>
        <w:jc w:val="center"/>
        <w:rPr>
          <w:rFonts w:cs="Times New Roman"/>
          <w:b/>
        </w:rPr>
      </w:pPr>
      <w:r w:rsidRPr="00A73D40">
        <w:rPr>
          <w:rFonts w:cs="Times New Roman"/>
          <w:b/>
        </w:rPr>
        <w:t xml:space="preserve">ИНДИКАТОРЫ </w:t>
      </w:r>
    </w:p>
    <w:p w14:paraId="3D1CECB1" w14:textId="77777777" w:rsidR="00A73D40" w:rsidRPr="00A73D40" w:rsidRDefault="00A73D40" w:rsidP="00A73D40">
      <w:pPr>
        <w:ind w:firstLine="0"/>
        <w:jc w:val="center"/>
        <w:rPr>
          <w:rFonts w:cs="Times New Roman"/>
          <w:b/>
        </w:rPr>
      </w:pPr>
      <w:r w:rsidRPr="00A73D40">
        <w:rPr>
          <w:rFonts w:cs="Times New Roman"/>
          <w:b/>
        </w:rPr>
        <w:t>проекта «10 точек роста»</w:t>
      </w:r>
    </w:p>
    <w:p w14:paraId="19B110FA" w14:textId="77777777" w:rsidR="00A73D40" w:rsidRPr="00A73D40" w:rsidRDefault="00A73D40" w:rsidP="00A73D40">
      <w:pPr>
        <w:jc w:val="center"/>
        <w:rPr>
          <w:rFonts w:cs="Times New Roman"/>
        </w:rPr>
      </w:pPr>
    </w:p>
    <w:p w14:paraId="6AE48114" w14:textId="77777777" w:rsidR="00A73D40" w:rsidRPr="00A73D40" w:rsidRDefault="00A73D40" w:rsidP="00A73D40">
      <w:pPr>
        <w:jc w:val="center"/>
        <w:rPr>
          <w:rFonts w:cs="Times New Roman"/>
          <w:sz w:val="6"/>
          <w:szCs w:val="6"/>
        </w:rPr>
      </w:pPr>
    </w:p>
    <w:p w14:paraId="2E9E3FE3" w14:textId="487A2531" w:rsidR="00B64EAF" w:rsidRPr="003D1E8D" w:rsidRDefault="00885E3A" w:rsidP="00CD4CAD">
      <w:pPr>
        <w:jc w:val="both"/>
      </w:pPr>
      <w:r>
        <w:t>(</w:t>
      </w:r>
      <w:r w:rsidRPr="00885E3A">
        <w:t>утратил</w:t>
      </w:r>
      <w:r>
        <w:t>и</w:t>
      </w:r>
      <w:r w:rsidRPr="00885E3A">
        <w:t xml:space="preserve"> силу согласно постановлению Правительства области от 28.12.2021 № 961-п)</w:t>
      </w:r>
    </w:p>
    <w:sectPr w:rsidR="00B64EAF" w:rsidRPr="003D1E8D" w:rsidSect="00AA3B9F">
      <w:headerReference w:type="even" r:id="rId28"/>
      <w:headerReference w:type="default" r:id="rId29"/>
      <w:footerReference w:type="even" r:id="rId30"/>
      <w:footerReference w:type="default" r:id="rId31"/>
      <w:headerReference w:type="first" r:id="rId32"/>
      <w:footerReference w:type="first" r:id="rId33"/>
      <w:pgSz w:w="11906" w:h="16838" w:code="9"/>
      <w:pgMar w:top="567" w:right="567" w:bottom="1134" w:left="1985"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899DBE" w14:textId="77777777" w:rsidR="00B20FEE" w:rsidRDefault="00B20FEE" w:rsidP="00CF5840">
      <w:r>
        <w:separator/>
      </w:r>
    </w:p>
  </w:endnote>
  <w:endnote w:type="continuationSeparator" w:id="0">
    <w:p w14:paraId="49E7FAC3" w14:textId="77777777" w:rsidR="00B20FEE" w:rsidRDefault="00B20FEE" w:rsidP="00CF5840">
      <w:r>
        <w:continuationSeparator/>
      </w:r>
    </w:p>
  </w:endnote>
  <w:endnote w:type="continuationNotice" w:id="1">
    <w:p w14:paraId="094C5353" w14:textId="77777777" w:rsidR="00B20FEE" w:rsidRDefault="00B20F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00006FF" w:usb1="0000FCFF" w:usb2="00000001" w:usb3="00000000" w:csb0="0000019F" w:csb1="00000000"/>
  </w:font>
  <w:font w:name="OEKGHE+OfficinaSerifWinC">
    <w:altName w:val="Times New Roman"/>
    <w:charset w:val="00"/>
    <w:family w:val="roman"/>
    <w:pitch w:val="default"/>
    <w:sig w:usb0="00000003" w:usb1="00000000" w:usb2="00000000" w:usb3="00000000" w:csb0="00000001" w:csb1="00000000"/>
  </w:font>
  <w:font w:name="SchoolBook">
    <w:altName w:val="Times New Roman"/>
    <w:charset w:val="00"/>
    <w:family w:val="auto"/>
    <w:pitch w:val="variable"/>
    <w:sig w:usb0="00000001"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F6CC6" w14:textId="77777777" w:rsidR="00F640C2" w:rsidRDefault="00F640C2">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000" w:firstRow="0" w:lastRow="0" w:firstColumn="0" w:lastColumn="0" w:noHBand="0" w:noVBand="0"/>
    </w:tblPr>
    <w:tblGrid>
      <w:gridCol w:w="6234"/>
      <w:gridCol w:w="3120"/>
    </w:tblGrid>
    <w:tr w:rsidR="00F640C2" w14:paraId="120F6CC9" w14:textId="77777777" w:rsidTr="00CD4CAD">
      <w:tc>
        <w:tcPr>
          <w:tcW w:w="3332" w:type="pct"/>
          <w:shd w:val="clear" w:color="auto" w:fill="auto"/>
        </w:tcPr>
        <w:p w14:paraId="120F6CC7" w14:textId="77777777" w:rsidR="00F640C2" w:rsidRPr="00CD4CAD" w:rsidRDefault="00F640C2" w:rsidP="00CD4CAD">
          <w:pPr>
            <w:pStyle w:val="a6"/>
            <w:ind w:firstLine="0"/>
            <w:rPr>
              <w:rFonts w:cs="Times New Roman"/>
              <w:color w:val="808080"/>
              <w:sz w:val="18"/>
            </w:rPr>
          </w:pPr>
          <w:r w:rsidRPr="00CD4CAD">
            <w:rPr>
              <w:rFonts w:cs="Times New Roman"/>
              <w:color w:val="808080"/>
              <w:sz w:val="18"/>
            </w:rPr>
            <w:t>Государственная эталонная база данных правовых актов Ярославской области</w:t>
          </w:r>
        </w:p>
      </w:tc>
      <w:tc>
        <w:tcPr>
          <w:tcW w:w="1668" w:type="pct"/>
          <w:shd w:val="clear" w:color="auto" w:fill="auto"/>
        </w:tcPr>
        <w:p w14:paraId="120F6CC8" w14:textId="4F30EC56" w:rsidR="00F640C2" w:rsidRPr="00CD4CAD" w:rsidRDefault="00F640C2" w:rsidP="00CD4CAD">
          <w:pPr>
            <w:pStyle w:val="a6"/>
            <w:ind w:firstLine="0"/>
            <w:jc w:val="right"/>
            <w:rPr>
              <w:rFonts w:cs="Times New Roman"/>
              <w:color w:val="808080"/>
              <w:sz w:val="18"/>
            </w:rPr>
          </w:pPr>
          <w:r w:rsidRPr="00CD4CAD">
            <w:rPr>
              <w:rFonts w:cs="Times New Roman"/>
              <w:color w:val="808080"/>
              <w:sz w:val="18"/>
            </w:rPr>
            <w:t xml:space="preserve">Страница </w:t>
          </w:r>
          <w:r w:rsidRPr="00CD4CAD">
            <w:rPr>
              <w:rFonts w:cs="Times New Roman"/>
              <w:color w:val="808080"/>
              <w:sz w:val="18"/>
            </w:rPr>
            <w:fldChar w:fldCharType="begin"/>
          </w:r>
          <w:r w:rsidRPr="00CD4CAD">
            <w:rPr>
              <w:rFonts w:cs="Times New Roman"/>
              <w:color w:val="808080"/>
              <w:sz w:val="18"/>
            </w:rPr>
            <w:instrText xml:space="preserve"> PAGE </w:instrText>
          </w:r>
          <w:r w:rsidRPr="00CD4CAD">
            <w:rPr>
              <w:rFonts w:cs="Times New Roman"/>
              <w:color w:val="808080"/>
              <w:sz w:val="18"/>
            </w:rPr>
            <w:fldChar w:fldCharType="separate"/>
          </w:r>
          <w:r w:rsidR="005B2545">
            <w:rPr>
              <w:rFonts w:cs="Times New Roman"/>
              <w:noProof/>
              <w:color w:val="808080"/>
              <w:sz w:val="18"/>
            </w:rPr>
            <w:t>7</w:t>
          </w:r>
          <w:r w:rsidRPr="00CD4CAD">
            <w:rPr>
              <w:rFonts w:cs="Times New Roman"/>
              <w:color w:val="808080"/>
              <w:sz w:val="18"/>
            </w:rPr>
            <w:fldChar w:fldCharType="end"/>
          </w:r>
          <w:r w:rsidRPr="00CD4CAD">
            <w:rPr>
              <w:rFonts w:cs="Times New Roman"/>
              <w:color w:val="808080"/>
              <w:sz w:val="18"/>
            </w:rPr>
            <w:t xml:space="preserve"> из </w:t>
          </w:r>
          <w:r w:rsidRPr="00CD4CAD">
            <w:rPr>
              <w:rFonts w:cs="Times New Roman"/>
              <w:color w:val="808080"/>
              <w:sz w:val="18"/>
            </w:rPr>
            <w:fldChar w:fldCharType="begin"/>
          </w:r>
          <w:r w:rsidRPr="00CD4CAD">
            <w:rPr>
              <w:rFonts w:cs="Times New Roman"/>
              <w:color w:val="808080"/>
              <w:sz w:val="18"/>
            </w:rPr>
            <w:instrText xml:space="preserve"> NUMPAGES </w:instrText>
          </w:r>
          <w:r w:rsidRPr="00CD4CAD">
            <w:rPr>
              <w:rFonts w:cs="Times New Roman"/>
              <w:color w:val="808080"/>
              <w:sz w:val="18"/>
            </w:rPr>
            <w:fldChar w:fldCharType="separate"/>
          </w:r>
          <w:r w:rsidR="005B2545">
            <w:rPr>
              <w:rFonts w:cs="Times New Roman"/>
              <w:noProof/>
              <w:color w:val="808080"/>
              <w:sz w:val="18"/>
            </w:rPr>
            <w:t>148</w:t>
          </w:r>
          <w:r w:rsidRPr="00CD4CAD">
            <w:rPr>
              <w:rFonts w:cs="Times New Roman"/>
              <w:color w:val="808080"/>
              <w:sz w:val="18"/>
            </w:rPr>
            <w:fldChar w:fldCharType="end"/>
          </w:r>
        </w:p>
      </w:tc>
    </w:tr>
  </w:tbl>
  <w:p w14:paraId="120F6CCA" w14:textId="77777777" w:rsidR="00F640C2" w:rsidRPr="00CD4CAD" w:rsidRDefault="00F640C2" w:rsidP="00CD4CAD">
    <w:pPr>
      <w:pStyle w:val="a6"/>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Look w:val="0000" w:firstRow="0" w:lastRow="0" w:firstColumn="0" w:lastColumn="0" w:noHBand="0" w:noVBand="0"/>
    </w:tblPr>
    <w:tblGrid>
      <w:gridCol w:w="6234"/>
      <w:gridCol w:w="3120"/>
    </w:tblGrid>
    <w:tr w:rsidR="00F640C2" w14:paraId="120F6CCE" w14:textId="77777777" w:rsidTr="00CD4CAD">
      <w:tc>
        <w:tcPr>
          <w:tcW w:w="3332" w:type="pct"/>
          <w:shd w:val="clear" w:color="auto" w:fill="auto"/>
        </w:tcPr>
        <w:p w14:paraId="120F6CCC" w14:textId="77777777" w:rsidR="00F640C2" w:rsidRPr="00CD4CAD" w:rsidRDefault="00F640C2" w:rsidP="00CD4CAD">
          <w:pPr>
            <w:pStyle w:val="a6"/>
            <w:ind w:firstLine="0"/>
            <w:rPr>
              <w:rFonts w:cs="Times New Roman"/>
              <w:color w:val="808080"/>
              <w:sz w:val="18"/>
            </w:rPr>
          </w:pPr>
          <w:r w:rsidRPr="00CD4CAD">
            <w:rPr>
              <w:rFonts w:cs="Times New Roman"/>
              <w:color w:val="808080"/>
              <w:sz w:val="18"/>
            </w:rPr>
            <w:t>Государственная эталонная база данных правовых актов Ярославской области</w:t>
          </w:r>
        </w:p>
      </w:tc>
      <w:tc>
        <w:tcPr>
          <w:tcW w:w="1668" w:type="pct"/>
          <w:shd w:val="clear" w:color="auto" w:fill="auto"/>
        </w:tcPr>
        <w:p w14:paraId="120F6CCD" w14:textId="61598289" w:rsidR="00F640C2" w:rsidRPr="00CD4CAD" w:rsidRDefault="00F640C2" w:rsidP="00CD4CAD">
          <w:pPr>
            <w:pStyle w:val="a6"/>
            <w:ind w:firstLine="0"/>
            <w:jc w:val="right"/>
            <w:rPr>
              <w:rFonts w:cs="Times New Roman"/>
              <w:color w:val="808080"/>
              <w:sz w:val="18"/>
            </w:rPr>
          </w:pPr>
          <w:r w:rsidRPr="00CD4CAD">
            <w:rPr>
              <w:rFonts w:cs="Times New Roman"/>
              <w:color w:val="808080"/>
              <w:sz w:val="18"/>
            </w:rPr>
            <w:t xml:space="preserve">Страница </w:t>
          </w:r>
          <w:r w:rsidRPr="00CD4CAD">
            <w:rPr>
              <w:rFonts w:cs="Times New Roman"/>
              <w:color w:val="808080"/>
              <w:sz w:val="18"/>
            </w:rPr>
            <w:fldChar w:fldCharType="begin"/>
          </w:r>
          <w:r w:rsidRPr="00CD4CAD">
            <w:rPr>
              <w:rFonts w:cs="Times New Roman"/>
              <w:color w:val="808080"/>
              <w:sz w:val="18"/>
            </w:rPr>
            <w:instrText xml:space="preserve"> PAGE </w:instrText>
          </w:r>
          <w:r w:rsidRPr="00CD4CAD">
            <w:rPr>
              <w:rFonts w:cs="Times New Roman"/>
              <w:color w:val="808080"/>
              <w:sz w:val="18"/>
            </w:rPr>
            <w:fldChar w:fldCharType="separate"/>
          </w:r>
          <w:r w:rsidR="005B2545">
            <w:rPr>
              <w:rFonts w:cs="Times New Roman"/>
              <w:noProof/>
              <w:color w:val="808080"/>
              <w:sz w:val="18"/>
            </w:rPr>
            <w:t>3</w:t>
          </w:r>
          <w:r w:rsidRPr="00CD4CAD">
            <w:rPr>
              <w:rFonts w:cs="Times New Roman"/>
              <w:color w:val="808080"/>
              <w:sz w:val="18"/>
            </w:rPr>
            <w:fldChar w:fldCharType="end"/>
          </w:r>
          <w:r w:rsidRPr="00CD4CAD">
            <w:rPr>
              <w:rFonts w:cs="Times New Roman"/>
              <w:color w:val="808080"/>
              <w:sz w:val="18"/>
            </w:rPr>
            <w:t xml:space="preserve"> из </w:t>
          </w:r>
          <w:r w:rsidRPr="00CD4CAD">
            <w:rPr>
              <w:rFonts w:cs="Times New Roman"/>
              <w:color w:val="808080"/>
              <w:sz w:val="18"/>
            </w:rPr>
            <w:fldChar w:fldCharType="begin"/>
          </w:r>
          <w:r w:rsidRPr="00CD4CAD">
            <w:rPr>
              <w:rFonts w:cs="Times New Roman"/>
              <w:color w:val="808080"/>
              <w:sz w:val="18"/>
            </w:rPr>
            <w:instrText xml:space="preserve"> NUMPAGES </w:instrText>
          </w:r>
          <w:r w:rsidRPr="00CD4CAD">
            <w:rPr>
              <w:rFonts w:cs="Times New Roman"/>
              <w:color w:val="808080"/>
              <w:sz w:val="18"/>
            </w:rPr>
            <w:fldChar w:fldCharType="separate"/>
          </w:r>
          <w:r w:rsidR="005B2545">
            <w:rPr>
              <w:rFonts w:cs="Times New Roman"/>
              <w:noProof/>
              <w:color w:val="808080"/>
              <w:sz w:val="18"/>
            </w:rPr>
            <w:t>148</w:t>
          </w:r>
          <w:r w:rsidRPr="00CD4CAD">
            <w:rPr>
              <w:rFonts w:cs="Times New Roman"/>
              <w:color w:val="808080"/>
              <w:sz w:val="18"/>
            </w:rPr>
            <w:fldChar w:fldCharType="end"/>
          </w:r>
        </w:p>
      </w:tc>
    </w:tr>
  </w:tbl>
  <w:p w14:paraId="120F6CCF" w14:textId="77777777" w:rsidR="00F640C2" w:rsidRPr="00CD4CAD" w:rsidRDefault="00F640C2" w:rsidP="00CD4CAD">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C71DEB" w14:textId="77777777" w:rsidR="00B20FEE" w:rsidRDefault="00B20FEE" w:rsidP="00CF5840">
      <w:r>
        <w:separator/>
      </w:r>
    </w:p>
  </w:footnote>
  <w:footnote w:type="continuationSeparator" w:id="0">
    <w:p w14:paraId="7A486A58" w14:textId="77777777" w:rsidR="00B20FEE" w:rsidRDefault="00B20FEE" w:rsidP="00CF5840">
      <w:r>
        <w:continuationSeparator/>
      </w:r>
    </w:p>
  </w:footnote>
  <w:footnote w:type="continuationNotice" w:id="1">
    <w:p w14:paraId="65587937" w14:textId="77777777" w:rsidR="00B20FEE" w:rsidRDefault="00B20FEE"/>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167494"/>
      <w:docPartObj>
        <w:docPartGallery w:val="Page Numbers (Top of Page)"/>
        <w:docPartUnique/>
      </w:docPartObj>
    </w:sdtPr>
    <w:sdtContent>
      <w:p w14:paraId="1F81B9AF" w14:textId="5484990C" w:rsidR="00F640C2" w:rsidRDefault="00F640C2">
        <w:pPr>
          <w:pStyle w:val="a4"/>
          <w:jc w:val="center"/>
        </w:pPr>
        <w:r>
          <w:fldChar w:fldCharType="begin"/>
        </w:r>
        <w:r>
          <w:instrText>PAGE   \* MERGEFORMAT</w:instrText>
        </w:r>
        <w:r>
          <w:fldChar w:fldCharType="separate"/>
        </w:r>
        <w:r w:rsidR="005B2545">
          <w:rPr>
            <w:noProof/>
          </w:rPr>
          <w:t>7</w:t>
        </w:r>
        <w:r>
          <w:fldChar w:fldCharType="end"/>
        </w:r>
      </w:p>
    </w:sdtContent>
  </w:sdt>
  <w:p w14:paraId="4EBD2233" w14:textId="77777777" w:rsidR="00F640C2" w:rsidRPr="00532191" w:rsidRDefault="00F640C2" w:rsidP="00B70141">
    <w:pPr>
      <w:pStyle w:val="a4"/>
      <w:jc w:val="center"/>
      <w:rPr>
        <w:rFonts w:cs="Times New Roman"/>
        <w:szCs w:val="28"/>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F6CC4" w14:textId="77777777" w:rsidR="00F640C2" w:rsidRDefault="00F640C2">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F6CC5" w14:textId="77777777" w:rsidR="00F640C2" w:rsidRPr="00CD4CAD" w:rsidRDefault="00F640C2" w:rsidP="00CD4CAD">
    <w:pPr>
      <w:pStyle w:val="a4"/>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F6CCB" w14:textId="77777777" w:rsidR="00F640C2" w:rsidRDefault="00F640C2">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9686D"/>
    <w:multiLevelType w:val="multilevel"/>
    <w:tmpl w:val="EF0EB306"/>
    <w:lvl w:ilvl="0">
      <w:start w:val="3"/>
      <w:numFmt w:val="decimal"/>
      <w:lvlText w:val="%1."/>
      <w:lvlJc w:val="left"/>
      <w:pPr>
        <w:ind w:left="450" w:hanging="450"/>
      </w:pPr>
      <w:rPr>
        <w:rFonts w:hint="default"/>
      </w:rPr>
    </w:lvl>
    <w:lvl w:ilvl="1">
      <w:start w:val="2"/>
      <w:numFmt w:val="decimal"/>
      <w:lvlText w:val="%1.%2."/>
      <w:lvlJc w:val="left"/>
      <w:pPr>
        <w:ind w:left="1999" w:hanging="720"/>
      </w:pPr>
      <w:rPr>
        <w:rFonts w:hint="default"/>
      </w:rPr>
    </w:lvl>
    <w:lvl w:ilvl="2">
      <w:start w:val="1"/>
      <w:numFmt w:val="decimal"/>
      <w:lvlText w:val="%1.%2.%3."/>
      <w:lvlJc w:val="left"/>
      <w:pPr>
        <w:ind w:left="3278" w:hanging="720"/>
      </w:pPr>
      <w:rPr>
        <w:rFonts w:hint="default"/>
      </w:rPr>
    </w:lvl>
    <w:lvl w:ilvl="3">
      <w:start w:val="1"/>
      <w:numFmt w:val="decimal"/>
      <w:lvlText w:val="%1.%2.%3.%4."/>
      <w:lvlJc w:val="left"/>
      <w:pPr>
        <w:ind w:left="4917" w:hanging="1080"/>
      </w:pPr>
      <w:rPr>
        <w:rFonts w:hint="default"/>
      </w:rPr>
    </w:lvl>
    <w:lvl w:ilvl="4">
      <w:start w:val="1"/>
      <w:numFmt w:val="decimal"/>
      <w:lvlText w:val="%1.%2.%3.%4.%5."/>
      <w:lvlJc w:val="left"/>
      <w:pPr>
        <w:ind w:left="6196" w:hanging="1080"/>
      </w:pPr>
      <w:rPr>
        <w:rFonts w:hint="default"/>
      </w:rPr>
    </w:lvl>
    <w:lvl w:ilvl="5">
      <w:start w:val="1"/>
      <w:numFmt w:val="decimal"/>
      <w:lvlText w:val="%1.%2.%3.%4.%5.%6."/>
      <w:lvlJc w:val="left"/>
      <w:pPr>
        <w:ind w:left="7835" w:hanging="1440"/>
      </w:pPr>
      <w:rPr>
        <w:rFonts w:hint="default"/>
      </w:rPr>
    </w:lvl>
    <w:lvl w:ilvl="6">
      <w:start w:val="1"/>
      <w:numFmt w:val="decimal"/>
      <w:lvlText w:val="%1.%2.%3.%4.%5.%6.%7."/>
      <w:lvlJc w:val="left"/>
      <w:pPr>
        <w:ind w:left="9474" w:hanging="1800"/>
      </w:pPr>
      <w:rPr>
        <w:rFonts w:hint="default"/>
      </w:rPr>
    </w:lvl>
    <w:lvl w:ilvl="7">
      <w:start w:val="1"/>
      <w:numFmt w:val="decimal"/>
      <w:lvlText w:val="%1.%2.%3.%4.%5.%6.%7.%8."/>
      <w:lvlJc w:val="left"/>
      <w:pPr>
        <w:ind w:left="10753" w:hanging="1800"/>
      </w:pPr>
      <w:rPr>
        <w:rFonts w:hint="default"/>
      </w:rPr>
    </w:lvl>
    <w:lvl w:ilvl="8">
      <w:start w:val="1"/>
      <w:numFmt w:val="decimal"/>
      <w:lvlText w:val="%1.%2.%3.%4.%5.%6.%7.%8.%9."/>
      <w:lvlJc w:val="left"/>
      <w:pPr>
        <w:ind w:left="12392" w:hanging="2160"/>
      </w:pPr>
      <w:rPr>
        <w:rFonts w:hint="default"/>
      </w:rPr>
    </w:lvl>
  </w:abstractNum>
  <w:abstractNum w:abstractNumId="1" w15:restartNumberingAfterBreak="0">
    <w:nsid w:val="195C16B1"/>
    <w:multiLevelType w:val="multilevel"/>
    <w:tmpl w:val="6F56D1E6"/>
    <w:lvl w:ilvl="0">
      <w:start w:val="2"/>
      <w:numFmt w:val="decimal"/>
      <w:lvlText w:val="%1."/>
      <w:lvlJc w:val="left"/>
      <w:pPr>
        <w:ind w:left="450" w:hanging="450"/>
      </w:pPr>
      <w:rPr>
        <w:rFonts w:hint="default"/>
      </w:rPr>
    </w:lvl>
    <w:lvl w:ilvl="1">
      <w:start w:val="1"/>
      <w:numFmt w:val="decimal"/>
      <w:lvlText w:val="%1.%2."/>
      <w:lvlJc w:val="left"/>
      <w:pPr>
        <w:ind w:left="1990" w:hanging="720"/>
      </w:pPr>
      <w:rPr>
        <w:rFonts w:hint="default"/>
      </w:rPr>
    </w:lvl>
    <w:lvl w:ilvl="2">
      <w:start w:val="1"/>
      <w:numFmt w:val="decimal"/>
      <w:lvlText w:val="%1.%2.%3."/>
      <w:lvlJc w:val="left"/>
      <w:pPr>
        <w:ind w:left="3260" w:hanging="720"/>
      </w:pPr>
      <w:rPr>
        <w:rFonts w:hint="default"/>
      </w:rPr>
    </w:lvl>
    <w:lvl w:ilvl="3">
      <w:start w:val="1"/>
      <w:numFmt w:val="decimal"/>
      <w:lvlText w:val="%1.%2.%3.%4."/>
      <w:lvlJc w:val="left"/>
      <w:pPr>
        <w:ind w:left="4890" w:hanging="1080"/>
      </w:pPr>
      <w:rPr>
        <w:rFonts w:hint="default"/>
      </w:rPr>
    </w:lvl>
    <w:lvl w:ilvl="4">
      <w:start w:val="1"/>
      <w:numFmt w:val="decimal"/>
      <w:lvlText w:val="%1.%2.%3.%4.%5."/>
      <w:lvlJc w:val="left"/>
      <w:pPr>
        <w:ind w:left="6160" w:hanging="1080"/>
      </w:pPr>
      <w:rPr>
        <w:rFonts w:hint="default"/>
      </w:rPr>
    </w:lvl>
    <w:lvl w:ilvl="5">
      <w:start w:val="1"/>
      <w:numFmt w:val="decimal"/>
      <w:lvlText w:val="%1.%2.%3.%4.%5.%6."/>
      <w:lvlJc w:val="left"/>
      <w:pPr>
        <w:ind w:left="7790" w:hanging="1440"/>
      </w:pPr>
      <w:rPr>
        <w:rFonts w:hint="default"/>
      </w:rPr>
    </w:lvl>
    <w:lvl w:ilvl="6">
      <w:start w:val="1"/>
      <w:numFmt w:val="decimal"/>
      <w:lvlText w:val="%1.%2.%3.%4.%5.%6.%7."/>
      <w:lvlJc w:val="left"/>
      <w:pPr>
        <w:ind w:left="9420" w:hanging="1800"/>
      </w:pPr>
      <w:rPr>
        <w:rFonts w:hint="default"/>
      </w:rPr>
    </w:lvl>
    <w:lvl w:ilvl="7">
      <w:start w:val="1"/>
      <w:numFmt w:val="decimal"/>
      <w:lvlText w:val="%1.%2.%3.%4.%5.%6.%7.%8."/>
      <w:lvlJc w:val="left"/>
      <w:pPr>
        <w:ind w:left="10690" w:hanging="1800"/>
      </w:pPr>
      <w:rPr>
        <w:rFonts w:hint="default"/>
      </w:rPr>
    </w:lvl>
    <w:lvl w:ilvl="8">
      <w:start w:val="1"/>
      <w:numFmt w:val="decimal"/>
      <w:lvlText w:val="%1.%2.%3.%4.%5.%6.%7.%8.%9."/>
      <w:lvlJc w:val="left"/>
      <w:pPr>
        <w:ind w:left="12320" w:hanging="2160"/>
      </w:pPr>
      <w:rPr>
        <w:rFonts w:hint="default"/>
      </w:rPr>
    </w:lvl>
  </w:abstractNum>
  <w:abstractNum w:abstractNumId="2" w15:restartNumberingAfterBreak="0">
    <w:nsid w:val="25015A5F"/>
    <w:multiLevelType w:val="hybridMultilevel"/>
    <w:tmpl w:val="FE50DCD8"/>
    <w:lvl w:ilvl="0" w:tplc="4F74AA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28F32546"/>
    <w:multiLevelType w:val="hybridMultilevel"/>
    <w:tmpl w:val="740692FC"/>
    <w:lvl w:ilvl="0" w:tplc="4242365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2C7F4A8A"/>
    <w:multiLevelType w:val="multilevel"/>
    <w:tmpl w:val="BCACA5D2"/>
    <w:lvl w:ilvl="0">
      <w:start w:val="1"/>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1429"/>
        </w:tabs>
        <w:ind w:left="1429"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decimal"/>
      <w:lvlText w:val="%1.%2.%3.%4."/>
      <w:lvlJc w:val="left"/>
      <w:pPr>
        <w:tabs>
          <w:tab w:val="num" w:pos="3207"/>
        </w:tabs>
        <w:ind w:left="3207" w:hanging="1080"/>
      </w:pPr>
      <w:rPr>
        <w:rFonts w:cs="Times New Roman" w:hint="default"/>
      </w:rPr>
    </w:lvl>
    <w:lvl w:ilvl="4">
      <w:start w:val="1"/>
      <w:numFmt w:val="decimal"/>
      <w:lvlText w:val="%1.%2.%3.%4.%5."/>
      <w:lvlJc w:val="left"/>
      <w:pPr>
        <w:tabs>
          <w:tab w:val="num" w:pos="3916"/>
        </w:tabs>
        <w:ind w:left="3916" w:hanging="1080"/>
      </w:pPr>
      <w:rPr>
        <w:rFonts w:cs="Times New Roman" w:hint="default"/>
      </w:rPr>
    </w:lvl>
    <w:lvl w:ilvl="5">
      <w:start w:val="1"/>
      <w:numFmt w:val="decimal"/>
      <w:lvlText w:val="%1.%2.%3.%4.%5.%6."/>
      <w:lvlJc w:val="left"/>
      <w:pPr>
        <w:tabs>
          <w:tab w:val="num" w:pos="4985"/>
        </w:tabs>
        <w:ind w:left="4985" w:hanging="1440"/>
      </w:pPr>
      <w:rPr>
        <w:rFonts w:cs="Times New Roman" w:hint="default"/>
      </w:rPr>
    </w:lvl>
    <w:lvl w:ilvl="6">
      <w:start w:val="1"/>
      <w:numFmt w:val="decimal"/>
      <w:lvlText w:val="%1.%2.%3.%4.%5.%6.%7."/>
      <w:lvlJc w:val="left"/>
      <w:pPr>
        <w:tabs>
          <w:tab w:val="num" w:pos="6054"/>
        </w:tabs>
        <w:ind w:left="6054" w:hanging="1800"/>
      </w:pPr>
      <w:rPr>
        <w:rFonts w:cs="Times New Roman" w:hint="default"/>
      </w:rPr>
    </w:lvl>
    <w:lvl w:ilvl="7">
      <w:start w:val="1"/>
      <w:numFmt w:val="decimal"/>
      <w:lvlText w:val="%1.%2.%3.%4.%5.%6.%7.%8."/>
      <w:lvlJc w:val="left"/>
      <w:pPr>
        <w:tabs>
          <w:tab w:val="num" w:pos="6763"/>
        </w:tabs>
        <w:ind w:left="6763" w:hanging="1800"/>
      </w:pPr>
      <w:rPr>
        <w:rFonts w:cs="Times New Roman" w:hint="default"/>
      </w:rPr>
    </w:lvl>
    <w:lvl w:ilvl="8">
      <w:start w:val="1"/>
      <w:numFmt w:val="decimal"/>
      <w:lvlText w:val="%1.%2.%3.%4.%5.%6.%7.%8.%9."/>
      <w:lvlJc w:val="left"/>
      <w:pPr>
        <w:tabs>
          <w:tab w:val="num" w:pos="7832"/>
        </w:tabs>
        <w:ind w:left="7832" w:hanging="2160"/>
      </w:pPr>
      <w:rPr>
        <w:rFonts w:cs="Times New Roman" w:hint="default"/>
      </w:rPr>
    </w:lvl>
  </w:abstractNum>
  <w:abstractNum w:abstractNumId="5" w15:restartNumberingAfterBreak="0">
    <w:nsid w:val="31221B09"/>
    <w:multiLevelType w:val="hybridMultilevel"/>
    <w:tmpl w:val="9A7886E8"/>
    <w:lvl w:ilvl="0" w:tplc="7386672C">
      <w:start w:val="58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4554BA6"/>
    <w:multiLevelType w:val="hybridMultilevel"/>
    <w:tmpl w:val="BBDEAB7C"/>
    <w:lvl w:ilvl="0" w:tplc="1AC09A62">
      <w:start w:val="1"/>
      <w:numFmt w:val="bullet"/>
      <w:lvlText w:val=""/>
      <w:lvlJc w:val="left"/>
      <w:pPr>
        <w:ind w:left="720" w:hanging="360"/>
      </w:pPr>
      <w:rPr>
        <w:rFonts w:ascii="Symbol" w:hAnsi="Symbol" w:hint="default"/>
      </w:rPr>
    </w:lvl>
    <w:lvl w:ilvl="1" w:tplc="04190001">
      <w:numFmt w:val="bullet"/>
      <w:lvlText w:val="-"/>
      <w:lvlJc w:val="left"/>
      <w:pPr>
        <w:ind w:left="1440" w:hanging="360"/>
      </w:pPr>
      <w:rPr>
        <w:rFonts w:ascii="Calibri" w:eastAsia="Calibri" w:hAnsi="Calibri" w:cs="Calibri" w:hint="default"/>
      </w:rPr>
    </w:lvl>
    <w:lvl w:ilvl="2" w:tplc="2A28AE50">
      <w:start w:val="1"/>
      <w:numFmt w:val="decimal"/>
      <w:lvlText w:val="%3."/>
      <w:lvlJc w:val="left"/>
      <w:pPr>
        <w:ind w:left="2160" w:hanging="360"/>
      </w:pPr>
      <w:rPr>
        <w:rFonts w:hint="default"/>
      </w:rPr>
    </w:lvl>
    <w:lvl w:ilvl="3" w:tplc="99AE1942" w:tentative="1">
      <w:start w:val="1"/>
      <w:numFmt w:val="bullet"/>
      <w:lvlText w:val=""/>
      <w:lvlJc w:val="left"/>
      <w:pPr>
        <w:ind w:left="2880" w:hanging="360"/>
      </w:pPr>
      <w:rPr>
        <w:rFonts w:ascii="Symbol" w:hAnsi="Symbol" w:hint="default"/>
      </w:rPr>
    </w:lvl>
    <w:lvl w:ilvl="4" w:tplc="47888358" w:tentative="1">
      <w:start w:val="1"/>
      <w:numFmt w:val="bullet"/>
      <w:lvlText w:val="o"/>
      <w:lvlJc w:val="left"/>
      <w:pPr>
        <w:ind w:left="3600" w:hanging="360"/>
      </w:pPr>
      <w:rPr>
        <w:rFonts w:ascii="Courier New" w:hAnsi="Courier New" w:cs="Courier New" w:hint="default"/>
      </w:rPr>
    </w:lvl>
    <w:lvl w:ilvl="5" w:tplc="540CD6D8" w:tentative="1">
      <w:start w:val="1"/>
      <w:numFmt w:val="bullet"/>
      <w:lvlText w:val=""/>
      <w:lvlJc w:val="left"/>
      <w:pPr>
        <w:ind w:left="4320" w:hanging="360"/>
      </w:pPr>
      <w:rPr>
        <w:rFonts w:ascii="Wingdings" w:hAnsi="Wingdings" w:hint="default"/>
      </w:rPr>
    </w:lvl>
    <w:lvl w:ilvl="6" w:tplc="D2F6CD60" w:tentative="1">
      <w:start w:val="1"/>
      <w:numFmt w:val="bullet"/>
      <w:lvlText w:val=""/>
      <w:lvlJc w:val="left"/>
      <w:pPr>
        <w:ind w:left="5040" w:hanging="360"/>
      </w:pPr>
      <w:rPr>
        <w:rFonts w:ascii="Symbol" w:hAnsi="Symbol" w:hint="default"/>
      </w:rPr>
    </w:lvl>
    <w:lvl w:ilvl="7" w:tplc="6F1AD6F4" w:tentative="1">
      <w:start w:val="1"/>
      <w:numFmt w:val="bullet"/>
      <w:lvlText w:val="o"/>
      <w:lvlJc w:val="left"/>
      <w:pPr>
        <w:ind w:left="5760" w:hanging="360"/>
      </w:pPr>
      <w:rPr>
        <w:rFonts w:ascii="Courier New" w:hAnsi="Courier New" w:cs="Courier New" w:hint="default"/>
      </w:rPr>
    </w:lvl>
    <w:lvl w:ilvl="8" w:tplc="D35E5E16" w:tentative="1">
      <w:start w:val="1"/>
      <w:numFmt w:val="bullet"/>
      <w:lvlText w:val=""/>
      <w:lvlJc w:val="left"/>
      <w:pPr>
        <w:ind w:left="6480" w:hanging="360"/>
      </w:pPr>
      <w:rPr>
        <w:rFonts w:ascii="Wingdings" w:hAnsi="Wingdings" w:hint="default"/>
      </w:rPr>
    </w:lvl>
  </w:abstractNum>
  <w:abstractNum w:abstractNumId="7" w15:restartNumberingAfterBreak="0">
    <w:nsid w:val="365D45E2"/>
    <w:multiLevelType w:val="multilevel"/>
    <w:tmpl w:val="BE8A2660"/>
    <w:lvl w:ilvl="0">
      <w:start w:val="1"/>
      <w:numFmt w:val="decimal"/>
      <w:lvlText w:val="%1."/>
      <w:lvlJc w:val="left"/>
      <w:pPr>
        <w:ind w:left="360" w:hanging="360"/>
      </w:pPr>
    </w:lvl>
    <w:lvl w:ilvl="1">
      <w:start w:val="1"/>
      <w:numFmt w:val="decimal"/>
      <w:isLgl/>
      <w:lvlText w:val="%1.%2."/>
      <w:lvlJc w:val="left"/>
      <w:pPr>
        <w:ind w:left="1035" w:hanging="495"/>
      </w:pPr>
      <w:rPr>
        <w:rFonts w:hint="default"/>
      </w:rPr>
    </w:lvl>
    <w:lvl w:ilvl="2">
      <w:start w:val="1"/>
      <w:numFmt w:val="decimal"/>
      <w:pStyle w:val="63"/>
      <w:isLgl/>
      <w:lvlText w:val="%1.%2.%3."/>
      <w:lvlJc w:val="left"/>
      <w:pPr>
        <w:ind w:left="180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220" w:hanging="1440"/>
      </w:pPr>
      <w:rPr>
        <w:rFonts w:hint="default"/>
      </w:rPr>
    </w:lvl>
    <w:lvl w:ilvl="8">
      <w:start w:val="1"/>
      <w:numFmt w:val="decimal"/>
      <w:isLgl/>
      <w:lvlText w:val="%1.%2.%3.%4.%5.%6.%7.%8.%9."/>
      <w:lvlJc w:val="left"/>
      <w:pPr>
        <w:ind w:left="6120" w:hanging="1800"/>
      </w:pPr>
      <w:rPr>
        <w:rFonts w:hint="default"/>
      </w:rPr>
    </w:lvl>
  </w:abstractNum>
  <w:abstractNum w:abstractNumId="8" w15:restartNumberingAfterBreak="0">
    <w:nsid w:val="3C846452"/>
    <w:multiLevelType w:val="multilevel"/>
    <w:tmpl w:val="E4AEA6B0"/>
    <w:lvl w:ilvl="0">
      <w:numFmt w:val="bullet"/>
      <w:lvlText w:val="-"/>
      <w:lvlJc w:val="left"/>
      <w:pPr>
        <w:ind w:left="1301" w:hanging="450"/>
      </w:pPr>
      <w:rPr>
        <w:rFonts w:ascii="Calibri" w:eastAsia="Calibri" w:hAnsi="Calibri" w:cs="Calibri" w:hint="default"/>
      </w:rPr>
    </w:lvl>
    <w:lvl w:ilvl="1">
      <w:start w:val="1"/>
      <w:numFmt w:val="decimal"/>
      <w:lvlText w:val="%1.%2."/>
      <w:lvlJc w:val="left"/>
      <w:pPr>
        <w:ind w:left="721" w:hanging="7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6430" w:hanging="1080"/>
      </w:pPr>
      <w:rPr>
        <w:rFonts w:hint="default"/>
      </w:rPr>
    </w:lvl>
    <w:lvl w:ilvl="4">
      <w:start w:val="1"/>
      <w:numFmt w:val="decimal"/>
      <w:lvlText w:val="%1.%2.%3.%4.%5."/>
      <w:lvlJc w:val="left"/>
      <w:pPr>
        <w:ind w:left="-8697" w:hanging="1080"/>
      </w:pPr>
      <w:rPr>
        <w:rFonts w:hint="default"/>
      </w:rPr>
    </w:lvl>
    <w:lvl w:ilvl="5">
      <w:start w:val="1"/>
      <w:numFmt w:val="decimal"/>
      <w:lvlText w:val="%1.%2.%3.%4.%5.%6."/>
      <w:lvlJc w:val="left"/>
      <w:pPr>
        <w:ind w:left="-10604" w:hanging="1440"/>
      </w:pPr>
      <w:rPr>
        <w:rFonts w:hint="default"/>
      </w:rPr>
    </w:lvl>
    <w:lvl w:ilvl="6">
      <w:start w:val="1"/>
      <w:numFmt w:val="decimal"/>
      <w:lvlText w:val="%1.%2.%3.%4.%5.%6.%7."/>
      <w:lvlJc w:val="left"/>
      <w:pPr>
        <w:ind w:left="-12511" w:hanging="1800"/>
      </w:pPr>
      <w:rPr>
        <w:rFonts w:hint="default"/>
      </w:rPr>
    </w:lvl>
    <w:lvl w:ilvl="7">
      <w:start w:val="1"/>
      <w:numFmt w:val="decimal"/>
      <w:lvlText w:val="%1.%2.%3.%4.%5.%6.%7.%8."/>
      <w:lvlJc w:val="left"/>
      <w:pPr>
        <w:ind w:left="-14778" w:hanging="1800"/>
      </w:pPr>
      <w:rPr>
        <w:rFonts w:hint="default"/>
      </w:rPr>
    </w:lvl>
    <w:lvl w:ilvl="8">
      <w:start w:val="1"/>
      <w:numFmt w:val="decimal"/>
      <w:lvlText w:val="%1.%2.%3.%4.%5.%6.%7.%8.%9."/>
      <w:lvlJc w:val="left"/>
      <w:pPr>
        <w:ind w:left="-16685" w:hanging="2160"/>
      </w:pPr>
      <w:rPr>
        <w:rFonts w:hint="default"/>
      </w:rPr>
    </w:lvl>
  </w:abstractNum>
  <w:abstractNum w:abstractNumId="9" w15:restartNumberingAfterBreak="0">
    <w:nsid w:val="3F30666D"/>
    <w:multiLevelType w:val="hybridMultilevel"/>
    <w:tmpl w:val="3F9231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4005327E"/>
    <w:multiLevelType w:val="multilevel"/>
    <w:tmpl w:val="CA8A9460"/>
    <w:lvl w:ilvl="0">
      <w:start w:val="1"/>
      <w:numFmt w:val="decimal"/>
      <w:lvlText w:val="%1."/>
      <w:lvlJc w:val="left"/>
      <w:pPr>
        <w:tabs>
          <w:tab w:val="num" w:pos="360"/>
        </w:tabs>
        <w:ind w:left="360" w:hanging="360"/>
      </w:pPr>
      <w:rPr>
        <w:rFonts w:hint="default"/>
      </w:rPr>
    </w:lvl>
    <w:lvl w:ilvl="1">
      <w:start w:val="5"/>
      <w:numFmt w:val="decimal"/>
      <w:pStyle w:val="66"/>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411573B3"/>
    <w:multiLevelType w:val="multilevel"/>
    <w:tmpl w:val="4704E79E"/>
    <w:lvl w:ilvl="0">
      <w:start w:val="1"/>
      <w:numFmt w:val="decimal"/>
      <w:pStyle w:val="1"/>
      <w:lvlText w:val="%1."/>
      <w:lvlJc w:val="left"/>
      <w:pPr>
        <w:ind w:left="432" w:hanging="432"/>
      </w:pPr>
      <w:rPr>
        <w:rFonts w:hint="default"/>
      </w:rPr>
    </w:lvl>
    <w:lvl w:ilvl="1">
      <w:start w:val="1"/>
      <w:numFmt w:val="decimal"/>
      <w:pStyle w:val="2"/>
      <w:lvlText w:val="%1.%2"/>
      <w:lvlJc w:val="left"/>
      <w:pPr>
        <w:ind w:left="-2117" w:hanging="576"/>
      </w:pPr>
      <w:rPr>
        <w:rFonts w:hint="default"/>
      </w:rPr>
    </w:lvl>
    <w:lvl w:ilvl="2">
      <w:start w:val="1"/>
      <w:numFmt w:val="decimal"/>
      <w:pStyle w:val="3"/>
      <w:lvlText w:val="%1.%2.%3"/>
      <w:lvlJc w:val="left"/>
      <w:pPr>
        <w:ind w:left="-698" w:hanging="720"/>
      </w:pPr>
      <w:rPr>
        <w:rFonts w:hint="default"/>
      </w:rPr>
    </w:lvl>
    <w:lvl w:ilvl="3">
      <w:start w:val="1"/>
      <w:numFmt w:val="decimal"/>
      <w:pStyle w:val="4"/>
      <w:lvlText w:val="%1.%2.%3.%4"/>
      <w:lvlJc w:val="left"/>
      <w:pPr>
        <w:ind w:left="-3247" w:hanging="864"/>
      </w:pPr>
      <w:rPr>
        <w:rFonts w:hint="default"/>
      </w:rPr>
    </w:lvl>
    <w:lvl w:ilvl="4">
      <w:start w:val="1"/>
      <w:numFmt w:val="decimal"/>
      <w:pStyle w:val="5"/>
      <w:lvlText w:val="%1.%2.%3.%4.%5"/>
      <w:lvlJc w:val="left"/>
      <w:pPr>
        <w:ind w:left="1858" w:hanging="1008"/>
      </w:pPr>
      <w:rPr>
        <w:rFonts w:hint="default"/>
      </w:rPr>
    </w:lvl>
    <w:lvl w:ilvl="5">
      <w:start w:val="1"/>
      <w:numFmt w:val="decimal"/>
      <w:pStyle w:val="6"/>
      <w:lvlText w:val="%1.%2.%3.%4.%5.%6"/>
      <w:lvlJc w:val="left"/>
      <w:pPr>
        <w:ind w:left="-3385" w:hanging="1152"/>
      </w:pPr>
      <w:rPr>
        <w:rFonts w:hint="default"/>
      </w:rPr>
    </w:lvl>
    <w:lvl w:ilvl="6">
      <w:start w:val="1"/>
      <w:numFmt w:val="decimal"/>
      <w:pStyle w:val="7"/>
      <w:lvlText w:val="%1.%2.%3.%4.%5.%6.%7"/>
      <w:lvlJc w:val="left"/>
      <w:pPr>
        <w:ind w:left="-3241" w:hanging="1296"/>
      </w:pPr>
      <w:rPr>
        <w:rFonts w:hint="default"/>
      </w:rPr>
    </w:lvl>
    <w:lvl w:ilvl="7">
      <w:start w:val="1"/>
      <w:numFmt w:val="decimal"/>
      <w:pStyle w:val="8"/>
      <w:lvlText w:val="%1.%2.%3.%4.%5.%6.%7.%8"/>
      <w:lvlJc w:val="left"/>
      <w:pPr>
        <w:ind w:left="-3097" w:hanging="1440"/>
      </w:pPr>
      <w:rPr>
        <w:rFonts w:hint="default"/>
      </w:rPr>
    </w:lvl>
    <w:lvl w:ilvl="8">
      <w:start w:val="1"/>
      <w:numFmt w:val="decimal"/>
      <w:pStyle w:val="9"/>
      <w:lvlText w:val="%1.%2.%3.%4.%5.%6.%7.%8.%9"/>
      <w:lvlJc w:val="left"/>
      <w:pPr>
        <w:ind w:left="-2953" w:hanging="1584"/>
      </w:pPr>
      <w:rPr>
        <w:rFonts w:hint="default"/>
      </w:rPr>
    </w:lvl>
  </w:abstractNum>
  <w:abstractNum w:abstractNumId="12" w15:restartNumberingAfterBreak="0">
    <w:nsid w:val="4915710A"/>
    <w:multiLevelType w:val="singleLevel"/>
    <w:tmpl w:val="6E1CA80C"/>
    <w:lvl w:ilvl="0">
      <w:start w:val="1"/>
      <w:numFmt w:val="bullet"/>
      <w:pStyle w:val="30"/>
      <w:lvlText w:val=""/>
      <w:lvlJc w:val="left"/>
      <w:pPr>
        <w:tabs>
          <w:tab w:val="num" w:pos="360"/>
        </w:tabs>
        <w:ind w:left="360" w:hanging="360"/>
      </w:pPr>
      <w:rPr>
        <w:rFonts w:ascii="Symbol" w:hAnsi="Symbol" w:hint="default"/>
      </w:rPr>
    </w:lvl>
  </w:abstractNum>
  <w:abstractNum w:abstractNumId="13" w15:restartNumberingAfterBreak="0">
    <w:nsid w:val="5DCC2830"/>
    <w:multiLevelType w:val="multilevel"/>
    <w:tmpl w:val="5B82028A"/>
    <w:lvl w:ilvl="0">
      <w:start w:val="1"/>
      <w:numFmt w:val="decimal"/>
      <w:lvlText w:val="%1."/>
      <w:lvlJc w:val="left"/>
      <w:pPr>
        <w:ind w:left="1301" w:hanging="450"/>
      </w:pPr>
      <w:rPr>
        <w:rFonts w:ascii="Times New Roman" w:hAnsi="Times New Roman" w:cs="Times New Roman" w:hint="default"/>
      </w:rPr>
    </w:lvl>
    <w:lvl w:ilvl="1">
      <w:start w:val="1"/>
      <w:numFmt w:val="decimal"/>
      <w:lvlText w:val="%1.%2."/>
      <w:lvlJc w:val="left"/>
      <w:pPr>
        <w:ind w:left="1997"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5721" w:hanging="1080"/>
      </w:pPr>
      <w:rPr>
        <w:rFonts w:hint="default"/>
      </w:rPr>
    </w:lvl>
    <w:lvl w:ilvl="4">
      <w:start w:val="1"/>
      <w:numFmt w:val="decimal"/>
      <w:lvlText w:val="%1.%2.%3.%4.%5."/>
      <w:lvlJc w:val="left"/>
      <w:pPr>
        <w:ind w:left="-7988" w:hanging="1080"/>
      </w:pPr>
      <w:rPr>
        <w:rFonts w:hint="default"/>
      </w:rPr>
    </w:lvl>
    <w:lvl w:ilvl="5">
      <w:start w:val="1"/>
      <w:numFmt w:val="decimal"/>
      <w:lvlText w:val="%1.%2.%3.%4.%5.%6."/>
      <w:lvlJc w:val="left"/>
      <w:pPr>
        <w:ind w:left="-9895" w:hanging="1440"/>
      </w:pPr>
      <w:rPr>
        <w:rFonts w:hint="default"/>
      </w:rPr>
    </w:lvl>
    <w:lvl w:ilvl="6">
      <w:start w:val="1"/>
      <w:numFmt w:val="decimal"/>
      <w:lvlText w:val="%1.%2.%3.%4.%5.%6.%7."/>
      <w:lvlJc w:val="left"/>
      <w:pPr>
        <w:ind w:left="-11802" w:hanging="1800"/>
      </w:pPr>
      <w:rPr>
        <w:rFonts w:hint="default"/>
      </w:rPr>
    </w:lvl>
    <w:lvl w:ilvl="7">
      <w:start w:val="1"/>
      <w:numFmt w:val="decimal"/>
      <w:lvlText w:val="%1.%2.%3.%4.%5.%6.%7.%8."/>
      <w:lvlJc w:val="left"/>
      <w:pPr>
        <w:ind w:left="-14069" w:hanging="1800"/>
      </w:pPr>
      <w:rPr>
        <w:rFonts w:hint="default"/>
      </w:rPr>
    </w:lvl>
    <w:lvl w:ilvl="8">
      <w:start w:val="1"/>
      <w:numFmt w:val="decimal"/>
      <w:lvlText w:val="%1.%2.%3.%4.%5.%6.%7.%8.%9."/>
      <w:lvlJc w:val="left"/>
      <w:pPr>
        <w:ind w:left="-15976" w:hanging="2160"/>
      </w:pPr>
      <w:rPr>
        <w:rFonts w:hint="default"/>
      </w:rPr>
    </w:lvl>
  </w:abstractNum>
  <w:abstractNum w:abstractNumId="14" w15:restartNumberingAfterBreak="0">
    <w:nsid w:val="5E750A04"/>
    <w:multiLevelType w:val="hybridMultilevel"/>
    <w:tmpl w:val="9190B774"/>
    <w:lvl w:ilvl="0" w:tplc="5072953C">
      <w:start w:val="1"/>
      <w:numFmt w:val="decimal"/>
      <w:lvlText w:val="%1."/>
      <w:lvlJc w:val="left"/>
      <w:pPr>
        <w:ind w:left="1429" w:hanging="360"/>
      </w:pPr>
      <w:rPr>
        <w:rFonts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61AC569F"/>
    <w:multiLevelType w:val="multilevel"/>
    <w:tmpl w:val="E3281588"/>
    <w:lvl w:ilvl="0">
      <w:start w:val="1"/>
      <w:numFmt w:val="decimal"/>
      <w:pStyle w:val="68"/>
      <w:lvlText w:val="%1."/>
      <w:lvlJc w:val="left"/>
      <w:pPr>
        <w:tabs>
          <w:tab w:val="num" w:pos="720"/>
        </w:tabs>
        <w:ind w:left="720" w:hanging="360"/>
      </w:pPr>
      <w:rPr>
        <w:rFonts w:hint="default"/>
      </w:rPr>
    </w:lvl>
    <w:lvl w:ilvl="1">
      <w:start w:val="1"/>
      <w:numFmt w:val="decimal"/>
      <w:pStyle w:val="69"/>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62E12365"/>
    <w:multiLevelType w:val="hybridMultilevel"/>
    <w:tmpl w:val="9E28CB52"/>
    <w:lvl w:ilvl="0" w:tplc="E9CCFD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65FB2860"/>
    <w:multiLevelType w:val="multilevel"/>
    <w:tmpl w:val="04989BFA"/>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8" w15:restartNumberingAfterBreak="0">
    <w:nsid w:val="6A1E4785"/>
    <w:multiLevelType w:val="multilevel"/>
    <w:tmpl w:val="7B4A645E"/>
    <w:lvl w:ilvl="0">
      <w:start w:val="1"/>
      <w:numFmt w:val="decimal"/>
      <w:pStyle w:val="50"/>
      <w:lvlText w:val="%1."/>
      <w:lvlJc w:val="left"/>
      <w:pPr>
        <w:tabs>
          <w:tab w:val="num" w:pos="425"/>
        </w:tabs>
        <w:ind w:left="425" w:hanging="425"/>
      </w:pPr>
      <w:rPr>
        <w:rFonts w:hint="default"/>
      </w:rPr>
    </w:lvl>
    <w:lvl w:ilvl="1">
      <w:start w:val="1"/>
      <w:numFmt w:val="decimal"/>
      <w:lvlText w:val="%1.%2."/>
      <w:lvlJc w:val="left"/>
      <w:pPr>
        <w:tabs>
          <w:tab w:val="num" w:pos="1418"/>
        </w:tabs>
        <w:ind w:left="1418" w:hanging="709"/>
      </w:pPr>
      <w:rPr>
        <w:rFonts w:hint="default"/>
      </w:rPr>
    </w:lvl>
    <w:lvl w:ilvl="2">
      <w:start w:val="1"/>
      <w:numFmt w:val="decimal"/>
      <w:lvlText w:val="%1.%2.%3."/>
      <w:lvlJc w:val="left"/>
      <w:pPr>
        <w:tabs>
          <w:tab w:val="num" w:pos="1701"/>
        </w:tabs>
        <w:ind w:left="1701" w:hanging="992"/>
      </w:pPr>
      <w:rPr>
        <w:rFonts w:hint="default"/>
      </w:rPr>
    </w:lvl>
    <w:lvl w:ilvl="3">
      <w:start w:val="1"/>
      <w:numFmt w:val="decimal"/>
      <w:lvlText w:val="%1.%2.%3.%4."/>
      <w:lvlJc w:val="left"/>
      <w:pPr>
        <w:tabs>
          <w:tab w:val="num" w:pos="1985"/>
        </w:tabs>
        <w:ind w:left="1985" w:hanging="1276"/>
      </w:pPr>
      <w:rPr>
        <w:rFonts w:hint="default"/>
      </w:rPr>
    </w:lvl>
    <w:lvl w:ilvl="4">
      <w:start w:val="1"/>
      <w:numFmt w:val="decimal"/>
      <w:lvlText w:val="%5."/>
      <w:lvlJc w:val="left"/>
      <w:pPr>
        <w:tabs>
          <w:tab w:val="num" w:pos="3883"/>
        </w:tabs>
        <w:ind w:left="3883" w:hanging="360"/>
      </w:pPr>
      <w:rPr>
        <w:rFonts w:hint="default"/>
      </w:rPr>
    </w:lvl>
    <w:lvl w:ilvl="5">
      <w:start w:val="1"/>
      <w:numFmt w:val="decimal"/>
      <w:lvlText w:val="%6."/>
      <w:lvlJc w:val="left"/>
      <w:pPr>
        <w:tabs>
          <w:tab w:val="num" w:pos="4603"/>
        </w:tabs>
        <w:ind w:left="4603" w:hanging="360"/>
      </w:pPr>
      <w:rPr>
        <w:rFonts w:hint="default"/>
      </w:rPr>
    </w:lvl>
    <w:lvl w:ilvl="6">
      <w:start w:val="1"/>
      <w:numFmt w:val="decimal"/>
      <w:lvlText w:val="%7."/>
      <w:lvlJc w:val="left"/>
      <w:pPr>
        <w:tabs>
          <w:tab w:val="num" w:pos="5323"/>
        </w:tabs>
        <w:ind w:left="5323" w:hanging="360"/>
      </w:pPr>
      <w:rPr>
        <w:rFonts w:hint="default"/>
      </w:rPr>
    </w:lvl>
    <w:lvl w:ilvl="7">
      <w:start w:val="1"/>
      <w:numFmt w:val="decimal"/>
      <w:lvlText w:val="%8."/>
      <w:lvlJc w:val="left"/>
      <w:pPr>
        <w:tabs>
          <w:tab w:val="num" w:pos="6043"/>
        </w:tabs>
        <w:ind w:left="6043" w:hanging="360"/>
      </w:pPr>
      <w:rPr>
        <w:rFonts w:hint="default"/>
      </w:rPr>
    </w:lvl>
    <w:lvl w:ilvl="8">
      <w:start w:val="1"/>
      <w:numFmt w:val="decimal"/>
      <w:lvlText w:val="%9."/>
      <w:lvlJc w:val="left"/>
      <w:pPr>
        <w:tabs>
          <w:tab w:val="num" w:pos="6763"/>
        </w:tabs>
        <w:ind w:left="6763" w:hanging="360"/>
      </w:pPr>
      <w:rPr>
        <w:rFonts w:hint="default"/>
      </w:rPr>
    </w:lvl>
  </w:abstractNum>
  <w:abstractNum w:abstractNumId="19" w15:restartNumberingAfterBreak="0">
    <w:nsid w:val="6A586D9F"/>
    <w:multiLevelType w:val="multilevel"/>
    <w:tmpl w:val="6BE0EA08"/>
    <w:lvl w:ilvl="0">
      <w:start w:val="4"/>
      <w:numFmt w:val="decimal"/>
      <w:lvlText w:val="%1."/>
      <w:lvlJc w:val="left"/>
      <w:pPr>
        <w:ind w:left="450" w:hanging="450"/>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20" w15:restartNumberingAfterBreak="0">
    <w:nsid w:val="70B17913"/>
    <w:multiLevelType w:val="multilevel"/>
    <w:tmpl w:val="8A50C154"/>
    <w:lvl w:ilvl="0">
      <w:start w:val="1"/>
      <w:numFmt w:val="decimal"/>
      <w:pStyle w:val="10"/>
      <w:lvlText w:val="%1."/>
      <w:lvlJc w:val="left"/>
      <w:pPr>
        <w:ind w:left="720" w:hanging="360"/>
      </w:pPr>
      <w:rPr>
        <w:rFonts w:hint="default"/>
      </w:rPr>
    </w:lvl>
    <w:lvl w:ilvl="1">
      <w:start w:val="1"/>
      <w:numFmt w:val="decimal"/>
      <w:pStyle w:val="40"/>
      <w:isLgl/>
      <w:lvlText w:val="%1.%2."/>
      <w:lvlJc w:val="left"/>
      <w:pPr>
        <w:ind w:left="143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1" w15:restartNumberingAfterBreak="0">
    <w:nsid w:val="7AC23B98"/>
    <w:multiLevelType w:val="hybridMultilevel"/>
    <w:tmpl w:val="E0C8FE94"/>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15:restartNumberingAfterBreak="0">
    <w:nsid w:val="7C482276"/>
    <w:multiLevelType w:val="multilevel"/>
    <w:tmpl w:val="AD0EA222"/>
    <w:lvl w:ilvl="0">
      <w:start w:val="2"/>
      <w:numFmt w:val="decimal"/>
      <w:pStyle w:val="61"/>
      <w:lvlText w:val="%1."/>
      <w:lvlJc w:val="left"/>
      <w:pPr>
        <w:ind w:left="1080" w:hanging="360"/>
      </w:pPr>
      <w:rPr>
        <w:rFonts w:hint="default"/>
      </w:rPr>
    </w:lvl>
    <w:lvl w:ilvl="1">
      <w:start w:val="2"/>
      <w:numFmt w:val="decimal"/>
      <w:pStyle w:val="61"/>
      <w:isLgl/>
      <w:lvlText w:val="%1.%2."/>
      <w:lvlJc w:val="left"/>
      <w:pPr>
        <w:ind w:left="1380" w:hanging="660"/>
      </w:pPr>
      <w:rPr>
        <w:rFonts w:hint="default"/>
      </w:rPr>
    </w:lvl>
    <w:lvl w:ilvl="2">
      <w:start w:val="5"/>
      <w:numFmt w:val="decimal"/>
      <w:isLgl/>
      <w:lvlText w:val="%1.%2.%3."/>
      <w:lvlJc w:val="left"/>
      <w:pPr>
        <w:ind w:left="1440" w:hanging="720"/>
      </w:pPr>
      <w:rPr>
        <w:rFonts w:hint="default"/>
      </w:rPr>
    </w:lvl>
    <w:lvl w:ilvl="3">
      <w:start w:val="2"/>
      <w:numFmt w:val="decimal"/>
      <w:pStyle w:val="51"/>
      <w:isLgl/>
      <w:lvlText w:val="%1.%2.%3.%4."/>
      <w:lvlJc w:val="left"/>
      <w:pPr>
        <w:ind w:left="2422"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num w:numId="1">
    <w:abstractNumId w:val="2"/>
  </w:num>
  <w:num w:numId="2">
    <w:abstractNumId w:val="22"/>
  </w:num>
  <w:num w:numId="3">
    <w:abstractNumId w:val="7"/>
  </w:num>
  <w:num w:numId="4">
    <w:abstractNumId w:val="10"/>
  </w:num>
  <w:num w:numId="5">
    <w:abstractNumId w:val="15"/>
  </w:num>
  <w:num w:numId="6">
    <w:abstractNumId w:val="20"/>
  </w:num>
  <w:num w:numId="7">
    <w:abstractNumId w:val="18"/>
  </w:num>
  <w:num w:numId="8">
    <w:abstractNumId w:val="11"/>
  </w:num>
  <w:num w:numId="9">
    <w:abstractNumId w:val="6"/>
  </w:num>
  <w:num w:numId="10">
    <w:abstractNumId w:val="12"/>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5"/>
  </w:num>
  <w:num w:numId="20">
    <w:abstractNumId w:val="4"/>
  </w:num>
  <w:num w:numId="21">
    <w:abstractNumId w:val="17"/>
  </w:num>
  <w:num w:numId="22">
    <w:abstractNumId w:val="16"/>
  </w:num>
  <w:num w:numId="23">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attachedTemplate r:id="rId1"/>
  <w:defaultTabStop w:val="709"/>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6430"/>
    <w:rsid w:val="00000FB1"/>
    <w:rsid w:val="0000609F"/>
    <w:rsid w:val="00007DCA"/>
    <w:rsid w:val="000254F0"/>
    <w:rsid w:val="00026F99"/>
    <w:rsid w:val="00041E97"/>
    <w:rsid w:val="00046D89"/>
    <w:rsid w:val="000477DE"/>
    <w:rsid w:val="000B2D29"/>
    <w:rsid w:val="000D3FA7"/>
    <w:rsid w:val="0013343A"/>
    <w:rsid w:val="001347C5"/>
    <w:rsid w:val="001707B3"/>
    <w:rsid w:val="0017101D"/>
    <w:rsid w:val="00174640"/>
    <w:rsid w:val="001A61C9"/>
    <w:rsid w:val="001B47CE"/>
    <w:rsid w:val="001B6AAD"/>
    <w:rsid w:val="001C78DA"/>
    <w:rsid w:val="001D1FC8"/>
    <w:rsid w:val="001D71F0"/>
    <w:rsid w:val="001E31C1"/>
    <w:rsid w:val="001F5234"/>
    <w:rsid w:val="001F5300"/>
    <w:rsid w:val="00200DC5"/>
    <w:rsid w:val="002306C4"/>
    <w:rsid w:val="00231074"/>
    <w:rsid w:val="00250869"/>
    <w:rsid w:val="00260038"/>
    <w:rsid w:val="0026037D"/>
    <w:rsid w:val="00277682"/>
    <w:rsid w:val="00291D36"/>
    <w:rsid w:val="002B4832"/>
    <w:rsid w:val="002E25AD"/>
    <w:rsid w:val="002E77F8"/>
    <w:rsid w:val="002F30DD"/>
    <w:rsid w:val="002F442C"/>
    <w:rsid w:val="002F6DDE"/>
    <w:rsid w:val="00301EE4"/>
    <w:rsid w:val="00313421"/>
    <w:rsid w:val="00322E8E"/>
    <w:rsid w:val="003269EB"/>
    <w:rsid w:val="0033033E"/>
    <w:rsid w:val="0036276D"/>
    <w:rsid w:val="003639EB"/>
    <w:rsid w:val="003656CE"/>
    <w:rsid w:val="00377C27"/>
    <w:rsid w:val="00381164"/>
    <w:rsid w:val="003A2DCC"/>
    <w:rsid w:val="003C646D"/>
    <w:rsid w:val="003D1E8D"/>
    <w:rsid w:val="003D3C34"/>
    <w:rsid w:val="003E6AF7"/>
    <w:rsid w:val="003F5BB4"/>
    <w:rsid w:val="003F65E2"/>
    <w:rsid w:val="0040656C"/>
    <w:rsid w:val="00441A31"/>
    <w:rsid w:val="00457BBF"/>
    <w:rsid w:val="00463A9B"/>
    <w:rsid w:val="00476119"/>
    <w:rsid w:val="00487DAB"/>
    <w:rsid w:val="00494F58"/>
    <w:rsid w:val="004A763A"/>
    <w:rsid w:val="004A77CC"/>
    <w:rsid w:val="004C0588"/>
    <w:rsid w:val="004E24C4"/>
    <w:rsid w:val="004E5BA2"/>
    <w:rsid w:val="00521E3C"/>
    <w:rsid w:val="00522E0C"/>
    <w:rsid w:val="00543C41"/>
    <w:rsid w:val="0054530B"/>
    <w:rsid w:val="00547508"/>
    <w:rsid w:val="0055553C"/>
    <w:rsid w:val="0056002A"/>
    <w:rsid w:val="00570FBB"/>
    <w:rsid w:val="00572DD6"/>
    <w:rsid w:val="00573081"/>
    <w:rsid w:val="00575071"/>
    <w:rsid w:val="005862FB"/>
    <w:rsid w:val="005B2545"/>
    <w:rsid w:val="005D0417"/>
    <w:rsid w:val="005D0750"/>
    <w:rsid w:val="005D4AE9"/>
    <w:rsid w:val="005F2543"/>
    <w:rsid w:val="00603A37"/>
    <w:rsid w:val="00604698"/>
    <w:rsid w:val="006123FA"/>
    <w:rsid w:val="006157BF"/>
    <w:rsid w:val="0062563B"/>
    <w:rsid w:val="00674626"/>
    <w:rsid w:val="006E725E"/>
    <w:rsid w:val="00713CA2"/>
    <w:rsid w:val="007151AD"/>
    <w:rsid w:val="007341B3"/>
    <w:rsid w:val="00737E26"/>
    <w:rsid w:val="00740D6D"/>
    <w:rsid w:val="00742FA3"/>
    <w:rsid w:val="00744029"/>
    <w:rsid w:val="00764E18"/>
    <w:rsid w:val="00774B8E"/>
    <w:rsid w:val="00784D84"/>
    <w:rsid w:val="0078740A"/>
    <w:rsid w:val="00787730"/>
    <w:rsid w:val="00791B96"/>
    <w:rsid w:val="00796A88"/>
    <w:rsid w:val="007A350A"/>
    <w:rsid w:val="007B3590"/>
    <w:rsid w:val="007B7085"/>
    <w:rsid w:val="007C31A2"/>
    <w:rsid w:val="007C379E"/>
    <w:rsid w:val="00810833"/>
    <w:rsid w:val="00814E39"/>
    <w:rsid w:val="00820650"/>
    <w:rsid w:val="00867773"/>
    <w:rsid w:val="008704DB"/>
    <w:rsid w:val="00876ACB"/>
    <w:rsid w:val="008850E8"/>
    <w:rsid w:val="00885E3A"/>
    <w:rsid w:val="008903CB"/>
    <w:rsid w:val="008B4B9F"/>
    <w:rsid w:val="008C1C0F"/>
    <w:rsid w:val="008C1CB8"/>
    <w:rsid w:val="008C5C70"/>
    <w:rsid w:val="00900C9D"/>
    <w:rsid w:val="00906018"/>
    <w:rsid w:val="00923625"/>
    <w:rsid w:val="009273C1"/>
    <w:rsid w:val="00936964"/>
    <w:rsid w:val="00952373"/>
    <w:rsid w:val="0095606C"/>
    <w:rsid w:val="0096293A"/>
    <w:rsid w:val="009677D6"/>
    <w:rsid w:val="00991E98"/>
    <w:rsid w:val="00996E55"/>
    <w:rsid w:val="009A5C2B"/>
    <w:rsid w:val="009D2D11"/>
    <w:rsid w:val="00A00F0E"/>
    <w:rsid w:val="00A477F4"/>
    <w:rsid w:val="00A47803"/>
    <w:rsid w:val="00A5681D"/>
    <w:rsid w:val="00A71CEA"/>
    <w:rsid w:val="00A73D40"/>
    <w:rsid w:val="00A83D83"/>
    <w:rsid w:val="00AA3B9F"/>
    <w:rsid w:val="00AD55B9"/>
    <w:rsid w:val="00AD68EA"/>
    <w:rsid w:val="00AE1AB6"/>
    <w:rsid w:val="00AE3DB2"/>
    <w:rsid w:val="00AE5E2B"/>
    <w:rsid w:val="00AF6D7A"/>
    <w:rsid w:val="00B000F1"/>
    <w:rsid w:val="00B1291A"/>
    <w:rsid w:val="00B20FEE"/>
    <w:rsid w:val="00B22194"/>
    <w:rsid w:val="00B22BF5"/>
    <w:rsid w:val="00B51197"/>
    <w:rsid w:val="00B54AF0"/>
    <w:rsid w:val="00B55589"/>
    <w:rsid w:val="00B64EAF"/>
    <w:rsid w:val="00B70141"/>
    <w:rsid w:val="00B709BC"/>
    <w:rsid w:val="00B73365"/>
    <w:rsid w:val="00B7498A"/>
    <w:rsid w:val="00B77096"/>
    <w:rsid w:val="00B812E3"/>
    <w:rsid w:val="00B90652"/>
    <w:rsid w:val="00BA2F0C"/>
    <w:rsid w:val="00BB1812"/>
    <w:rsid w:val="00BB1BD8"/>
    <w:rsid w:val="00BB38FE"/>
    <w:rsid w:val="00BC6BE0"/>
    <w:rsid w:val="00BD3826"/>
    <w:rsid w:val="00BD3BA8"/>
    <w:rsid w:val="00BE3328"/>
    <w:rsid w:val="00BF502A"/>
    <w:rsid w:val="00C06EE7"/>
    <w:rsid w:val="00C208D9"/>
    <w:rsid w:val="00C2220B"/>
    <w:rsid w:val="00C26CA6"/>
    <w:rsid w:val="00C4062D"/>
    <w:rsid w:val="00C533D0"/>
    <w:rsid w:val="00C5597A"/>
    <w:rsid w:val="00C60E52"/>
    <w:rsid w:val="00C770FF"/>
    <w:rsid w:val="00C80104"/>
    <w:rsid w:val="00C94FBF"/>
    <w:rsid w:val="00CB64AE"/>
    <w:rsid w:val="00CC4E77"/>
    <w:rsid w:val="00CD4CAD"/>
    <w:rsid w:val="00CE0C81"/>
    <w:rsid w:val="00CF13BC"/>
    <w:rsid w:val="00CF5840"/>
    <w:rsid w:val="00D00EFB"/>
    <w:rsid w:val="00D03806"/>
    <w:rsid w:val="00D06430"/>
    <w:rsid w:val="00D3721D"/>
    <w:rsid w:val="00D438D5"/>
    <w:rsid w:val="00D54E72"/>
    <w:rsid w:val="00D71119"/>
    <w:rsid w:val="00D717A7"/>
    <w:rsid w:val="00D83EB1"/>
    <w:rsid w:val="00D946F7"/>
    <w:rsid w:val="00DA5C74"/>
    <w:rsid w:val="00DB1436"/>
    <w:rsid w:val="00DB3DFF"/>
    <w:rsid w:val="00DB4813"/>
    <w:rsid w:val="00DB6FCC"/>
    <w:rsid w:val="00DB7B5A"/>
    <w:rsid w:val="00DE44EC"/>
    <w:rsid w:val="00E1407E"/>
    <w:rsid w:val="00E207DF"/>
    <w:rsid w:val="00E233F8"/>
    <w:rsid w:val="00E42937"/>
    <w:rsid w:val="00E52DFB"/>
    <w:rsid w:val="00E66257"/>
    <w:rsid w:val="00E858E5"/>
    <w:rsid w:val="00E95095"/>
    <w:rsid w:val="00EB699B"/>
    <w:rsid w:val="00EC5761"/>
    <w:rsid w:val="00EC7B25"/>
    <w:rsid w:val="00EE1225"/>
    <w:rsid w:val="00EE5386"/>
    <w:rsid w:val="00EE5EE7"/>
    <w:rsid w:val="00EF10A2"/>
    <w:rsid w:val="00F00205"/>
    <w:rsid w:val="00F02EB5"/>
    <w:rsid w:val="00F06D51"/>
    <w:rsid w:val="00F24227"/>
    <w:rsid w:val="00F332A1"/>
    <w:rsid w:val="00F409B4"/>
    <w:rsid w:val="00F6201E"/>
    <w:rsid w:val="00F640C2"/>
    <w:rsid w:val="00F710EB"/>
    <w:rsid w:val="00F77A96"/>
    <w:rsid w:val="00F91CB2"/>
    <w:rsid w:val="00F97C25"/>
    <w:rsid w:val="00FC6ECA"/>
    <w:rsid w:val="00FE23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0F51B2"/>
  <w15:docId w15:val="{9718BC46-92F3-4C0C-8D1A-3B483EF5E5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4E39"/>
    <w:pPr>
      <w:spacing w:after="0" w:line="240" w:lineRule="auto"/>
      <w:ind w:firstLine="709"/>
    </w:pPr>
    <w:rPr>
      <w:rFonts w:ascii="Times New Roman" w:eastAsia="Times New Roman" w:hAnsi="Times New Roman" w:cs="Calibri"/>
      <w:sz w:val="28"/>
    </w:rPr>
  </w:style>
  <w:style w:type="paragraph" w:styleId="1">
    <w:name w:val="heading 1"/>
    <w:basedOn w:val="a"/>
    <w:next w:val="a"/>
    <w:link w:val="11"/>
    <w:qFormat/>
    <w:rsid w:val="00CD4CAD"/>
    <w:pPr>
      <w:keepNext/>
      <w:keepLines/>
      <w:numPr>
        <w:numId w:val="8"/>
      </w:numPr>
      <w:spacing w:before="480" w:line="276" w:lineRule="auto"/>
      <w:outlineLvl w:val="0"/>
    </w:pPr>
    <w:rPr>
      <w:rFonts w:asciiTheme="majorHAnsi" w:eastAsiaTheme="majorEastAsia" w:hAnsiTheme="majorHAnsi" w:cstheme="majorBidi"/>
      <w:b/>
      <w:bCs/>
      <w:color w:val="365F91" w:themeColor="accent1" w:themeShade="BF"/>
      <w:szCs w:val="28"/>
      <w:lang w:eastAsia="ru-RU"/>
    </w:rPr>
  </w:style>
  <w:style w:type="paragraph" w:styleId="2">
    <w:name w:val="heading 2"/>
    <w:basedOn w:val="a"/>
    <w:next w:val="a"/>
    <w:link w:val="20"/>
    <w:unhideWhenUsed/>
    <w:qFormat/>
    <w:rsid w:val="00CD4CAD"/>
    <w:pPr>
      <w:keepNext/>
      <w:keepLines/>
      <w:numPr>
        <w:ilvl w:val="1"/>
        <w:numId w:val="8"/>
      </w:numPr>
      <w:spacing w:before="200" w:line="276" w:lineRule="auto"/>
      <w:ind w:left="860"/>
      <w:outlineLvl w:val="1"/>
    </w:pPr>
    <w:rPr>
      <w:rFonts w:asciiTheme="majorHAnsi" w:eastAsia="Calibri" w:hAnsiTheme="majorHAnsi" w:cstheme="majorBidi"/>
      <w:b/>
      <w:bCs/>
      <w:color w:val="4F81BD" w:themeColor="accent1"/>
      <w:kern w:val="24"/>
      <w:sz w:val="26"/>
      <w:szCs w:val="26"/>
      <w:lang w:eastAsia="ru-RU"/>
    </w:rPr>
  </w:style>
  <w:style w:type="paragraph" w:styleId="3">
    <w:name w:val="heading 3"/>
    <w:basedOn w:val="a"/>
    <w:next w:val="a"/>
    <w:link w:val="31"/>
    <w:unhideWhenUsed/>
    <w:qFormat/>
    <w:rsid w:val="00CD4CAD"/>
    <w:pPr>
      <w:keepNext/>
      <w:keepLines/>
      <w:numPr>
        <w:ilvl w:val="2"/>
        <w:numId w:val="8"/>
      </w:numPr>
      <w:spacing w:before="200" w:line="276" w:lineRule="auto"/>
      <w:outlineLvl w:val="2"/>
    </w:pPr>
    <w:rPr>
      <w:rFonts w:asciiTheme="majorHAnsi" w:eastAsiaTheme="majorEastAsia" w:hAnsiTheme="majorHAnsi" w:cstheme="majorBidi"/>
      <w:b/>
      <w:bCs/>
      <w:color w:val="4F81BD" w:themeColor="accent1"/>
      <w:sz w:val="22"/>
      <w:lang w:eastAsia="ru-RU"/>
    </w:rPr>
  </w:style>
  <w:style w:type="paragraph" w:styleId="4">
    <w:name w:val="heading 4"/>
    <w:basedOn w:val="a"/>
    <w:next w:val="a"/>
    <w:link w:val="41"/>
    <w:unhideWhenUsed/>
    <w:qFormat/>
    <w:rsid w:val="00CD4CAD"/>
    <w:pPr>
      <w:keepNext/>
      <w:keepLines/>
      <w:numPr>
        <w:ilvl w:val="3"/>
        <w:numId w:val="8"/>
      </w:numPr>
      <w:spacing w:before="200" w:line="276" w:lineRule="auto"/>
      <w:outlineLvl w:val="3"/>
    </w:pPr>
    <w:rPr>
      <w:rFonts w:asciiTheme="majorHAnsi" w:eastAsiaTheme="majorEastAsia" w:hAnsiTheme="majorHAnsi" w:cstheme="majorBidi"/>
      <w:b/>
      <w:bCs/>
      <w:i/>
      <w:iCs/>
      <w:color w:val="4F81BD" w:themeColor="accent1"/>
      <w:sz w:val="22"/>
      <w:lang w:eastAsia="ru-RU"/>
    </w:rPr>
  </w:style>
  <w:style w:type="paragraph" w:styleId="5">
    <w:name w:val="heading 5"/>
    <w:basedOn w:val="a"/>
    <w:next w:val="a"/>
    <w:link w:val="52"/>
    <w:unhideWhenUsed/>
    <w:qFormat/>
    <w:rsid w:val="00CD4CAD"/>
    <w:pPr>
      <w:keepNext/>
      <w:keepLines/>
      <w:numPr>
        <w:ilvl w:val="4"/>
        <w:numId w:val="8"/>
      </w:numPr>
      <w:spacing w:before="200" w:line="276" w:lineRule="auto"/>
      <w:outlineLvl w:val="4"/>
    </w:pPr>
    <w:rPr>
      <w:rFonts w:asciiTheme="majorHAnsi" w:eastAsiaTheme="majorEastAsia" w:hAnsiTheme="majorHAnsi" w:cstheme="majorBidi"/>
      <w:color w:val="0070C0"/>
      <w:sz w:val="22"/>
      <w:lang w:eastAsia="ru-RU"/>
    </w:rPr>
  </w:style>
  <w:style w:type="paragraph" w:styleId="6">
    <w:name w:val="heading 6"/>
    <w:basedOn w:val="a"/>
    <w:next w:val="a"/>
    <w:link w:val="60"/>
    <w:uiPriority w:val="9"/>
    <w:unhideWhenUsed/>
    <w:qFormat/>
    <w:rsid w:val="00CD4CAD"/>
    <w:pPr>
      <w:keepNext/>
      <w:keepLines/>
      <w:numPr>
        <w:ilvl w:val="5"/>
        <w:numId w:val="8"/>
      </w:numPr>
      <w:spacing w:before="200" w:line="276" w:lineRule="auto"/>
      <w:outlineLvl w:val="5"/>
    </w:pPr>
    <w:rPr>
      <w:rFonts w:asciiTheme="majorHAnsi" w:eastAsiaTheme="majorEastAsia" w:hAnsiTheme="majorHAnsi" w:cstheme="majorBidi"/>
      <w:i/>
      <w:iCs/>
      <w:color w:val="243F60" w:themeColor="accent1" w:themeShade="7F"/>
      <w:sz w:val="22"/>
      <w:lang w:eastAsia="ru-RU"/>
    </w:rPr>
  </w:style>
  <w:style w:type="paragraph" w:styleId="7">
    <w:name w:val="heading 7"/>
    <w:basedOn w:val="a"/>
    <w:next w:val="a"/>
    <w:link w:val="70"/>
    <w:uiPriority w:val="9"/>
    <w:unhideWhenUsed/>
    <w:qFormat/>
    <w:rsid w:val="00CD4CAD"/>
    <w:pPr>
      <w:keepNext/>
      <w:keepLines/>
      <w:numPr>
        <w:ilvl w:val="6"/>
        <w:numId w:val="8"/>
      </w:numPr>
      <w:spacing w:before="200" w:line="276" w:lineRule="auto"/>
      <w:outlineLvl w:val="6"/>
    </w:pPr>
    <w:rPr>
      <w:rFonts w:asciiTheme="majorHAnsi" w:eastAsiaTheme="majorEastAsia" w:hAnsiTheme="majorHAnsi" w:cstheme="majorBidi"/>
      <w:i/>
      <w:iCs/>
      <w:color w:val="404040" w:themeColor="text1" w:themeTint="BF"/>
      <w:sz w:val="22"/>
      <w:lang w:eastAsia="ru-RU"/>
    </w:rPr>
  </w:style>
  <w:style w:type="paragraph" w:styleId="8">
    <w:name w:val="heading 8"/>
    <w:basedOn w:val="a"/>
    <w:next w:val="a"/>
    <w:link w:val="80"/>
    <w:uiPriority w:val="9"/>
    <w:unhideWhenUsed/>
    <w:qFormat/>
    <w:rsid w:val="00CD4CAD"/>
    <w:pPr>
      <w:keepNext/>
      <w:keepLines/>
      <w:numPr>
        <w:ilvl w:val="7"/>
        <w:numId w:val="8"/>
      </w:numPr>
      <w:spacing w:before="200" w:line="276" w:lineRule="auto"/>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
    <w:next w:val="a"/>
    <w:link w:val="90"/>
    <w:uiPriority w:val="9"/>
    <w:unhideWhenUsed/>
    <w:qFormat/>
    <w:rsid w:val="00CD4CAD"/>
    <w:pPr>
      <w:keepNext/>
      <w:keepLines/>
      <w:numPr>
        <w:ilvl w:val="8"/>
        <w:numId w:val="8"/>
      </w:numPr>
      <w:spacing w:before="200" w:line="276" w:lineRule="auto"/>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B6AAD"/>
    <w:pPr>
      <w:spacing w:after="0" w:line="240" w:lineRule="auto"/>
    </w:pPr>
    <w:rPr>
      <w:rFonts w:ascii="Calibri" w:eastAsia="Times New Roman" w:hAnsi="Calibri"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4">
    <w:name w:val="header"/>
    <w:basedOn w:val="a"/>
    <w:link w:val="a5"/>
    <w:uiPriority w:val="99"/>
    <w:rsid w:val="001B6AAD"/>
    <w:pPr>
      <w:tabs>
        <w:tab w:val="center" w:pos="4677"/>
        <w:tab w:val="right" w:pos="9355"/>
      </w:tabs>
    </w:pPr>
  </w:style>
  <w:style w:type="character" w:customStyle="1" w:styleId="a5">
    <w:name w:val="Верхний колонтитул Знак"/>
    <w:basedOn w:val="a0"/>
    <w:link w:val="a4"/>
    <w:uiPriority w:val="99"/>
    <w:rsid w:val="001B6AAD"/>
    <w:rPr>
      <w:rFonts w:ascii="Calibri" w:eastAsia="Times New Roman" w:hAnsi="Calibri" w:cs="Calibri"/>
    </w:rPr>
  </w:style>
  <w:style w:type="paragraph" w:styleId="a6">
    <w:name w:val="footer"/>
    <w:basedOn w:val="a"/>
    <w:link w:val="a7"/>
    <w:uiPriority w:val="99"/>
    <w:unhideWhenUsed/>
    <w:rsid w:val="00810833"/>
    <w:pPr>
      <w:tabs>
        <w:tab w:val="center" w:pos="4677"/>
        <w:tab w:val="right" w:pos="9355"/>
      </w:tabs>
    </w:pPr>
  </w:style>
  <w:style w:type="character" w:customStyle="1" w:styleId="a7">
    <w:name w:val="Нижний колонтитул Знак"/>
    <w:basedOn w:val="a0"/>
    <w:link w:val="a6"/>
    <w:uiPriority w:val="99"/>
    <w:rsid w:val="00810833"/>
    <w:rPr>
      <w:rFonts w:ascii="Calibri" w:eastAsia="Times New Roman" w:hAnsi="Calibri" w:cs="Calibri"/>
    </w:rPr>
  </w:style>
  <w:style w:type="paragraph" w:styleId="a8">
    <w:name w:val="List Paragraph"/>
    <w:basedOn w:val="a"/>
    <w:uiPriority w:val="34"/>
    <w:qFormat/>
    <w:rsid w:val="003656CE"/>
    <w:pPr>
      <w:ind w:left="720"/>
      <w:contextualSpacing/>
    </w:pPr>
  </w:style>
  <w:style w:type="paragraph" w:styleId="a9">
    <w:name w:val="Balloon Text"/>
    <w:basedOn w:val="a"/>
    <w:link w:val="aa"/>
    <w:uiPriority w:val="99"/>
    <w:semiHidden/>
    <w:unhideWhenUsed/>
    <w:rsid w:val="000D3FA7"/>
    <w:rPr>
      <w:rFonts w:ascii="Tahoma" w:hAnsi="Tahoma" w:cs="Tahoma"/>
      <w:sz w:val="16"/>
      <w:szCs w:val="16"/>
    </w:rPr>
  </w:style>
  <w:style w:type="character" w:customStyle="1" w:styleId="aa">
    <w:name w:val="Текст выноски Знак"/>
    <w:basedOn w:val="a0"/>
    <w:link w:val="a9"/>
    <w:uiPriority w:val="99"/>
    <w:semiHidden/>
    <w:rsid w:val="000D3FA7"/>
    <w:rPr>
      <w:rFonts w:ascii="Tahoma" w:eastAsia="Times New Roman" w:hAnsi="Tahoma" w:cs="Tahoma"/>
      <w:sz w:val="16"/>
      <w:szCs w:val="16"/>
    </w:rPr>
  </w:style>
  <w:style w:type="character" w:customStyle="1" w:styleId="11">
    <w:name w:val="Заголовок 1 Знак"/>
    <w:basedOn w:val="a0"/>
    <w:link w:val="1"/>
    <w:rsid w:val="00CD4CAD"/>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rsid w:val="00CD4CAD"/>
    <w:rPr>
      <w:rFonts w:asciiTheme="majorHAnsi" w:eastAsia="Calibri" w:hAnsiTheme="majorHAnsi" w:cstheme="majorBidi"/>
      <w:b/>
      <w:bCs/>
      <w:color w:val="4F81BD" w:themeColor="accent1"/>
      <w:kern w:val="24"/>
      <w:sz w:val="26"/>
      <w:szCs w:val="26"/>
      <w:lang w:eastAsia="ru-RU"/>
    </w:rPr>
  </w:style>
  <w:style w:type="character" w:customStyle="1" w:styleId="31">
    <w:name w:val="Заголовок 3 Знак"/>
    <w:basedOn w:val="a0"/>
    <w:link w:val="3"/>
    <w:rsid w:val="00CD4CAD"/>
    <w:rPr>
      <w:rFonts w:asciiTheme="majorHAnsi" w:eastAsiaTheme="majorEastAsia" w:hAnsiTheme="majorHAnsi" w:cstheme="majorBidi"/>
      <w:b/>
      <w:bCs/>
      <w:color w:val="4F81BD" w:themeColor="accent1"/>
      <w:lang w:eastAsia="ru-RU"/>
    </w:rPr>
  </w:style>
  <w:style w:type="character" w:customStyle="1" w:styleId="41">
    <w:name w:val="Заголовок 4 Знак"/>
    <w:basedOn w:val="a0"/>
    <w:link w:val="4"/>
    <w:rsid w:val="00CD4CAD"/>
    <w:rPr>
      <w:rFonts w:asciiTheme="majorHAnsi" w:eastAsiaTheme="majorEastAsia" w:hAnsiTheme="majorHAnsi" w:cstheme="majorBidi"/>
      <w:b/>
      <w:bCs/>
      <w:i/>
      <w:iCs/>
      <w:color w:val="4F81BD" w:themeColor="accent1"/>
      <w:lang w:eastAsia="ru-RU"/>
    </w:rPr>
  </w:style>
  <w:style w:type="character" w:customStyle="1" w:styleId="52">
    <w:name w:val="Заголовок 5 Знак"/>
    <w:basedOn w:val="a0"/>
    <w:link w:val="5"/>
    <w:rsid w:val="00CD4CAD"/>
    <w:rPr>
      <w:rFonts w:asciiTheme="majorHAnsi" w:eastAsiaTheme="majorEastAsia" w:hAnsiTheme="majorHAnsi" w:cstheme="majorBidi"/>
      <w:color w:val="0070C0"/>
      <w:lang w:eastAsia="ru-RU"/>
    </w:rPr>
  </w:style>
  <w:style w:type="character" w:customStyle="1" w:styleId="60">
    <w:name w:val="Заголовок 6 Знак"/>
    <w:basedOn w:val="a0"/>
    <w:link w:val="6"/>
    <w:uiPriority w:val="9"/>
    <w:rsid w:val="00CD4CAD"/>
    <w:rPr>
      <w:rFonts w:asciiTheme="majorHAnsi" w:eastAsiaTheme="majorEastAsia" w:hAnsiTheme="majorHAnsi" w:cstheme="majorBidi"/>
      <w:i/>
      <w:iCs/>
      <w:color w:val="243F60" w:themeColor="accent1" w:themeShade="7F"/>
      <w:lang w:eastAsia="ru-RU"/>
    </w:rPr>
  </w:style>
  <w:style w:type="character" w:customStyle="1" w:styleId="70">
    <w:name w:val="Заголовок 7 Знак"/>
    <w:basedOn w:val="a0"/>
    <w:link w:val="7"/>
    <w:uiPriority w:val="9"/>
    <w:rsid w:val="00CD4CAD"/>
    <w:rPr>
      <w:rFonts w:asciiTheme="majorHAnsi" w:eastAsiaTheme="majorEastAsia" w:hAnsiTheme="majorHAnsi" w:cstheme="majorBidi"/>
      <w:i/>
      <w:iCs/>
      <w:color w:val="404040" w:themeColor="text1" w:themeTint="BF"/>
      <w:lang w:eastAsia="ru-RU"/>
    </w:rPr>
  </w:style>
  <w:style w:type="character" w:customStyle="1" w:styleId="80">
    <w:name w:val="Заголовок 8 Знак"/>
    <w:basedOn w:val="a0"/>
    <w:link w:val="8"/>
    <w:uiPriority w:val="9"/>
    <w:rsid w:val="00CD4CAD"/>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0"/>
    <w:link w:val="9"/>
    <w:uiPriority w:val="9"/>
    <w:rsid w:val="00CD4CAD"/>
    <w:rPr>
      <w:rFonts w:asciiTheme="majorHAnsi" w:eastAsiaTheme="majorEastAsia" w:hAnsiTheme="majorHAnsi" w:cstheme="majorBidi"/>
      <w:i/>
      <w:iCs/>
      <w:color w:val="404040" w:themeColor="text1" w:themeTint="BF"/>
      <w:sz w:val="20"/>
      <w:szCs w:val="20"/>
      <w:lang w:eastAsia="ru-RU"/>
    </w:rPr>
  </w:style>
  <w:style w:type="paragraph" w:styleId="12">
    <w:name w:val="toc 1"/>
    <w:basedOn w:val="a"/>
    <w:next w:val="a"/>
    <w:autoRedefine/>
    <w:uiPriority w:val="39"/>
    <w:unhideWhenUsed/>
    <w:rsid w:val="00CD4CAD"/>
    <w:pPr>
      <w:tabs>
        <w:tab w:val="left" w:pos="426"/>
        <w:tab w:val="left" w:pos="1100"/>
        <w:tab w:val="right" w:leader="dot" w:pos="9356"/>
      </w:tabs>
      <w:ind w:firstLine="0"/>
      <w:jc w:val="center"/>
    </w:pPr>
    <w:rPr>
      <w:rFonts w:eastAsiaTheme="majorEastAsia" w:cs="Times New Roman"/>
      <w:b/>
      <w:bCs/>
      <w:noProof/>
      <w:sz w:val="24"/>
      <w:szCs w:val="24"/>
      <w:lang w:eastAsia="ru-RU"/>
    </w:rPr>
  </w:style>
  <w:style w:type="paragraph" w:styleId="21">
    <w:name w:val="toc 2"/>
    <w:basedOn w:val="a"/>
    <w:next w:val="a"/>
    <w:autoRedefine/>
    <w:uiPriority w:val="39"/>
    <w:unhideWhenUsed/>
    <w:rsid w:val="00CD4CAD"/>
    <w:pPr>
      <w:tabs>
        <w:tab w:val="left" w:pos="0"/>
        <w:tab w:val="left" w:pos="426"/>
        <w:tab w:val="right" w:leader="dot" w:pos="9356"/>
      </w:tabs>
      <w:ind w:right="849" w:firstLine="0"/>
      <w:jc w:val="both"/>
    </w:pPr>
    <w:rPr>
      <w:rFonts w:asciiTheme="minorHAnsi" w:eastAsiaTheme="minorEastAsia" w:hAnsiTheme="minorHAnsi" w:cstheme="minorBidi"/>
      <w:sz w:val="22"/>
      <w:lang w:eastAsia="ru-RU"/>
    </w:rPr>
  </w:style>
  <w:style w:type="character" w:styleId="ab">
    <w:name w:val="Hyperlink"/>
    <w:basedOn w:val="a0"/>
    <w:uiPriority w:val="99"/>
    <w:unhideWhenUsed/>
    <w:rsid w:val="00CD4CAD"/>
    <w:rPr>
      <w:color w:val="0000FF" w:themeColor="hyperlink"/>
      <w:u w:val="single"/>
    </w:rPr>
  </w:style>
  <w:style w:type="paragraph" w:styleId="32">
    <w:name w:val="toc 3"/>
    <w:basedOn w:val="a"/>
    <w:next w:val="a"/>
    <w:autoRedefine/>
    <w:uiPriority w:val="39"/>
    <w:unhideWhenUsed/>
    <w:rsid w:val="00CD4CAD"/>
    <w:pPr>
      <w:tabs>
        <w:tab w:val="left" w:pos="1320"/>
        <w:tab w:val="right" w:leader="dot" w:pos="9356"/>
      </w:tabs>
      <w:spacing w:after="100" w:line="276" w:lineRule="auto"/>
      <w:ind w:left="440" w:firstLine="0"/>
    </w:pPr>
    <w:rPr>
      <w:rFonts w:asciiTheme="minorHAnsi" w:eastAsiaTheme="minorEastAsia" w:hAnsiTheme="minorHAnsi" w:cstheme="minorBidi"/>
      <w:sz w:val="22"/>
      <w:lang w:eastAsia="ru-RU"/>
    </w:rPr>
  </w:style>
  <w:style w:type="paragraph" w:styleId="ac">
    <w:name w:val="annotation text"/>
    <w:basedOn w:val="a"/>
    <w:link w:val="ad"/>
    <w:uiPriority w:val="99"/>
    <w:unhideWhenUsed/>
    <w:rsid w:val="00CD4CAD"/>
    <w:pPr>
      <w:spacing w:after="200"/>
      <w:ind w:firstLine="0"/>
    </w:pPr>
    <w:rPr>
      <w:rFonts w:asciiTheme="minorHAnsi" w:eastAsiaTheme="minorEastAsia" w:hAnsiTheme="minorHAnsi" w:cstheme="minorBidi"/>
      <w:sz w:val="20"/>
      <w:szCs w:val="20"/>
      <w:lang w:eastAsia="ru-RU"/>
    </w:rPr>
  </w:style>
  <w:style w:type="character" w:customStyle="1" w:styleId="ad">
    <w:name w:val="Текст примечания Знак"/>
    <w:basedOn w:val="a0"/>
    <w:link w:val="ac"/>
    <w:uiPriority w:val="99"/>
    <w:rsid w:val="00CD4CAD"/>
    <w:rPr>
      <w:rFonts w:eastAsiaTheme="minorEastAsia"/>
      <w:sz w:val="20"/>
      <w:szCs w:val="20"/>
      <w:lang w:eastAsia="ru-RU"/>
    </w:rPr>
  </w:style>
  <w:style w:type="character" w:customStyle="1" w:styleId="ae">
    <w:name w:val="Тема примечания Знак"/>
    <w:basedOn w:val="ad"/>
    <w:link w:val="af"/>
    <w:uiPriority w:val="99"/>
    <w:semiHidden/>
    <w:rsid w:val="00CD4CAD"/>
    <w:rPr>
      <w:rFonts w:eastAsiaTheme="minorEastAsia"/>
      <w:b/>
      <w:bCs/>
      <w:sz w:val="20"/>
      <w:szCs w:val="20"/>
      <w:lang w:eastAsia="ru-RU"/>
    </w:rPr>
  </w:style>
  <w:style w:type="paragraph" w:styleId="af">
    <w:name w:val="annotation subject"/>
    <w:basedOn w:val="ac"/>
    <w:next w:val="ac"/>
    <w:link w:val="ae"/>
    <w:uiPriority w:val="99"/>
    <w:semiHidden/>
    <w:unhideWhenUsed/>
    <w:rsid w:val="00CD4CAD"/>
    <w:rPr>
      <w:b/>
      <w:bCs/>
    </w:rPr>
  </w:style>
  <w:style w:type="character" w:customStyle="1" w:styleId="13">
    <w:name w:val="Тема примечания Знак1"/>
    <w:basedOn w:val="ad"/>
    <w:uiPriority w:val="99"/>
    <w:semiHidden/>
    <w:rsid w:val="00CD4CAD"/>
    <w:rPr>
      <w:rFonts w:eastAsiaTheme="minorEastAsia"/>
      <w:b/>
      <w:bCs/>
      <w:sz w:val="20"/>
      <w:szCs w:val="20"/>
      <w:lang w:eastAsia="ru-RU"/>
    </w:rPr>
  </w:style>
  <w:style w:type="paragraph" w:customStyle="1" w:styleId="af0">
    <w:name w:val="Абзац"/>
    <w:basedOn w:val="a"/>
    <w:link w:val="af1"/>
    <w:rsid w:val="00CD4CAD"/>
    <w:pPr>
      <w:jc w:val="both"/>
    </w:pPr>
    <w:rPr>
      <w:rFonts w:cs="Times New Roman"/>
      <w:spacing w:val="6"/>
      <w:sz w:val="30"/>
      <w:szCs w:val="20"/>
      <w:lang w:eastAsia="ru-RU"/>
    </w:rPr>
  </w:style>
  <w:style w:type="character" w:customStyle="1" w:styleId="af1">
    <w:name w:val="Абзац Знак"/>
    <w:basedOn w:val="a0"/>
    <w:link w:val="af0"/>
    <w:rsid w:val="00CD4CAD"/>
    <w:rPr>
      <w:rFonts w:ascii="Times New Roman" w:eastAsia="Times New Roman" w:hAnsi="Times New Roman" w:cs="Times New Roman"/>
      <w:spacing w:val="6"/>
      <w:sz w:val="30"/>
      <w:szCs w:val="20"/>
      <w:lang w:eastAsia="ru-RU"/>
    </w:rPr>
  </w:style>
  <w:style w:type="paragraph" w:styleId="af2">
    <w:name w:val="Body Text Indent"/>
    <w:aliases w:val="Основной текст 1"/>
    <w:basedOn w:val="a"/>
    <w:link w:val="af3"/>
    <w:rsid w:val="00CD4CAD"/>
    <w:pPr>
      <w:spacing w:after="120"/>
      <w:ind w:left="283" w:firstLine="0"/>
    </w:pPr>
    <w:rPr>
      <w:rFonts w:cs="Times New Roman"/>
      <w:sz w:val="24"/>
      <w:szCs w:val="24"/>
      <w:lang w:eastAsia="ru-RU"/>
    </w:rPr>
  </w:style>
  <w:style w:type="character" w:customStyle="1" w:styleId="af3">
    <w:name w:val="Основной текст с отступом Знак"/>
    <w:aliases w:val="Основной текст 1 Знак"/>
    <w:basedOn w:val="a0"/>
    <w:link w:val="af2"/>
    <w:rsid w:val="00CD4CAD"/>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CD4CAD"/>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ConsPlusNormal0">
    <w:name w:val="ConsPlusNormal Знак"/>
    <w:basedOn w:val="a0"/>
    <w:link w:val="ConsPlusNormal"/>
    <w:rsid w:val="00CD4CAD"/>
    <w:rPr>
      <w:rFonts w:ascii="Arial" w:eastAsia="Times New Roman" w:hAnsi="Arial" w:cs="Arial"/>
      <w:sz w:val="20"/>
      <w:szCs w:val="20"/>
      <w:lang w:eastAsia="ru-RU"/>
    </w:rPr>
  </w:style>
  <w:style w:type="paragraph" w:customStyle="1" w:styleId="Default">
    <w:name w:val="Default"/>
    <w:uiPriority w:val="99"/>
    <w:rsid w:val="00CD4CAD"/>
    <w:pPr>
      <w:autoSpaceDE w:val="0"/>
      <w:autoSpaceDN w:val="0"/>
      <w:adjustRightInd w:val="0"/>
      <w:spacing w:after="0" w:line="240" w:lineRule="auto"/>
    </w:pPr>
    <w:rPr>
      <w:rFonts w:ascii="Calibri" w:eastAsia="Times New Roman" w:hAnsi="Calibri" w:cs="Calibri"/>
      <w:color w:val="000000"/>
      <w:sz w:val="24"/>
      <w:szCs w:val="24"/>
      <w:lang w:eastAsia="ru-RU"/>
    </w:rPr>
  </w:style>
  <w:style w:type="paragraph" w:styleId="af4">
    <w:name w:val="Plain Text"/>
    <w:basedOn w:val="a"/>
    <w:link w:val="af5"/>
    <w:uiPriority w:val="99"/>
    <w:rsid w:val="00CD4CAD"/>
    <w:pPr>
      <w:ind w:firstLine="0"/>
    </w:pPr>
    <w:rPr>
      <w:rFonts w:ascii="Consolas" w:hAnsi="Consolas" w:cs="Times New Roman"/>
      <w:sz w:val="21"/>
      <w:szCs w:val="21"/>
      <w:lang w:eastAsia="ru-RU"/>
    </w:rPr>
  </w:style>
  <w:style w:type="character" w:customStyle="1" w:styleId="af5">
    <w:name w:val="Текст Знак"/>
    <w:basedOn w:val="a0"/>
    <w:link w:val="af4"/>
    <w:uiPriority w:val="99"/>
    <w:rsid w:val="00CD4CAD"/>
    <w:rPr>
      <w:rFonts w:ascii="Consolas" w:eastAsia="Times New Roman" w:hAnsi="Consolas" w:cs="Times New Roman"/>
      <w:sz w:val="21"/>
      <w:szCs w:val="21"/>
      <w:lang w:eastAsia="ru-RU"/>
    </w:rPr>
  </w:style>
  <w:style w:type="paragraph" w:customStyle="1" w:styleId="af6">
    <w:name w:val="Таблица"/>
    <w:basedOn w:val="a"/>
    <w:uiPriority w:val="99"/>
    <w:rsid w:val="00CD4CAD"/>
    <w:pPr>
      <w:ind w:left="-57" w:right="-57" w:firstLine="0"/>
      <w:jc w:val="center"/>
    </w:pPr>
    <w:rPr>
      <w:rFonts w:cs="Times New Roman"/>
      <w:sz w:val="30"/>
      <w:szCs w:val="20"/>
      <w:lang w:eastAsia="ru-RU"/>
    </w:rPr>
  </w:style>
  <w:style w:type="paragraph" w:styleId="af7">
    <w:name w:val="footnote text"/>
    <w:aliases w:val="Текст сноски Знак Знак Знак,Текст сноски Знак1 Знак,Текст сноски Знак Знак,Текст сноски Знак Знак1 Знак,single space,footnote text,Текст сноски-FN"/>
    <w:basedOn w:val="a"/>
    <w:link w:val="af8"/>
    <w:uiPriority w:val="99"/>
    <w:rsid w:val="00CD4CAD"/>
    <w:pPr>
      <w:ind w:firstLine="0"/>
    </w:pPr>
    <w:rPr>
      <w:rFonts w:cs="Times New Roman"/>
      <w:sz w:val="20"/>
      <w:szCs w:val="20"/>
      <w:lang w:eastAsia="ru-RU"/>
    </w:rPr>
  </w:style>
  <w:style w:type="character" w:customStyle="1" w:styleId="af8">
    <w:name w:val="Текст сноски Знак"/>
    <w:aliases w:val="Текст сноски Знак Знак Знак Знак,Текст сноски Знак1 Знак Знак,Текст сноски Знак Знак Знак1,Текст сноски Знак Знак1 Знак Знак,single space Знак,footnote text Знак,Текст сноски-FN Знак"/>
    <w:basedOn w:val="a0"/>
    <w:link w:val="af7"/>
    <w:uiPriority w:val="99"/>
    <w:rsid w:val="00CD4CAD"/>
    <w:rPr>
      <w:rFonts w:ascii="Times New Roman" w:eastAsia="Times New Roman" w:hAnsi="Times New Roman" w:cs="Times New Roman"/>
      <w:sz w:val="20"/>
      <w:szCs w:val="20"/>
      <w:lang w:eastAsia="ru-RU"/>
    </w:rPr>
  </w:style>
  <w:style w:type="character" w:styleId="af9">
    <w:name w:val="footnote reference"/>
    <w:aliases w:val="Знак сноски 1,Знак сноски-FN,Ciae niinee-FN,Referencia nota al pie"/>
    <w:basedOn w:val="a0"/>
    <w:uiPriority w:val="99"/>
    <w:rsid w:val="00CD4CAD"/>
    <w:rPr>
      <w:rFonts w:cs="Times New Roman"/>
      <w:vertAlign w:val="superscript"/>
    </w:rPr>
  </w:style>
  <w:style w:type="paragraph" w:styleId="afa">
    <w:name w:val="Title"/>
    <w:basedOn w:val="a"/>
    <w:link w:val="afb"/>
    <w:qFormat/>
    <w:rsid w:val="00CD4CAD"/>
    <w:pPr>
      <w:ind w:firstLine="0"/>
      <w:jc w:val="center"/>
    </w:pPr>
    <w:rPr>
      <w:rFonts w:cs="Times New Roman"/>
      <w:b/>
      <w:sz w:val="32"/>
      <w:szCs w:val="20"/>
      <w:lang w:eastAsia="ru-RU"/>
    </w:rPr>
  </w:style>
  <w:style w:type="character" w:customStyle="1" w:styleId="afb">
    <w:name w:val="Заголовок Знак"/>
    <w:basedOn w:val="a0"/>
    <w:link w:val="afa"/>
    <w:rsid w:val="00CD4CAD"/>
    <w:rPr>
      <w:rFonts w:ascii="Times New Roman" w:eastAsia="Times New Roman" w:hAnsi="Times New Roman" w:cs="Times New Roman"/>
      <w:b/>
      <w:sz w:val="32"/>
      <w:szCs w:val="20"/>
      <w:lang w:eastAsia="ru-RU"/>
    </w:rPr>
  </w:style>
  <w:style w:type="paragraph" w:styleId="afc">
    <w:name w:val="Body Text"/>
    <w:basedOn w:val="a"/>
    <w:link w:val="afd"/>
    <w:rsid w:val="00CD4CAD"/>
    <w:pPr>
      <w:spacing w:after="120"/>
      <w:ind w:firstLine="0"/>
      <w:jc w:val="both"/>
    </w:pPr>
    <w:rPr>
      <w:rFonts w:cs="Times New Roman"/>
      <w:spacing w:val="6"/>
      <w:sz w:val="30"/>
      <w:szCs w:val="20"/>
      <w:lang w:eastAsia="ru-RU"/>
    </w:rPr>
  </w:style>
  <w:style w:type="character" w:customStyle="1" w:styleId="afd">
    <w:name w:val="Основной текст Знак"/>
    <w:basedOn w:val="a0"/>
    <w:link w:val="afc"/>
    <w:rsid w:val="00CD4CAD"/>
    <w:rPr>
      <w:rFonts w:ascii="Times New Roman" w:eastAsia="Times New Roman" w:hAnsi="Times New Roman" w:cs="Times New Roman"/>
      <w:spacing w:val="6"/>
      <w:sz w:val="30"/>
      <w:szCs w:val="20"/>
      <w:lang w:eastAsia="ru-RU"/>
    </w:rPr>
  </w:style>
  <w:style w:type="paragraph" w:styleId="33">
    <w:name w:val="Body Text Indent 3"/>
    <w:basedOn w:val="a"/>
    <w:link w:val="34"/>
    <w:rsid w:val="00CD4CAD"/>
    <w:pPr>
      <w:spacing w:after="120"/>
      <w:ind w:left="283" w:firstLine="0"/>
    </w:pPr>
    <w:rPr>
      <w:rFonts w:cs="Times New Roman"/>
      <w:sz w:val="16"/>
      <w:szCs w:val="16"/>
      <w:lang w:eastAsia="ru-RU"/>
    </w:rPr>
  </w:style>
  <w:style w:type="character" w:customStyle="1" w:styleId="34">
    <w:name w:val="Основной текст с отступом 3 Знак"/>
    <w:basedOn w:val="a0"/>
    <w:link w:val="33"/>
    <w:rsid w:val="00CD4CAD"/>
    <w:rPr>
      <w:rFonts w:ascii="Times New Roman" w:eastAsia="Times New Roman" w:hAnsi="Times New Roman" w:cs="Times New Roman"/>
      <w:sz w:val="16"/>
      <w:szCs w:val="16"/>
      <w:lang w:eastAsia="ru-RU"/>
    </w:rPr>
  </w:style>
  <w:style w:type="paragraph" w:customStyle="1" w:styleId="CM40">
    <w:name w:val="CM40"/>
    <w:basedOn w:val="a"/>
    <w:next w:val="a"/>
    <w:uiPriority w:val="99"/>
    <w:rsid w:val="00CD4CAD"/>
    <w:pPr>
      <w:widowControl w:val="0"/>
      <w:suppressAutoHyphens/>
      <w:autoSpaceDE w:val="0"/>
      <w:spacing w:after="150"/>
      <w:ind w:firstLine="0"/>
    </w:pPr>
    <w:rPr>
      <w:rFonts w:ascii="OEKGHE+OfficinaSerifWinC" w:hAnsi="OEKGHE+OfficinaSerifWinC" w:cs="Times New Roman"/>
      <w:sz w:val="24"/>
      <w:szCs w:val="24"/>
      <w:lang w:eastAsia="ar-SA"/>
    </w:rPr>
  </w:style>
  <w:style w:type="paragraph" w:styleId="afe">
    <w:name w:val="Normal (Web)"/>
    <w:aliases w:val="Обычный (Web)"/>
    <w:basedOn w:val="a"/>
    <w:uiPriority w:val="39"/>
    <w:unhideWhenUsed/>
    <w:qFormat/>
    <w:rsid w:val="00CD4CAD"/>
    <w:pPr>
      <w:spacing w:before="100" w:beforeAutospacing="1" w:after="100" w:afterAutospacing="1"/>
      <w:ind w:firstLine="0"/>
    </w:pPr>
    <w:rPr>
      <w:rFonts w:cs="Times New Roman"/>
      <w:sz w:val="24"/>
      <w:szCs w:val="24"/>
      <w:lang w:eastAsia="ru-RU"/>
    </w:rPr>
  </w:style>
  <w:style w:type="character" w:customStyle="1" w:styleId="apple-converted-space">
    <w:name w:val="apple-converted-space"/>
    <w:basedOn w:val="a0"/>
    <w:rsid w:val="00CD4CAD"/>
  </w:style>
  <w:style w:type="paragraph" w:styleId="22">
    <w:name w:val="Body Text 2"/>
    <w:basedOn w:val="a"/>
    <w:link w:val="23"/>
    <w:uiPriority w:val="99"/>
    <w:unhideWhenUsed/>
    <w:rsid w:val="00CD4CAD"/>
    <w:pPr>
      <w:spacing w:after="120" w:line="480" w:lineRule="auto"/>
      <w:jc w:val="both"/>
    </w:pPr>
    <w:rPr>
      <w:rFonts w:cs="Times New Roman"/>
      <w:szCs w:val="24"/>
      <w:lang w:eastAsia="ru-RU"/>
    </w:rPr>
  </w:style>
  <w:style w:type="character" w:customStyle="1" w:styleId="23">
    <w:name w:val="Основной текст 2 Знак"/>
    <w:basedOn w:val="a0"/>
    <w:link w:val="22"/>
    <w:uiPriority w:val="99"/>
    <w:rsid w:val="00CD4CAD"/>
    <w:rPr>
      <w:rFonts w:ascii="Times New Roman" w:eastAsia="Times New Roman" w:hAnsi="Times New Roman" w:cs="Times New Roman"/>
      <w:sz w:val="28"/>
      <w:szCs w:val="24"/>
      <w:lang w:eastAsia="ru-RU"/>
    </w:rPr>
  </w:style>
  <w:style w:type="paragraph" w:customStyle="1" w:styleId="ConsNormal">
    <w:name w:val="ConsNormal"/>
    <w:uiPriority w:val="99"/>
    <w:rsid w:val="00CD4CA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table" w:customStyle="1" w:styleId="14">
    <w:name w:val="Сетка таблицы1"/>
    <w:basedOn w:val="a1"/>
    <w:next w:val="a3"/>
    <w:uiPriority w:val="59"/>
    <w:rsid w:val="00CD4C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2">
    <w:name w:val="Font Style12"/>
    <w:uiPriority w:val="99"/>
    <w:rsid w:val="00CD4CAD"/>
    <w:rPr>
      <w:rFonts w:ascii="Cambria" w:hAnsi="Cambria" w:cs="Cambria"/>
      <w:b/>
      <w:bCs/>
      <w:sz w:val="18"/>
      <w:szCs w:val="18"/>
    </w:rPr>
  </w:style>
  <w:style w:type="paragraph" w:customStyle="1" w:styleId="Style8">
    <w:name w:val="Style8"/>
    <w:basedOn w:val="a"/>
    <w:uiPriority w:val="99"/>
    <w:rsid w:val="00CD4CAD"/>
    <w:pPr>
      <w:widowControl w:val="0"/>
      <w:autoSpaceDE w:val="0"/>
      <w:autoSpaceDN w:val="0"/>
      <w:adjustRightInd w:val="0"/>
      <w:spacing w:line="250" w:lineRule="exact"/>
      <w:ind w:hanging="206"/>
      <w:jc w:val="both"/>
    </w:pPr>
    <w:rPr>
      <w:rFonts w:cs="Times New Roman"/>
      <w:sz w:val="24"/>
      <w:szCs w:val="24"/>
      <w:lang w:eastAsia="ru-RU"/>
    </w:rPr>
  </w:style>
  <w:style w:type="paragraph" w:styleId="aff">
    <w:name w:val="No Spacing"/>
    <w:qFormat/>
    <w:rsid w:val="00CD4CAD"/>
    <w:pPr>
      <w:spacing w:after="0" w:line="240" w:lineRule="auto"/>
      <w:ind w:firstLine="708"/>
      <w:jc w:val="both"/>
    </w:pPr>
    <w:rPr>
      <w:rFonts w:ascii="Calibri" w:eastAsia="Calibri" w:hAnsi="Calibri" w:cs="Times New Roman"/>
      <w:lang w:eastAsia="ru-RU"/>
    </w:rPr>
  </w:style>
  <w:style w:type="paragraph" w:customStyle="1" w:styleId="Caaieiaieoaaeeo">
    <w:name w:val="Caaieiaie oaaeeo"/>
    <w:basedOn w:val="3"/>
    <w:next w:val="a"/>
    <w:uiPriority w:val="99"/>
    <w:rsid w:val="00CD4CAD"/>
    <w:pPr>
      <w:keepNext w:val="0"/>
      <w:keepLines w:val="0"/>
      <w:widowControl w:val="0"/>
      <w:numPr>
        <w:ilvl w:val="0"/>
        <w:numId w:val="0"/>
      </w:numPr>
      <w:spacing w:before="0" w:line="240" w:lineRule="auto"/>
      <w:jc w:val="center"/>
      <w:outlineLvl w:val="9"/>
    </w:pPr>
    <w:rPr>
      <w:rFonts w:ascii="SchoolBook" w:eastAsia="Times New Roman" w:hAnsi="SchoolBook" w:cs="Times New Roman"/>
      <w:b w:val="0"/>
      <w:bCs w:val="0"/>
      <w:color w:val="auto"/>
      <w:sz w:val="26"/>
      <w:szCs w:val="20"/>
    </w:rPr>
  </w:style>
  <w:style w:type="paragraph" w:customStyle="1" w:styleId="Iauiue">
    <w:name w:val="Iau?iue"/>
    <w:uiPriority w:val="99"/>
    <w:rsid w:val="00CD4CAD"/>
    <w:pPr>
      <w:spacing w:after="0" w:line="240" w:lineRule="auto"/>
    </w:pPr>
    <w:rPr>
      <w:rFonts w:ascii="Times New Roman" w:eastAsia="Times New Roman" w:hAnsi="Times New Roman" w:cs="Times New Roman"/>
      <w:sz w:val="20"/>
      <w:szCs w:val="20"/>
      <w:lang w:val="en-US" w:eastAsia="ru-RU"/>
    </w:rPr>
  </w:style>
  <w:style w:type="character" w:customStyle="1" w:styleId="reference-text">
    <w:name w:val="reference-text"/>
    <w:basedOn w:val="a0"/>
    <w:rsid w:val="00CD4CAD"/>
  </w:style>
  <w:style w:type="paragraph" w:customStyle="1" w:styleId="15">
    <w:name w:val="Абзац списка1"/>
    <w:basedOn w:val="a"/>
    <w:uiPriority w:val="99"/>
    <w:rsid w:val="00CD4CAD"/>
    <w:pPr>
      <w:ind w:left="720" w:firstLine="0"/>
    </w:pPr>
    <w:rPr>
      <w:rFonts w:ascii="Calibri" w:hAnsi="Calibri"/>
      <w:sz w:val="22"/>
      <w:lang w:eastAsia="ru-RU"/>
    </w:rPr>
  </w:style>
  <w:style w:type="paragraph" w:customStyle="1" w:styleId="Oaaeeoa1">
    <w:name w:val="Oaaeeoa1"/>
    <w:basedOn w:val="a"/>
    <w:uiPriority w:val="99"/>
    <w:rsid w:val="00CD4CAD"/>
    <w:pPr>
      <w:ind w:firstLine="0"/>
    </w:pPr>
    <w:rPr>
      <w:rFonts w:cs="Times New Roman"/>
      <w:spacing w:val="6"/>
      <w:sz w:val="30"/>
      <w:szCs w:val="20"/>
      <w:lang w:eastAsia="ru-RU"/>
    </w:rPr>
  </w:style>
  <w:style w:type="character" w:customStyle="1" w:styleId="aff0">
    <w:name w:val="Схема документа Знак"/>
    <w:basedOn w:val="a0"/>
    <w:link w:val="aff1"/>
    <w:semiHidden/>
    <w:rsid w:val="00CD4CAD"/>
    <w:rPr>
      <w:rFonts w:ascii="Tahoma" w:eastAsia="Times New Roman" w:hAnsi="Tahoma" w:cs="Tahoma"/>
      <w:sz w:val="20"/>
      <w:szCs w:val="20"/>
      <w:shd w:val="clear" w:color="auto" w:fill="000080"/>
      <w:lang w:eastAsia="ru-RU"/>
    </w:rPr>
  </w:style>
  <w:style w:type="paragraph" w:styleId="aff1">
    <w:name w:val="Document Map"/>
    <w:basedOn w:val="a"/>
    <w:link w:val="aff0"/>
    <w:semiHidden/>
    <w:rsid w:val="00CD4CAD"/>
    <w:pPr>
      <w:shd w:val="clear" w:color="auto" w:fill="000080"/>
      <w:spacing w:after="200" w:line="276" w:lineRule="auto"/>
      <w:ind w:firstLine="0"/>
    </w:pPr>
    <w:rPr>
      <w:rFonts w:ascii="Tahoma" w:hAnsi="Tahoma" w:cs="Tahoma"/>
      <w:sz w:val="20"/>
      <w:szCs w:val="20"/>
      <w:lang w:eastAsia="ru-RU"/>
    </w:rPr>
  </w:style>
  <w:style w:type="character" w:customStyle="1" w:styleId="16">
    <w:name w:val="Схема документа Знак1"/>
    <w:basedOn w:val="a0"/>
    <w:uiPriority w:val="99"/>
    <w:semiHidden/>
    <w:rsid w:val="00CD4CAD"/>
    <w:rPr>
      <w:rFonts w:ascii="Tahoma" w:eastAsia="Times New Roman" w:hAnsi="Tahoma" w:cs="Tahoma"/>
      <w:sz w:val="16"/>
      <w:szCs w:val="16"/>
    </w:rPr>
  </w:style>
  <w:style w:type="character" w:styleId="aff2">
    <w:name w:val="page number"/>
    <w:basedOn w:val="a0"/>
    <w:rsid w:val="00CD4CAD"/>
  </w:style>
  <w:style w:type="paragraph" w:styleId="24">
    <w:name w:val="Body Text Indent 2"/>
    <w:basedOn w:val="a"/>
    <w:link w:val="25"/>
    <w:rsid w:val="00CD4CAD"/>
    <w:pPr>
      <w:ind w:left="567" w:firstLine="567"/>
      <w:jc w:val="both"/>
    </w:pPr>
    <w:rPr>
      <w:rFonts w:eastAsia="Calibri" w:cs="Times New Roman"/>
      <w:szCs w:val="20"/>
      <w:lang w:eastAsia="ru-RU"/>
    </w:rPr>
  </w:style>
  <w:style w:type="character" w:customStyle="1" w:styleId="25">
    <w:name w:val="Основной текст с отступом 2 Знак"/>
    <w:basedOn w:val="a0"/>
    <w:link w:val="24"/>
    <w:rsid w:val="00CD4CAD"/>
    <w:rPr>
      <w:rFonts w:ascii="Times New Roman" w:eastAsia="Calibri" w:hAnsi="Times New Roman" w:cs="Times New Roman"/>
      <w:sz w:val="28"/>
      <w:szCs w:val="20"/>
      <w:lang w:eastAsia="ru-RU"/>
    </w:rPr>
  </w:style>
  <w:style w:type="character" w:styleId="aff3">
    <w:name w:val="Emphasis"/>
    <w:basedOn w:val="a0"/>
    <w:uiPriority w:val="20"/>
    <w:qFormat/>
    <w:rsid w:val="00CD4CAD"/>
    <w:rPr>
      <w:i/>
      <w:iCs/>
    </w:rPr>
  </w:style>
  <w:style w:type="paragraph" w:styleId="aff4">
    <w:name w:val="List"/>
    <w:aliases w:val="Список - Маркер"/>
    <w:basedOn w:val="af4"/>
    <w:uiPriority w:val="99"/>
    <w:rsid w:val="00CD4CAD"/>
    <w:pPr>
      <w:spacing w:before="60" w:after="60"/>
      <w:jc w:val="both"/>
    </w:pPr>
    <w:rPr>
      <w:rFonts w:ascii="Times New Roman" w:eastAsia="Calibri" w:hAnsi="Times New Roman"/>
      <w:sz w:val="28"/>
      <w:szCs w:val="28"/>
      <w:lang w:eastAsia="en-US"/>
    </w:rPr>
  </w:style>
  <w:style w:type="paragraph" w:customStyle="1" w:styleId="-">
    <w:name w:val="Рисунок - Заголовок"/>
    <w:basedOn w:val="af4"/>
    <w:link w:val="-0"/>
    <w:rsid w:val="00CD4CAD"/>
    <w:pPr>
      <w:spacing w:before="160" w:after="160"/>
    </w:pPr>
    <w:rPr>
      <w:rFonts w:ascii="Times New Roman" w:hAnsi="Times New Roman" w:cs="Arial"/>
      <w:b/>
      <w:sz w:val="24"/>
      <w:szCs w:val="28"/>
    </w:rPr>
  </w:style>
  <w:style w:type="character" w:customStyle="1" w:styleId="-0">
    <w:name w:val="Рисунок - Заголовок Знак"/>
    <w:link w:val="-"/>
    <w:locked/>
    <w:rsid w:val="00CD4CAD"/>
    <w:rPr>
      <w:rFonts w:ascii="Times New Roman" w:eastAsia="Times New Roman" w:hAnsi="Times New Roman" w:cs="Arial"/>
      <w:b/>
      <w:sz w:val="24"/>
      <w:szCs w:val="28"/>
      <w:lang w:eastAsia="ru-RU"/>
    </w:rPr>
  </w:style>
  <w:style w:type="paragraph" w:customStyle="1" w:styleId="-1">
    <w:name w:val="Рисунок - Рисунок"/>
    <w:basedOn w:val="a"/>
    <w:uiPriority w:val="99"/>
    <w:rsid w:val="00CD4CAD"/>
    <w:pPr>
      <w:autoSpaceDE w:val="0"/>
      <w:autoSpaceDN w:val="0"/>
      <w:adjustRightInd w:val="0"/>
      <w:ind w:firstLine="0"/>
      <w:jc w:val="center"/>
    </w:pPr>
    <w:rPr>
      <w:rFonts w:cs="Arial"/>
      <w:bCs/>
      <w:sz w:val="20"/>
      <w:szCs w:val="28"/>
      <w:lang w:eastAsia="ru-RU"/>
    </w:rPr>
  </w:style>
  <w:style w:type="paragraph" w:customStyle="1" w:styleId="10">
    <w:name w:val="Стиль1"/>
    <w:basedOn w:val="ConsPlusNormal"/>
    <w:link w:val="17"/>
    <w:uiPriority w:val="99"/>
    <w:qFormat/>
    <w:rsid w:val="00CD4CAD"/>
    <w:pPr>
      <w:numPr>
        <w:numId w:val="6"/>
      </w:numPr>
      <w:ind w:left="0" w:firstLine="709"/>
      <w:jc w:val="center"/>
      <w:outlineLvl w:val="0"/>
    </w:pPr>
    <w:rPr>
      <w:b/>
      <w:color w:val="000000" w:themeColor="text1"/>
    </w:rPr>
  </w:style>
  <w:style w:type="character" w:customStyle="1" w:styleId="17">
    <w:name w:val="Стиль1 Знак"/>
    <w:basedOn w:val="ConsPlusNormal0"/>
    <w:link w:val="10"/>
    <w:uiPriority w:val="99"/>
    <w:rsid w:val="00CD4CAD"/>
    <w:rPr>
      <w:rFonts w:ascii="Arial" w:eastAsia="Times New Roman" w:hAnsi="Arial" w:cs="Arial"/>
      <w:b/>
      <w:color w:val="000000" w:themeColor="text1"/>
      <w:sz w:val="20"/>
      <w:szCs w:val="20"/>
      <w:lang w:eastAsia="ru-RU"/>
    </w:rPr>
  </w:style>
  <w:style w:type="paragraph" w:customStyle="1" w:styleId="26">
    <w:name w:val="Стиль2"/>
    <w:basedOn w:val="ConsPlusNormal"/>
    <w:link w:val="27"/>
    <w:qFormat/>
    <w:rsid w:val="00CD4CAD"/>
    <w:pPr>
      <w:ind w:firstLine="709"/>
      <w:outlineLvl w:val="0"/>
    </w:pPr>
    <w:rPr>
      <w:b/>
      <w:color w:val="000000" w:themeColor="text1"/>
    </w:rPr>
  </w:style>
  <w:style w:type="character" w:customStyle="1" w:styleId="27">
    <w:name w:val="Стиль2 Знак"/>
    <w:basedOn w:val="ConsPlusNormal0"/>
    <w:link w:val="26"/>
    <w:rsid w:val="00CD4CAD"/>
    <w:rPr>
      <w:rFonts w:ascii="Arial" w:eastAsia="Times New Roman" w:hAnsi="Arial" w:cs="Arial"/>
      <w:b/>
      <w:color w:val="000000" w:themeColor="text1"/>
      <w:sz w:val="20"/>
      <w:szCs w:val="20"/>
      <w:lang w:eastAsia="ru-RU"/>
    </w:rPr>
  </w:style>
  <w:style w:type="paragraph" w:customStyle="1" w:styleId="35">
    <w:name w:val="Стиль3"/>
    <w:basedOn w:val="ConsPlusNormal"/>
    <w:next w:val="26"/>
    <w:link w:val="36"/>
    <w:qFormat/>
    <w:rsid w:val="00CD4CAD"/>
    <w:pPr>
      <w:ind w:firstLine="709"/>
      <w:outlineLvl w:val="0"/>
    </w:pPr>
    <w:rPr>
      <w:b/>
      <w:color w:val="000000" w:themeColor="text1"/>
    </w:rPr>
  </w:style>
  <w:style w:type="character" w:customStyle="1" w:styleId="36">
    <w:name w:val="Стиль3 Знак"/>
    <w:basedOn w:val="ConsPlusNormal0"/>
    <w:link w:val="35"/>
    <w:rsid w:val="00CD4CAD"/>
    <w:rPr>
      <w:rFonts w:ascii="Arial" w:eastAsia="Times New Roman" w:hAnsi="Arial" w:cs="Arial"/>
      <w:b/>
      <w:color w:val="000000" w:themeColor="text1"/>
      <w:sz w:val="20"/>
      <w:szCs w:val="20"/>
      <w:lang w:eastAsia="ru-RU"/>
    </w:rPr>
  </w:style>
  <w:style w:type="paragraph" w:customStyle="1" w:styleId="40">
    <w:name w:val="Стиль4"/>
    <w:basedOn w:val="ConsPlusNormal"/>
    <w:next w:val="26"/>
    <w:link w:val="42"/>
    <w:uiPriority w:val="99"/>
    <w:qFormat/>
    <w:rsid w:val="00CD4CAD"/>
    <w:pPr>
      <w:numPr>
        <w:ilvl w:val="1"/>
        <w:numId w:val="6"/>
      </w:numPr>
      <w:ind w:left="0" w:firstLine="709"/>
      <w:outlineLvl w:val="0"/>
    </w:pPr>
    <w:rPr>
      <w:b/>
      <w:color w:val="000000" w:themeColor="text1"/>
    </w:rPr>
  </w:style>
  <w:style w:type="character" w:customStyle="1" w:styleId="42">
    <w:name w:val="Стиль4 Знак"/>
    <w:basedOn w:val="ConsPlusNormal0"/>
    <w:link w:val="40"/>
    <w:uiPriority w:val="99"/>
    <w:rsid w:val="00CD4CAD"/>
    <w:rPr>
      <w:rFonts w:ascii="Arial" w:eastAsia="Times New Roman" w:hAnsi="Arial" w:cs="Arial"/>
      <w:b/>
      <w:color w:val="000000" w:themeColor="text1"/>
      <w:sz w:val="20"/>
      <w:szCs w:val="20"/>
      <w:lang w:eastAsia="ru-RU"/>
    </w:rPr>
  </w:style>
  <w:style w:type="paragraph" w:customStyle="1" w:styleId="53">
    <w:name w:val="Стиль5"/>
    <w:basedOn w:val="40"/>
    <w:next w:val="26"/>
    <w:link w:val="54"/>
    <w:uiPriority w:val="99"/>
    <w:qFormat/>
    <w:rsid w:val="00CD4CAD"/>
  </w:style>
  <w:style w:type="character" w:customStyle="1" w:styleId="54">
    <w:name w:val="Стиль5 Знак"/>
    <w:basedOn w:val="42"/>
    <w:link w:val="53"/>
    <w:uiPriority w:val="99"/>
    <w:rsid w:val="00CD4CAD"/>
    <w:rPr>
      <w:rFonts w:ascii="Arial" w:eastAsia="Times New Roman" w:hAnsi="Arial" w:cs="Arial"/>
      <w:b/>
      <w:color w:val="000000" w:themeColor="text1"/>
      <w:sz w:val="20"/>
      <w:szCs w:val="20"/>
      <w:lang w:eastAsia="ru-RU"/>
    </w:rPr>
  </w:style>
  <w:style w:type="paragraph" w:customStyle="1" w:styleId="62">
    <w:name w:val="Стиль6"/>
    <w:basedOn w:val="26"/>
    <w:link w:val="64"/>
    <w:qFormat/>
    <w:rsid w:val="00CD4CAD"/>
  </w:style>
  <w:style w:type="character" w:customStyle="1" w:styleId="64">
    <w:name w:val="Стиль6 Знак"/>
    <w:basedOn w:val="27"/>
    <w:link w:val="62"/>
    <w:rsid w:val="00CD4CAD"/>
    <w:rPr>
      <w:rFonts w:ascii="Arial" w:eastAsia="Times New Roman" w:hAnsi="Arial" w:cs="Arial"/>
      <w:b/>
      <w:color w:val="000000" w:themeColor="text1"/>
      <w:sz w:val="20"/>
      <w:szCs w:val="20"/>
      <w:lang w:eastAsia="ru-RU"/>
    </w:rPr>
  </w:style>
  <w:style w:type="paragraph" w:customStyle="1" w:styleId="71">
    <w:name w:val="Стиль7"/>
    <w:basedOn w:val="2"/>
    <w:next w:val="10"/>
    <w:link w:val="72"/>
    <w:uiPriority w:val="99"/>
    <w:qFormat/>
    <w:rsid w:val="00CD4CAD"/>
  </w:style>
  <w:style w:type="character" w:customStyle="1" w:styleId="72">
    <w:name w:val="Стиль7 Знак"/>
    <w:basedOn w:val="20"/>
    <w:link w:val="71"/>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81">
    <w:name w:val="Стиль8"/>
    <w:basedOn w:val="1"/>
    <w:next w:val="10"/>
    <w:link w:val="82"/>
    <w:uiPriority w:val="99"/>
    <w:qFormat/>
    <w:rsid w:val="00CD4CAD"/>
  </w:style>
  <w:style w:type="character" w:customStyle="1" w:styleId="82">
    <w:name w:val="Стиль8 Знак"/>
    <w:basedOn w:val="11"/>
    <w:link w:val="81"/>
    <w:uiPriority w:val="99"/>
    <w:rsid w:val="00CD4CAD"/>
    <w:rPr>
      <w:rFonts w:asciiTheme="majorHAnsi" w:eastAsiaTheme="majorEastAsia" w:hAnsiTheme="majorHAnsi" w:cstheme="majorBidi"/>
      <w:b/>
      <w:bCs/>
      <w:color w:val="365F91" w:themeColor="accent1" w:themeShade="BF"/>
      <w:sz w:val="28"/>
      <w:szCs w:val="28"/>
      <w:lang w:eastAsia="ru-RU"/>
    </w:rPr>
  </w:style>
  <w:style w:type="paragraph" w:customStyle="1" w:styleId="91">
    <w:name w:val="Стиль9"/>
    <w:basedOn w:val="2"/>
    <w:next w:val="26"/>
    <w:link w:val="92"/>
    <w:uiPriority w:val="99"/>
    <w:qFormat/>
    <w:rsid w:val="00CD4CAD"/>
  </w:style>
  <w:style w:type="character" w:customStyle="1" w:styleId="92">
    <w:name w:val="Стиль9 Знак"/>
    <w:basedOn w:val="20"/>
    <w:link w:val="91"/>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100">
    <w:name w:val="Стиль10"/>
    <w:basedOn w:val="2"/>
    <w:next w:val="26"/>
    <w:link w:val="101"/>
    <w:uiPriority w:val="99"/>
    <w:qFormat/>
    <w:rsid w:val="00CD4CAD"/>
  </w:style>
  <w:style w:type="character" w:customStyle="1" w:styleId="101">
    <w:name w:val="Стиль10 Знак"/>
    <w:basedOn w:val="20"/>
    <w:link w:val="100"/>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110">
    <w:name w:val="Стиль11"/>
    <w:basedOn w:val="2"/>
    <w:next w:val="26"/>
    <w:link w:val="111"/>
    <w:uiPriority w:val="99"/>
    <w:qFormat/>
    <w:rsid w:val="00CD4CAD"/>
  </w:style>
  <w:style w:type="character" w:customStyle="1" w:styleId="111">
    <w:name w:val="Стиль11 Знак"/>
    <w:basedOn w:val="20"/>
    <w:link w:val="110"/>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120">
    <w:name w:val="Стиль12"/>
    <w:basedOn w:val="110"/>
    <w:link w:val="121"/>
    <w:uiPriority w:val="99"/>
    <w:qFormat/>
    <w:rsid w:val="00CD4CAD"/>
  </w:style>
  <w:style w:type="character" w:customStyle="1" w:styleId="121">
    <w:name w:val="Стиль12 Знак"/>
    <w:basedOn w:val="111"/>
    <w:link w:val="120"/>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130">
    <w:name w:val="Стиль13"/>
    <w:basedOn w:val="ConsPlusNormal"/>
    <w:next w:val="2"/>
    <w:link w:val="131"/>
    <w:qFormat/>
    <w:rsid w:val="00CD4CAD"/>
    <w:pPr>
      <w:ind w:firstLine="709"/>
      <w:outlineLvl w:val="0"/>
    </w:pPr>
    <w:rPr>
      <w:b/>
    </w:rPr>
  </w:style>
  <w:style w:type="character" w:customStyle="1" w:styleId="131">
    <w:name w:val="Стиль13 Знак"/>
    <w:basedOn w:val="ConsPlusNormal0"/>
    <w:link w:val="130"/>
    <w:rsid w:val="00CD4CAD"/>
    <w:rPr>
      <w:rFonts w:ascii="Arial" w:eastAsia="Times New Roman" w:hAnsi="Arial" w:cs="Arial"/>
      <w:b/>
      <w:sz w:val="20"/>
      <w:szCs w:val="20"/>
      <w:lang w:eastAsia="ru-RU"/>
    </w:rPr>
  </w:style>
  <w:style w:type="paragraph" w:customStyle="1" w:styleId="140">
    <w:name w:val="Стиль14"/>
    <w:basedOn w:val="2"/>
    <w:next w:val="2"/>
    <w:link w:val="141"/>
    <w:uiPriority w:val="99"/>
    <w:qFormat/>
    <w:rsid w:val="00CD4CAD"/>
  </w:style>
  <w:style w:type="character" w:customStyle="1" w:styleId="141">
    <w:name w:val="Стиль14 Знак"/>
    <w:basedOn w:val="20"/>
    <w:link w:val="140"/>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150">
    <w:name w:val="Стиль15"/>
    <w:basedOn w:val="2"/>
    <w:link w:val="151"/>
    <w:uiPriority w:val="99"/>
    <w:qFormat/>
    <w:rsid w:val="00CD4CAD"/>
    <w:pPr>
      <w:shd w:val="clear" w:color="auto" w:fill="FFFFFF"/>
      <w:spacing w:line="240" w:lineRule="auto"/>
      <w:ind w:firstLine="709"/>
      <w:jc w:val="both"/>
    </w:pPr>
    <w:rPr>
      <w:rFonts w:ascii="Arial" w:hAnsi="Arial" w:cs="Arial"/>
    </w:rPr>
  </w:style>
  <w:style w:type="character" w:customStyle="1" w:styleId="151">
    <w:name w:val="Стиль15 Знак"/>
    <w:basedOn w:val="20"/>
    <w:link w:val="150"/>
    <w:uiPriority w:val="99"/>
    <w:rsid w:val="00CD4CAD"/>
    <w:rPr>
      <w:rFonts w:ascii="Arial" w:eastAsia="Calibri" w:hAnsi="Arial" w:cs="Arial"/>
      <w:b/>
      <w:bCs/>
      <w:color w:val="4F81BD" w:themeColor="accent1"/>
      <w:kern w:val="24"/>
      <w:sz w:val="26"/>
      <w:szCs w:val="26"/>
      <w:shd w:val="clear" w:color="auto" w:fill="FFFFFF"/>
      <w:lang w:eastAsia="ru-RU"/>
    </w:rPr>
  </w:style>
  <w:style w:type="paragraph" w:customStyle="1" w:styleId="160">
    <w:name w:val="Стиль16"/>
    <w:basedOn w:val="2"/>
    <w:next w:val="10"/>
    <w:link w:val="161"/>
    <w:uiPriority w:val="99"/>
    <w:qFormat/>
    <w:rsid w:val="00CD4CAD"/>
    <w:pPr>
      <w:spacing w:line="240" w:lineRule="auto"/>
      <w:ind w:firstLine="709"/>
      <w:jc w:val="center"/>
    </w:pPr>
    <w:rPr>
      <w:rFonts w:ascii="Arial" w:hAnsi="Arial" w:cs="Arial"/>
      <w:b w:val="0"/>
      <w:color w:val="000000" w:themeColor="text1"/>
    </w:rPr>
  </w:style>
  <w:style w:type="character" w:customStyle="1" w:styleId="161">
    <w:name w:val="Стиль16 Знак"/>
    <w:basedOn w:val="20"/>
    <w:link w:val="160"/>
    <w:uiPriority w:val="99"/>
    <w:rsid w:val="00CD4CAD"/>
    <w:rPr>
      <w:rFonts w:ascii="Arial" w:eastAsia="Calibri" w:hAnsi="Arial" w:cs="Arial"/>
      <w:b w:val="0"/>
      <w:bCs/>
      <w:color w:val="000000" w:themeColor="text1"/>
      <w:kern w:val="24"/>
      <w:sz w:val="26"/>
      <w:szCs w:val="26"/>
      <w:lang w:eastAsia="ru-RU"/>
    </w:rPr>
  </w:style>
  <w:style w:type="paragraph" w:customStyle="1" w:styleId="170">
    <w:name w:val="Стиль17"/>
    <w:basedOn w:val="1"/>
    <w:next w:val="10"/>
    <w:link w:val="171"/>
    <w:qFormat/>
    <w:rsid w:val="00CD4CAD"/>
    <w:pPr>
      <w:numPr>
        <w:numId w:val="0"/>
      </w:numPr>
      <w:ind w:left="576" w:firstLine="709"/>
    </w:pPr>
  </w:style>
  <w:style w:type="character" w:customStyle="1" w:styleId="171">
    <w:name w:val="Стиль17 Знак"/>
    <w:basedOn w:val="11"/>
    <w:link w:val="170"/>
    <w:rsid w:val="00CD4CAD"/>
    <w:rPr>
      <w:rFonts w:asciiTheme="majorHAnsi" w:eastAsiaTheme="majorEastAsia" w:hAnsiTheme="majorHAnsi" w:cstheme="majorBidi"/>
      <w:b/>
      <w:bCs/>
      <w:color w:val="365F91" w:themeColor="accent1" w:themeShade="BF"/>
      <w:sz w:val="28"/>
      <w:szCs w:val="28"/>
      <w:lang w:eastAsia="ru-RU"/>
    </w:rPr>
  </w:style>
  <w:style w:type="paragraph" w:customStyle="1" w:styleId="18">
    <w:name w:val="Стиль18"/>
    <w:basedOn w:val="1"/>
    <w:next w:val="10"/>
    <w:link w:val="180"/>
    <w:uiPriority w:val="99"/>
    <w:qFormat/>
    <w:rsid w:val="00CD4CAD"/>
    <w:pPr>
      <w:spacing w:line="240" w:lineRule="auto"/>
      <w:ind w:firstLine="709"/>
    </w:pPr>
    <w:rPr>
      <w:rFonts w:ascii="Arial" w:hAnsi="Arial" w:cs="Arial"/>
      <w:b w:val="0"/>
      <w:color w:val="000000" w:themeColor="text1"/>
    </w:rPr>
  </w:style>
  <w:style w:type="character" w:customStyle="1" w:styleId="180">
    <w:name w:val="Стиль18 Знак"/>
    <w:basedOn w:val="11"/>
    <w:link w:val="18"/>
    <w:uiPriority w:val="99"/>
    <w:rsid w:val="00CD4CAD"/>
    <w:rPr>
      <w:rFonts w:ascii="Arial" w:eastAsiaTheme="majorEastAsia" w:hAnsi="Arial" w:cs="Arial"/>
      <w:b w:val="0"/>
      <w:bCs/>
      <w:color w:val="000000" w:themeColor="text1"/>
      <w:sz w:val="28"/>
      <w:szCs w:val="28"/>
      <w:lang w:eastAsia="ru-RU"/>
    </w:rPr>
  </w:style>
  <w:style w:type="paragraph" w:customStyle="1" w:styleId="19">
    <w:name w:val="Стиль19"/>
    <w:basedOn w:val="1"/>
    <w:next w:val="10"/>
    <w:link w:val="190"/>
    <w:uiPriority w:val="99"/>
    <w:qFormat/>
    <w:rsid w:val="00CD4CAD"/>
    <w:pPr>
      <w:spacing w:line="240" w:lineRule="auto"/>
      <w:ind w:firstLine="709"/>
      <w:jc w:val="center"/>
    </w:pPr>
    <w:rPr>
      <w:rFonts w:ascii="Arial" w:hAnsi="Arial" w:cs="Arial"/>
      <w:b w:val="0"/>
      <w:color w:val="000000" w:themeColor="text1"/>
    </w:rPr>
  </w:style>
  <w:style w:type="character" w:customStyle="1" w:styleId="190">
    <w:name w:val="Стиль19 Знак"/>
    <w:basedOn w:val="11"/>
    <w:link w:val="19"/>
    <w:uiPriority w:val="99"/>
    <w:rsid w:val="00CD4CAD"/>
    <w:rPr>
      <w:rFonts w:ascii="Arial" w:eastAsiaTheme="majorEastAsia" w:hAnsi="Arial" w:cs="Arial"/>
      <w:b w:val="0"/>
      <w:bCs/>
      <w:color w:val="000000" w:themeColor="text1"/>
      <w:sz w:val="28"/>
      <w:szCs w:val="28"/>
      <w:lang w:eastAsia="ru-RU"/>
    </w:rPr>
  </w:style>
  <w:style w:type="paragraph" w:customStyle="1" w:styleId="200">
    <w:name w:val="Стиль20"/>
    <w:basedOn w:val="1"/>
    <w:link w:val="201"/>
    <w:uiPriority w:val="99"/>
    <w:qFormat/>
    <w:rsid w:val="00CD4CAD"/>
    <w:pPr>
      <w:spacing w:line="240" w:lineRule="auto"/>
      <w:ind w:firstLine="709"/>
      <w:jc w:val="both"/>
    </w:pPr>
    <w:rPr>
      <w:rFonts w:ascii="Arial" w:hAnsi="Arial" w:cs="Arial"/>
      <w:b w:val="0"/>
      <w:bCs w:val="0"/>
    </w:rPr>
  </w:style>
  <w:style w:type="character" w:customStyle="1" w:styleId="201">
    <w:name w:val="Стиль20 Знак"/>
    <w:basedOn w:val="11"/>
    <w:link w:val="200"/>
    <w:uiPriority w:val="99"/>
    <w:rsid w:val="00CD4CAD"/>
    <w:rPr>
      <w:rFonts w:ascii="Arial" w:eastAsiaTheme="majorEastAsia" w:hAnsi="Arial" w:cs="Arial"/>
      <w:b w:val="0"/>
      <w:bCs w:val="0"/>
      <w:color w:val="365F91" w:themeColor="accent1" w:themeShade="BF"/>
      <w:sz w:val="28"/>
      <w:szCs w:val="28"/>
      <w:lang w:eastAsia="ru-RU"/>
    </w:rPr>
  </w:style>
  <w:style w:type="paragraph" w:customStyle="1" w:styleId="210">
    <w:name w:val="Стиль21"/>
    <w:basedOn w:val="2"/>
    <w:link w:val="211"/>
    <w:uiPriority w:val="99"/>
    <w:qFormat/>
    <w:rsid w:val="00CD4CAD"/>
    <w:pPr>
      <w:spacing w:line="240" w:lineRule="auto"/>
      <w:ind w:firstLine="709"/>
      <w:jc w:val="both"/>
    </w:pPr>
    <w:rPr>
      <w:rFonts w:ascii="Arial" w:hAnsi="Arial" w:cs="Arial"/>
      <w:b w:val="0"/>
      <w:bCs w:val="0"/>
    </w:rPr>
  </w:style>
  <w:style w:type="character" w:customStyle="1" w:styleId="211">
    <w:name w:val="Стиль21 Знак"/>
    <w:basedOn w:val="20"/>
    <w:link w:val="210"/>
    <w:uiPriority w:val="99"/>
    <w:rsid w:val="00CD4CAD"/>
    <w:rPr>
      <w:rFonts w:ascii="Arial" w:eastAsia="Calibri" w:hAnsi="Arial" w:cs="Arial"/>
      <w:b w:val="0"/>
      <w:bCs w:val="0"/>
      <w:color w:val="4F81BD" w:themeColor="accent1"/>
      <w:kern w:val="24"/>
      <w:sz w:val="26"/>
      <w:szCs w:val="26"/>
      <w:lang w:eastAsia="ru-RU"/>
    </w:rPr>
  </w:style>
  <w:style w:type="paragraph" w:customStyle="1" w:styleId="220">
    <w:name w:val="Стиль22"/>
    <w:basedOn w:val="2"/>
    <w:next w:val="10"/>
    <w:link w:val="221"/>
    <w:uiPriority w:val="99"/>
    <w:qFormat/>
    <w:rsid w:val="00CD4CAD"/>
    <w:pPr>
      <w:spacing w:line="240" w:lineRule="auto"/>
      <w:ind w:left="-2117"/>
      <w:jc w:val="both"/>
    </w:pPr>
    <w:rPr>
      <w:rFonts w:ascii="Arial" w:hAnsi="Arial" w:cs="Arial"/>
      <w:b w:val="0"/>
      <w:color w:val="000000"/>
    </w:rPr>
  </w:style>
  <w:style w:type="character" w:customStyle="1" w:styleId="221">
    <w:name w:val="Стиль22 Знак"/>
    <w:basedOn w:val="20"/>
    <w:link w:val="220"/>
    <w:uiPriority w:val="99"/>
    <w:rsid w:val="00CD4CAD"/>
    <w:rPr>
      <w:rFonts w:ascii="Arial" w:eastAsia="Calibri" w:hAnsi="Arial" w:cs="Arial"/>
      <w:b w:val="0"/>
      <w:bCs/>
      <w:color w:val="000000"/>
      <w:kern w:val="24"/>
      <w:sz w:val="26"/>
      <w:szCs w:val="26"/>
      <w:lang w:eastAsia="ru-RU"/>
    </w:rPr>
  </w:style>
  <w:style w:type="paragraph" w:customStyle="1" w:styleId="230">
    <w:name w:val="Стиль23"/>
    <w:basedOn w:val="2"/>
    <w:link w:val="231"/>
    <w:uiPriority w:val="99"/>
    <w:qFormat/>
    <w:rsid w:val="00CD4CAD"/>
    <w:pPr>
      <w:spacing w:line="240" w:lineRule="auto"/>
      <w:ind w:firstLine="709"/>
    </w:pPr>
    <w:rPr>
      <w:rFonts w:ascii="Arial" w:hAnsi="Arial" w:cs="Arial"/>
      <w:b w:val="0"/>
      <w:color w:val="FF0000"/>
    </w:rPr>
  </w:style>
  <w:style w:type="character" w:customStyle="1" w:styleId="231">
    <w:name w:val="Стиль23 Знак"/>
    <w:basedOn w:val="20"/>
    <w:link w:val="230"/>
    <w:uiPriority w:val="99"/>
    <w:rsid w:val="00CD4CAD"/>
    <w:rPr>
      <w:rFonts w:ascii="Arial" w:eastAsia="Calibri" w:hAnsi="Arial" w:cs="Arial"/>
      <w:b w:val="0"/>
      <w:bCs/>
      <w:color w:val="FF0000"/>
      <w:kern w:val="24"/>
      <w:sz w:val="26"/>
      <w:szCs w:val="26"/>
      <w:lang w:eastAsia="ru-RU"/>
    </w:rPr>
  </w:style>
  <w:style w:type="paragraph" w:customStyle="1" w:styleId="240">
    <w:name w:val="Стиль24"/>
    <w:basedOn w:val="2"/>
    <w:next w:val="10"/>
    <w:link w:val="241"/>
    <w:uiPriority w:val="99"/>
    <w:qFormat/>
    <w:rsid w:val="00CD4CAD"/>
    <w:pPr>
      <w:spacing w:line="240" w:lineRule="auto"/>
      <w:ind w:firstLine="709"/>
    </w:pPr>
    <w:rPr>
      <w:rFonts w:ascii="Arial" w:hAnsi="Arial" w:cs="Arial"/>
      <w:b w:val="0"/>
      <w:color w:val="FF0000"/>
    </w:rPr>
  </w:style>
  <w:style w:type="character" w:customStyle="1" w:styleId="241">
    <w:name w:val="Стиль24 Знак"/>
    <w:basedOn w:val="20"/>
    <w:link w:val="240"/>
    <w:uiPriority w:val="99"/>
    <w:rsid w:val="00CD4CAD"/>
    <w:rPr>
      <w:rFonts w:ascii="Arial" w:eastAsia="Calibri" w:hAnsi="Arial" w:cs="Arial"/>
      <w:b w:val="0"/>
      <w:bCs/>
      <w:color w:val="FF0000"/>
      <w:kern w:val="24"/>
      <w:sz w:val="26"/>
      <w:szCs w:val="26"/>
      <w:lang w:eastAsia="ru-RU"/>
    </w:rPr>
  </w:style>
  <w:style w:type="paragraph" w:customStyle="1" w:styleId="250">
    <w:name w:val="Стиль25"/>
    <w:basedOn w:val="1"/>
    <w:link w:val="251"/>
    <w:uiPriority w:val="99"/>
    <w:qFormat/>
    <w:rsid w:val="00CD4CAD"/>
    <w:pPr>
      <w:spacing w:line="240" w:lineRule="auto"/>
    </w:pPr>
    <w:rPr>
      <w:rFonts w:ascii="Arial" w:hAnsi="Arial" w:cs="Arial"/>
      <w:b w:val="0"/>
      <w:color w:val="000000" w:themeColor="text1"/>
    </w:rPr>
  </w:style>
  <w:style w:type="character" w:customStyle="1" w:styleId="251">
    <w:name w:val="Стиль25 Знак"/>
    <w:basedOn w:val="11"/>
    <w:link w:val="250"/>
    <w:uiPriority w:val="99"/>
    <w:rsid w:val="00CD4CAD"/>
    <w:rPr>
      <w:rFonts w:ascii="Arial" w:eastAsiaTheme="majorEastAsia" w:hAnsi="Arial" w:cs="Arial"/>
      <w:b w:val="0"/>
      <w:bCs/>
      <w:color w:val="000000" w:themeColor="text1"/>
      <w:sz w:val="28"/>
      <w:szCs w:val="28"/>
      <w:lang w:eastAsia="ru-RU"/>
    </w:rPr>
  </w:style>
  <w:style w:type="paragraph" w:customStyle="1" w:styleId="260">
    <w:name w:val="Стиль26"/>
    <w:basedOn w:val="2"/>
    <w:link w:val="261"/>
    <w:uiPriority w:val="99"/>
    <w:qFormat/>
    <w:rsid w:val="00CD4CAD"/>
    <w:pPr>
      <w:spacing w:line="240" w:lineRule="auto"/>
      <w:ind w:firstLine="709"/>
      <w:jc w:val="both"/>
    </w:pPr>
    <w:rPr>
      <w:rFonts w:ascii="Arial" w:hAnsi="Arial" w:cs="Arial"/>
      <w:b w:val="0"/>
    </w:rPr>
  </w:style>
  <w:style w:type="character" w:customStyle="1" w:styleId="261">
    <w:name w:val="Стиль26 Знак"/>
    <w:basedOn w:val="20"/>
    <w:link w:val="260"/>
    <w:uiPriority w:val="99"/>
    <w:rsid w:val="00CD4CAD"/>
    <w:rPr>
      <w:rFonts w:ascii="Arial" w:eastAsia="Calibri" w:hAnsi="Arial" w:cs="Arial"/>
      <w:b w:val="0"/>
      <w:bCs/>
      <w:color w:val="4F81BD" w:themeColor="accent1"/>
      <w:kern w:val="24"/>
      <w:sz w:val="26"/>
      <w:szCs w:val="26"/>
      <w:lang w:eastAsia="ru-RU"/>
    </w:rPr>
  </w:style>
  <w:style w:type="paragraph" w:customStyle="1" w:styleId="270">
    <w:name w:val="Стиль27"/>
    <w:basedOn w:val="2"/>
    <w:next w:val="10"/>
    <w:link w:val="271"/>
    <w:uiPriority w:val="99"/>
    <w:qFormat/>
    <w:rsid w:val="00CD4CAD"/>
  </w:style>
  <w:style w:type="character" w:customStyle="1" w:styleId="271">
    <w:name w:val="Стиль27 Знак"/>
    <w:basedOn w:val="20"/>
    <w:link w:val="270"/>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28">
    <w:name w:val="Стиль28"/>
    <w:basedOn w:val="3"/>
    <w:link w:val="280"/>
    <w:uiPriority w:val="99"/>
    <w:qFormat/>
    <w:rsid w:val="00CD4CAD"/>
    <w:pPr>
      <w:spacing w:line="240" w:lineRule="auto"/>
      <w:ind w:firstLine="709"/>
    </w:pPr>
    <w:rPr>
      <w:rFonts w:ascii="Arial" w:hAnsi="Arial" w:cs="Arial"/>
    </w:rPr>
  </w:style>
  <w:style w:type="character" w:customStyle="1" w:styleId="280">
    <w:name w:val="Стиль28 Знак"/>
    <w:basedOn w:val="31"/>
    <w:link w:val="28"/>
    <w:uiPriority w:val="99"/>
    <w:rsid w:val="00CD4CAD"/>
    <w:rPr>
      <w:rFonts w:ascii="Arial" w:eastAsiaTheme="majorEastAsia" w:hAnsi="Arial" w:cs="Arial"/>
      <w:b/>
      <w:bCs/>
      <w:color w:val="4F81BD" w:themeColor="accent1"/>
      <w:lang w:eastAsia="ru-RU"/>
    </w:rPr>
  </w:style>
  <w:style w:type="paragraph" w:customStyle="1" w:styleId="29">
    <w:name w:val="Стиль29"/>
    <w:basedOn w:val="3"/>
    <w:link w:val="290"/>
    <w:uiPriority w:val="99"/>
    <w:qFormat/>
    <w:rsid w:val="00CD4CAD"/>
    <w:pPr>
      <w:spacing w:line="240" w:lineRule="auto"/>
      <w:ind w:firstLine="709"/>
    </w:pPr>
    <w:rPr>
      <w:rFonts w:ascii="Arial" w:hAnsi="Arial" w:cs="Arial"/>
      <w:color w:val="FF0000"/>
    </w:rPr>
  </w:style>
  <w:style w:type="character" w:customStyle="1" w:styleId="290">
    <w:name w:val="Стиль29 Знак"/>
    <w:basedOn w:val="31"/>
    <w:link w:val="29"/>
    <w:uiPriority w:val="99"/>
    <w:rsid w:val="00CD4CAD"/>
    <w:rPr>
      <w:rFonts w:ascii="Arial" w:eastAsiaTheme="majorEastAsia" w:hAnsi="Arial" w:cs="Arial"/>
      <w:b/>
      <w:bCs/>
      <w:color w:val="FF0000"/>
      <w:lang w:eastAsia="ru-RU"/>
    </w:rPr>
  </w:style>
  <w:style w:type="paragraph" w:customStyle="1" w:styleId="300">
    <w:name w:val="Стиль30"/>
    <w:basedOn w:val="3"/>
    <w:link w:val="301"/>
    <w:uiPriority w:val="99"/>
    <w:qFormat/>
    <w:rsid w:val="00CD4CAD"/>
    <w:pPr>
      <w:spacing w:line="240" w:lineRule="auto"/>
      <w:ind w:firstLine="709"/>
    </w:pPr>
    <w:rPr>
      <w:rFonts w:ascii="Arial" w:hAnsi="Arial" w:cs="Arial"/>
      <w:color w:val="FF0000"/>
    </w:rPr>
  </w:style>
  <w:style w:type="character" w:customStyle="1" w:styleId="301">
    <w:name w:val="Стиль30 Знак"/>
    <w:basedOn w:val="31"/>
    <w:link w:val="300"/>
    <w:uiPriority w:val="99"/>
    <w:rsid w:val="00CD4CAD"/>
    <w:rPr>
      <w:rFonts w:ascii="Arial" w:eastAsiaTheme="majorEastAsia" w:hAnsi="Arial" w:cs="Arial"/>
      <w:b/>
      <w:bCs/>
      <w:color w:val="FF0000"/>
      <w:lang w:eastAsia="ru-RU"/>
    </w:rPr>
  </w:style>
  <w:style w:type="paragraph" w:customStyle="1" w:styleId="310">
    <w:name w:val="Стиль31"/>
    <w:basedOn w:val="3"/>
    <w:link w:val="311"/>
    <w:uiPriority w:val="99"/>
    <w:qFormat/>
    <w:rsid w:val="00CD4CAD"/>
    <w:pPr>
      <w:spacing w:line="240" w:lineRule="auto"/>
    </w:pPr>
    <w:rPr>
      <w:rFonts w:ascii="Arial" w:hAnsi="Arial" w:cs="Arial"/>
      <w:color w:val="000000" w:themeColor="text1"/>
    </w:rPr>
  </w:style>
  <w:style w:type="character" w:customStyle="1" w:styleId="311">
    <w:name w:val="Стиль31 Знак"/>
    <w:basedOn w:val="31"/>
    <w:link w:val="310"/>
    <w:uiPriority w:val="99"/>
    <w:rsid w:val="00CD4CAD"/>
    <w:rPr>
      <w:rFonts w:ascii="Arial" w:eastAsiaTheme="majorEastAsia" w:hAnsi="Arial" w:cs="Arial"/>
      <w:b/>
      <w:bCs/>
      <w:color w:val="000000" w:themeColor="text1"/>
      <w:lang w:eastAsia="ru-RU"/>
    </w:rPr>
  </w:style>
  <w:style w:type="paragraph" w:customStyle="1" w:styleId="320">
    <w:name w:val="Стиль32"/>
    <w:basedOn w:val="a"/>
    <w:link w:val="321"/>
    <w:qFormat/>
    <w:rsid w:val="00CD4CAD"/>
    <w:rPr>
      <w:rFonts w:ascii="Arial" w:eastAsiaTheme="minorEastAsia" w:hAnsi="Arial" w:cs="Arial"/>
      <w:color w:val="000000" w:themeColor="text1"/>
      <w:sz w:val="22"/>
      <w:u w:val="single"/>
      <w:lang w:eastAsia="ru-RU"/>
    </w:rPr>
  </w:style>
  <w:style w:type="character" w:customStyle="1" w:styleId="321">
    <w:name w:val="Стиль32 Знак"/>
    <w:basedOn w:val="a0"/>
    <w:link w:val="320"/>
    <w:rsid w:val="00CD4CAD"/>
    <w:rPr>
      <w:rFonts w:ascii="Arial" w:eastAsiaTheme="minorEastAsia" w:hAnsi="Arial" w:cs="Arial"/>
      <w:color w:val="000000" w:themeColor="text1"/>
      <w:u w:val="single"/>
      <w:lang w:eastAsia="ru-RU"/>
    </w:rPr>
  </w:style>
  <w:style w:type="paragraph" w:customStyle="1" w:styleId="330">
    <w:name w:val="Стиль33"/>
    <w:basedOn w:val="a"/>
    <w:link w:val="331"/>
    <w:qFormat/>
    <w:rsid w:val="00CD4CAD"/>
    <w:rPr>
      <w:rFonts w:ascii="Arial" w:eastAsiaTheme="minorEastAsia" w:hAnsi="Arial" w:cs="Arial"/>
      <w:color w:val="000000" w:themeColor="text1"/>
      <w:sz w:val="22"/>
      <w:u w:val="single"/>
      <w:lang w:eastAsia="ru-RU"/>
    </w:rPr>
  </w:style>
  <w:style w:type="character" w:customStyle="1" w:styleId="331">
    <w:name w:val="Стиль33 Знак"/>
    <w:basedOn w:val="a0"/>
    <w:link w:val="330"/>
    <w:rsid w:val="00CD4CAD"/>
    <w:rPr>
      <w:rFonts w:ascii="Arial" w:eastAsiaTheme="minorEastAsia" w:hAnsi="Arial" w:cs="Arial"/>
      <w:color w:val="000000" w:themeColor="text1"/>
      <w:u w:val="single"/>
      <w:lang w:eastAsia="ru-RU"/>
    </w:rPr>
  </w:style>
  <w:style w:type="paragraph" w:customStyle="1" w:styleId="340">
    <w:name w:val="Стиль34"/>
    <w:basedOn w:val="a"/>
    <w:link w:val="341"/>
    <w:qFormat/>
    <w:rsid w:val="00CD4CAD"/>
    <w:pPr>
      <w:jc w:val="both"/>
      <w:textAlignment w:val="baseline"/>
    </w:pPr>
    <w:rPr>
      <w:rFonts w:ascii="Arial" w:eastAsia="Calibri" w:hAnsi="Arial" w:cs="Arial"/>
      <w:color w:val="000000"/>
      <w:sz w:val="22"/>
      <w:u w:val="single"/>
      <w:lang w:eastAsia="ru-RU"/>
    </w:rPr>
  </w:style>
  <w:style w:type="character" w:customStyle="1" w:styleId="341">
    <w:name w:val="Стиль34 Знак"/>
    <w:basedOn w:val="a0"/>
    <w:link w:val="340"/>
    <w:rsid w:val="00CD4CAD"/>
    <w:rPr>
      <w:rFonts w:ascii="Arial" w:eastAsia="Calibri" w:hAnsi="Arial" w:cs="Arial"/>
      <w:color w:val="000000"/>
      <w:u w:val="single"/>
      <w:lang w:eastAsia="ru-RU"/>
    </w:rPr>
  </w:style>
  <w:style w:type="paragraph" w:customStyle="1" w:styleId="350">
    <w:name w:val="Стиль35"/>
    <w:basedOn w:val="a"/>
    <w:link w:val="351"/>
    <w:qFormat/>
    <w:rsid w:val="00CD4CAD"/>
    <w:pPr>
      <w:jc w:val="both"/>
    </w:pPr>
    <w:rPr>
      <w:rFonts w:ascii="Arial" w:eastAsiaTheme="minorEastAsia" w:hAnsi="Arial" w:cs="Arial"/>
      <w:sz w:val="22"/>
      <w:u w:val="single"/>
      <w:lang w:eastAsia="ru-RU"/>
    </w:rPr>
  </w:style>
  <w:style w:type="character" w:customStyle="1" w:styleId="351">
    <w:name w:val="Стиль35 Знак"/>
    <w:basedOn w:val="a0"/>
    <w:link w:val="350"/>
    <w:rsid w:val="00CD4CAD"/>
    <w:rPr>
      <w:rFonts w:ascii="Arial" w:eastAsiaTheme="minorEastAsia" w:hAnsi="Arial" w:cs="Arial"/>
      <w:u w:val="single"/>
      <w:lang w:eastAsia="ru-RU"/>
    </w:rPr>
  </w:style>
  <w:style w:type="paragraph" w:customStyle="1" w:styleId="360">
    <w:name w:val="Стиль36"/>
    <w:basedOn w:val="a"/>
    <w:link w:val="361"/>
    <w:qFormat/>
    <w:rsid w:val="00CD4CAD"/>
    <w:pPr>
      <w:jc w:val="both"/>
    </w:pPr>
    <w:rPr>
      <w:rFonts w:ascii="Arial" w:eastAsia="Calibri" w:hAnsi="Arial" w:cs="Arial"/>
      <w:color w:val="FF0000"/>
      <w:kern w:val="24"/>
      <w:sz w:val="22"/>
      <w:u w:val="single"/>
      <w:lang w:eastAsia="ru-RU"/>
    </w:rPr>
  </w:style>
  <w:style w:type="character" w:customStyle="1" w:styleId="361">
    <w:name w:val="Стиль36 Знак"/>
    <w:basedOn w:val="a0"/>
    <w:link w:val="360"/>
    <w:rsid w:val="00CD4CAD"/>
    <w:rPr>
      <w:rFonts w:ascii="Arial" w:eastAsia="Calibri" w:hAnsi="Arial" w:cs="Arial"/>
      <w:color w:val="FF0000"/>
      <w:kern w:val="24"/>
      <w:u w:val="single"/>
      <w:lang w:eastAsia="ru-RU"/>
    </w:rPr>
  </w:style>
  <w:style w:type="paragraph" w:customStyle="1" w:styleId="37">
    <w:name w:val="Стиль37"/>
    <w:basedOn w:val="a"/>
    <w:link w:val="370"/>
    <w:qFormat/>
    <w:rsid w:val="00CD4CAD"/>
    <w:pPr>
      <w:jc w:val="both"/>
    </w:pPr>
    <w:rPr>
      <w:rFonts w:ascii="Arial" w:eastAsia="Calibri" w:hAnsi="Arial" w:cs="Arial"/>
      <w:color w:val="FF0000"/>
      <w:kern w:val="24"/>
      <w:sz w:val="22"/>
      <w:u w:val="single"/>
      <w:lang w:eastAsia="ru-RU"/>
    </w:rPr>
  </w:style>
  <w:style w:type="character" w:customStyle="1" w:styleId="370">
    <w:name w:val="Стиль37 Знак"/>
    <w:basedOn w:val="a0"/>
    <w:link w:val="37"/>
    <w:rsid w:val="00CD4CAD"/>
    <w:rPr>
      <w:rFonts w:ascii="Arial" w:eastAsia="Calibri" w:hAnsi="Arial" w:cs="Arial"/>
      <w:color w:val="FF0000"/>
      <w:kern w:val="24"/>
      <w:u w:val="single"/>
      <w:lang w:eastAsia="ru-RU"/>
    </w:rPr>
  </w:style>
  <w:style w:type="paragraph" w:customStyle="1" w:styleId="38">
    <w:name w:val="Стиль38"/>
    <w:basedOn w:val="3"/>
    <w:link w:val="380"/>
    <w:uiPriority w:val="99"/>
    <w:qFormat/>
    <w:rsid w:val="00CD4CAD"/>
    <w:pPr>
      <w:spacing w:line="240" w:lineRule="auto"/>
      <w:ind w:firstLine="709"/>
      <w:jc w:val="both"/>
    </w:pPr>
    <w:rPr>
      <w:rFonts w:ascii="Arial" w:eastAsia="Calibri" w:hAnsi="Arial" w:cs="Arial"/>
      <w:color w:val="000000" w:themeColor="text1"/>
      <w:kern w:val="24"/>
    </w:rPr>
  </w:style>
  <w:style w:type="character" w:customStyle="1" w:styleId="380">
    <w:name w:val="Стиль38 Знак"/>
    <w:basedOn w:val="31"/>
    <w:link w:val="38"/>
    <w:uiPriority w:val="99"/>
    <w:rsid w:val="00CD4CAD"/>
    <w:rPr>
      <w:rFonts w:ascii="Arial" w:eastAsia="Calibri" w:hAnsi="Arial" w:cs="Arial"/>
      <w:b/>
      <w:bCs/>
      <w:color w:val="000000" w:themeColor="text1"/>
      <w:kern w:val="24"/>
      <w:lang w:eastAsia="ru-RU"/>
    </w:rPr>
  </w:style>
  <w:style w:type="paragraph" w:customStyle="1" w:styleId="39">
    <w:name w:val="Стиль39"/>
    <w:basedOn w:val="4"/>
    <w:link w:val="390"/>
    <w:uiPriority w:val="99"/>
    <w:qFormat/>
    <w:rsid w:val="00CD4CAD"/>
    <w:pPr>
      <w:spacing w:line="240" w:lineRule="auto"/>
      <w:ind w:firstLine="709"/>
      <w:jc w:val="both"/>
    </w:pPr>
    <w:rPr>
      <w:rFonts w:ascii="Arial" w:eastAsia="Calibri" w:hAnsi="Arial" w:cs="Arial"/>
      <w:color w:val="FF0000"/>
      <w:kern w:val="24"/>
    </w:rPr>
  </w:style>
  <w:style w:type="character" w:customStyle="1" w:styleId="390">
    <w:name w:val="Стиль39 Знак"/>
    <w:basedOn w:val="41"/>
    <w:link w:val="39"/>
    <w:uiPriority w:val="99"/>
    <w:rsid w:val="00CD4CAD"/>
    <w:rPr>
      <w:rFonts w:ascii="Arial" w:eastAsia="Calibri" w:hAnsi="Arial" w:cs="Arial"/>
      <w:b/>
      <w:bCs/>
      <w:i/>
      <w:iCs/>
      <w:color w:val="FF0000"/>
      <w:kern w:val="24"/>
      <w:lang w:eastAsia="ru-RU"/>
    </w:rPr>
  </w:style>
  <w:style w:type="paragraph" w:customStyle="1" w:styleId="400">
    <w:name w:val="Стиль40"/>
    <w:basedOn w:val="4"/>
    <w:link w:val="401"/>
    <w:uiPriority w:val="99"/>
    <w:qFormat/>
    <w:rsid w:val="00CD4CAD"/>
    <w:pPr>
      <w:spacing w:line="240" w:lineRule="auto"/>
      <w:ind w:firstLine="709"/>
      <w:jc w:val="both"/>
    </w:pPr>
    <w:rPr>
      <w:rFonts w:ascii="Arial" w:eastAsia="Calibri" w:hAnsi="Arial" w:cs="Arial"/>
      <w:color w:val="FF0000"/>
      <w:kern w:val="24"/>
    </w:rPr>
  </w:style>
  <w:style w:type="character" w:customStyle="1" w:styleId="401">
    <w:name w:val="Стиль40 Знак"/>
    <w:basedOn w:val="41"/>
    <w:link w:val="400"/>
    <w:uiPriority w:val="99"/>
    <w:rsid w:val="00CD4CAD"/>
    <w:rPr>
      <w:rFonts w:ascii="Arial" w:eastAsia="Calibri" w:hAnsi="Arial" w:cs="Arial"/>
      <w:b/>
      <w:bCs/>
      <w:i/>
      <w:iCs/>
      <w:color w:val="FF0000"/>
      <w:kern w:val="24"/>
      <w:lang w:eastAsia="ru-RU"/>
    </w:rPr>
  </w:style>
  <w:style w:type="paragraph" w:customStyle="1" w:styleId="410">
    <w:name w:val="Стиль41"/>
    <w:basedOn w:val="4"/>
    <w:link w:val="411"/>
    <w:uiPriority w:val="99"/>
    <w:qFormat/>
    <w:rsid w:val="00CD4CAD"/>
    <w:pPr>
      <w:spacing w:line="240" w:lineRule="auto"/>
      <w:ind w:firstLine="709"/>
      <w:jc w:val="both"/>
    </w:pPr>
    <w:rPr>
      <w:rFonts w:ascii="Arial" w:eastAsia="Calibri" w:hAnsi="Arial" w:cs="Arial"/>
      <w:color w:val="FF0000"/>
      <w:kern w:val="24"/>
    </w:rPr>
  </w:style>
  <w:style w:type="character" w:customStyle="1" w:styleId="411">
    <w:name w:val="Стиль41 Знак"/>
    <w:basedOn w:val="41"/>
    <w:link w:val="410"/>
    <w:uiPriority w:val="99"/>
    <w:rsid w:val="00CD4CAD"/>
    <w:rPr>
      <w:rFonts w:ascii="Arial" w:eastAsia="Calibri" w:hAnsi="Arial" w:cs="Arial"/>
      <w:b/>
      <w:bCs/>
      <w:i/>
      <w:iCs/>
      <w:color w:val="FF0000"/>
      <w:kern w:val="24"/>
      <w:lang w:eastAsia="ru-RU"/>
    </w:rPr>
  </w:style>
  <w:style w:type="paragraph" w:customStyle="1" w:styleId="420">
    <w:name w:val="Стиль42"/>
    <w:basedOn w:val="4"/>
    <w:link w:val="421"/>
    <w:uiPriority w:val="99"/>
    <w:qFormat/>
    <w:rsid w:val="00CD4CAD"/>
    <w:pPr>
      <w:spacing w:line="240" w:lineRule="auto"/>
      <w:ind w:firstLine="709"/>
      <w:jc w:val="both"/>
    </w:pPr>
    <w:rPr>
      <w:rFonts w:ascii="Arial" w:eastAsia="Calibri" w:hAnsi="Arial" w:cs="Arial"/>
      <w:color w:val="FF0000"/>
      <w:kern w:val="24"/>
    </w:rPr>
  </w:style>
  <w:style w:type="character" w:customStyle="1" w:styleId="421">
    <w:name w:val="Стиль42 Знак"/>
    <w:basedOn w:val="41"/>
    <w:link w:val="420"/>
    <w:uiPriority w:val="99"/>
    <w:rsid w:val="00CD4CAD"/>
    <w:rPr>
      <w:rFonts w:ascii="Arial" w:eastAsia="Calibri" w:hAnsi="Arial" w:cs="Arial"/>
      <w:b/>
      <w:bCs/>
      <w:i/>
      <w:iCs/>
      <w:color w:val="FF0000"/>
      <w:kern w:val="24"/>
      <w:lang w:eastAsia="ru-RU"/>
    </w:rPr>
  </w:style>
  <w:style w:type="paragraph" w:customStyle="1" w:styleId="43">
    <w:name w:val="Стиль43"/>
    <w:basedOn w:val="4"/>
    <w:link w:val="430"/>
    <w:uiPriority w:val="99"/>
    <w:qFormat/>
    <w:rsid w:val="00CD4CAD"/>
    <w:pPr>
      <w:spacing w:line="240" w:lineRule="auto"/>
      <w:ind w:firstLine="709"/>
      <w:jc w:val="both"/>
    </w:pPr>
    <w:rPr>
      <w:rFonts w:ascii="Arial" w:eastAsia="Calibri" w:hAnsi="Arial" w:cs="Arial"/>
      <w:color w:val="FF0000"/>
      <w:kern w:val="24"/>
    </w:rPr>
  </w:style>
  <w:style w:type="character" w:customStyle="1" w:styleId="430">
    <w:name w:val="Стиль43 Знак"/>
    <w:basedOn w:val="41"/>
    <w:link w:val="43"/>
    <w:uiPriority w:val="99"/>
    <w:rsid w:val="00CD4CAD"/>
    <w:rPr>
      <w:rFonts w:ascii="Arial" w:eastAsia="Calibri" w:hAnsi="Arial" w:cs="Arial"/>
      <w:b/>
      <w:bCs/>
      <w:i/>
      <w:iCs/>
      <w:color w:val="FF0000"/>
      <w:kern w:val="24"/>
      <w:lang w:eastAsia="ru-RU"/>
    </w:rPr>
  </w:style>
  <w:style w:type="paragraph" w:customStyle="1" w:styleId="44">
    <w:name w:val="Стиль44"/>
    <w:basedOn w:val="4"/>
    <w:link w:val="440"/>
    <w:uiPriority w:val="99"/>
    <w:qFormat/>
    <w:rsid w:val="00CD4CAD"/>
    <w:pPr>
      <w:spacing w:line="240" w:lineRule="auto"/>
      <w:ind w:firstLine="709"/>
      <w:jc w:val="both"/>
    </w:pPr>
    <w:rPr>
      <w:rFonts w:ascii="Arial" w:eastAsia="Calibri" w:hAnsi="Arial" w:cs="Arial"/>
      <w:color w:val="FF0000"/>
      <w:kern w:val="24"/>
    </w:rPr>
  </w:style>
  <w:style w:type="character" w:customStyle="1" w:styleId="440">
    <w:name w:val="Стиль44 Знак"/>
    <w:basedOn w:val="41"/>
    <w:link w:val="44"/>
    <w:uiPriority w:val="99"/>
    <w:rsid w:val="00CD4CAD"/>
    <w:rPr>
      <w:rFonts w:ascii="Arial" w:eastAsia="Calibri" w:hAnsi="Arial" w:cs="Arial"/>
      <w:b/>
      <w:bCs/>
      <w:i/>
      <w:iCs/>
      <w:color w:val="FF0000"/>
      <w:kern w:val="24"/>
      <w:lang w:eastAsia="ru-RU"/>
    </w:rPr>
  </w:style>
  <w:style w:type="paragraph" w:customStyle="1" w:styleId="45">
    <w:name w:val="Стиль45"/>
    <w:basedOn w:val="4"/>
    <w:link w:val="450"/>
    <w:uiPriority w:val="99"/>
    <w:qFormat/>
    <w:rsid w:val="00CD4CAD"/>
    <w:pPr>
      <w:spacing w:line="240" w:lineRule="auto"/>
      <w:ind w:firstLine="709"/>
      <w:jc w:val="both"/>
    </w:pPr>
    <w:rPr>
      <w:rFonts w:ascii="Arial" w:eastAsia="Calibri" w:hAnsi="Arial" w:cs="Arial"/>
      <w:color w:val="FF0000"/>
      <w:kern w:val="24"/>
    </w:rPr>
  </w:style>
  <w:style w:type="character" w:customStyle="1" w:styleId="450">
    <w:name w:val="Стиль45 Знак"/>
    <w:basedOn w:val="41"/>
    <w:link w:val="45"/>
    <w:uiPriority w:val="99"/>
    <w:rsid w:val="00CD4CAD"/>
    <w:rPr>
      <w:rFonts w:ascii="Arial" w:eastAsia="Calibri" w:hAnsi="Arial" w:cs="Arial"/>
      <w:b/>
      <w:bCs/>
      <w:i/>
      <w:iCs/>
      <w:color w:val="FF0000"/>
      <w:kern w:val="24"/>
      <w:lang w:eastAsia="ru-RU"/>
    </w:rPr>
  </w:style>
  <w:style w:type="paragraph" w:customStyle="1" w:styleId="46">
    <w:name w:val="Стиль46"/>
    <w:basedOn w:val="4"/>
    <w:link w:val="460"/>
    <w:uiPriority w:val="99"/>
    <w:qFormat/>
    <w:rsid w:val="00CD4CAD"/>
    <w:pPr>
      <w:spacing w:line="240" w:lineRule="auto"/>
      <w:ind w:firstLine="709"/>
      <w:jc w:val="both"/>
    </w:pPr>
    <w:rPr>
      <w:rFonts w:ascii="Arial" w:eastAsia="Calibri" w:hAnsi="Arial" w:cs="Arial"/>
      <w:color w:val="FF0000"/>
      <w:kern w:val="24"/>
    </w:rPr>
  </w:style>
  <w:style w:type="character" w:customStyle="1" w:styleId="460">
    <w:name w:val="Стиль46 Знак"/>
    <w:basedOn w:val="41"/>
    <w:link w:val="46"/>
    <w:uiPriority w:val="99"/>
    <w:rsid w:val="00CD4CAD"/>
    <w:rPr>
      <w:rFonts w:ascii="Arial" w:eastAsia="Calibri" w:hAnsi="Arial" w:cs="Arial"/>
      <w:b/>
      <w:bCs/>
      <w:i/>
      <w:iCs/>
      <w:color w:val="FF0000"/>
      <w:kern w:val="24"/>
      <w:lang w:eastAsia="ru-RU"/>
    </w:rPr>
  </w:style>
  <w:style w:type="paragraph" w:customStyle="1" w:styleId="47">
    <w:name w:val="Стиль47"/>
    <w:basedOn w:val="4"/>
    <w:link w:val="470"/>
    <w:uiPriority w:val="99"/>
    <w:qFormat/>
    <w:rsid w:val="00CD4CAD"/>
    <w:pPr>
      <w:spacing w:line="240" w:lineRule="auto"/>
      <w:ind w:firstLine="709"/>
      <w:jc w:val="both"/>
    </w:pPr>
    <w:rPr>
      <w:rFonts w:ascii="Arial" w:eastAsia="Calibri" w:hAnsi="Arial" w:cs="Arial"/>
      <w:color w:val="FF0000"/>
      <w:kern w:val="24"/>
    </w:rPr>
  </w:style>
  <w:style w:type="character" w:customStyle="1" w:styleId="470">
    <w:name w:val="Стиль47 Знак"/>
    <w:basedOn w:val="41"/>
    <w:link w:val="47"/>
    <w:uiPriority w:val="99"/>
    <w:rsid w:val="00CD4CAD"/>
    <w:rPr>
      <w:rFonts w:ascii="Arial" w:eastAsia="Calibri" w:hAnsi="Arial" w:cs="Arial"/>
      <w:b/>
      <w:bCs/>
      <w:i/>
      <w:iCs/>
      <w:color w:val="FF0000"/>
      <w:kern w:val="24"/>
      <w:lang w:eastAsia="ru-RU"/>
    </w:rPr>
  </w:style>
  <w:style w:type="paragraph" w:customStyle="1" w:styleId="48">
    <w:name w:val="Стиль48"/>
    <w:basedOn w:val="3"/>
    <w:link w:val="480"/>
    <w:uiPriority w:val="99"/>
    <w:qFormat/>
    <w:rsid w:val="00CD4CAD"/>
    <w:pPr>
      <w:spacing w:line="240" w:lineRule="auto"/>
      <w:ind w:firstLine="709"/>
      <w:jc w:val="both"/>
    </w:pPr>
    <w:rPr>
      <w:rFonts w:ascii="Arial" w:eastAsia="Calibri" w:hAnsi="Arial" w:cs="Arial"/>
      <w:color w:val="000000" w:themeColor="text1"/>
      <w:kern w:val="24"/>
    </w:rPr>
  </w:style>
  <w:style w:type="character" w:customStyle="1" w:styleId="480">
    <w:name w:val="Стиль48 Знак"/>
    <w:basedOn w:val="31"/>
    <w:link w:val="48"/>
    <w:uiPriority w:val="99"/>
    <w:rsid w:val="00CD4CAD"/>
    <w:rPr>
      <w:rFonts w:ascii="Arial" w:eastAsia="Calibri" w:hAnsi="Arial" w:cs="Arial"/>
      <w:b/>
      <w:bCs/>
      <w:color w:val="000000" w:themeColor="text1"/>
      <w:kern w:val="24"/>
      <w:lang w:eastAsia="ru-RU"/>
    </w:rPr>
  </w:style>
  <w:style w:type="paragraph" w:customStyle="1" w:styleId="49">
    <w:name w:val="Стиль49"/>
    <w:basedOn w:val="4"/>
    <w:link w:val="490"/>
    <w:uiPriority w:val="99"/>
    <w:qFormat/>
    <w:rsid w:val="00CD4CAD"/>
    <w:pPr>
      <w:spacing w:line="240" w:lineRule="auto"/>
      <w:ind w:firstLine="709"/>
      <w:jc w:val="both"/>
    </w:pPr>
    <w:rPr>
      <w:rFonts w:ascii="Arial" w:eastAsia="Calibri" w:hAnsi="Arial" w:cs="Arial"/>
      <w:color w:val="000000" w:themeColor="text1"/>
      <w:kern w:val="24"/>
    </w:rPr>
  </w:style>
  <w:style w:type="character" w:customStyle="1" w:styleId="490">
    <w:name w:val="Стиль49 Знак"/>
    <w:basedOn w:val="41"/>
    <w:link w:val="49"/>
    <w:uiPriority w:val="99"/>
    <w:rsid w:val="00CD4CAD"/>
    <w:rPr>
      <w:rFonts w:ascii="Arial" w:eastAsia="Calibri" w:hAnsi="Arial" w:cs="Arial"/>
      <w:b/>
      <w:bCs/>
      <w:i/>
      <w:iCs/>
      <w:color w:val="000000" w:themeColor="text1"/>
      <w:kern w:val="24"/>
      <w:lang w:eastAsia="ru-RU"/>
    </w:rPr>
  </w:style>
  <w:style w:type="paragraph" w:customStyle="1" w:styleId="500">
    <w:name w:val="Стиль50"/>
    <w:basedOn w:val="4"/>
    <w:link w:val="501"/>
    <w:qFormat/>
    <w:rsid w:val="00CD4CAD"/>
    <w:pPr>
      <w:numPr>
        <w:ilvl w:val="0"/>
        <w:numId w:val="0"/>
      </w:numPr>
      <w:spacing w:line="240" w:lineRule="auto"/>
      <w:ind w:firstLine="709"/>
      <w:jc w:val="both"/>
    </w:pPr>
    <w:rPr>
      <w:rFonts w:ascii="Arial" w:eastAsia="Calibri" w:hAnsi="Arial" w:cs="Arial"/>
      <w:color w:val="000000" w:themeColor="text1"/>
      <w:kern w:val="24"/>
    </w:rPr>
  </w:style>
  <w:style w:type="character" w:customStyle="1" w:styleId="501">
    <w:name w:val="Стиль50 Знак"/>
    <w:basedOn w:val="41"/>
    <w:link w:val="500"/>
    <w:rsid w:val="00CD4CAD"/>
    <w:rPr>
      <w:rFonts w:ascii="Arial" w:eastAsia="Calibri" w:hAnsi="Arial" w:cs="Arial"/>
      <w:b/>
      <w:bCs/>
      <w:i/>
      <w:iCs/>
      <w:color w:val="000000" w:themeColor="text1"/>
      <w:kern w:val="24"/>
      <w:lang w:eastAsia="ru-RU"/>
    </w:rPr>
  </w:style>
  <w:style w:type="paragraph" w:customStyle="1" w:styleId="51">
    <w:name w:val="Стиль51"/>
    <w:basedOn w:val="4"/>
    <w:link w:val="510"/>
    <w:uiPriority w:val="99"/>
    <w:qFormat/>
    <w:rsid w:val="00CD4CAD"/>
    <w:pPr>
      <w:numPr>
        <w:numId w:val="2"/>
      </w:numPr>
      <w:spacing w:line="240" w:lineRule="auto"/>
      <w:ind w:left="0" w:firstLine="709"/>
      <w:jc w:val="both"/>
    </w:pPr>
    <w:rPr>
      <w:rFonts w:ascii="Arial" w:eastAsia="Calibri" w:hAnsi="Arial" w:cs="Arial"/>
      <w:color w:val="000000" w:themeColor="text1"/>
      <w:kern w:val="24"/>
    </w:rPr>
  </w:style>
  <w:style w:type="character" w:customStyle="1" w:styleId="510">
    <w:name w:val="Стиль51 Знак"/>
    <w:basedOn w:val="41"/>
    <w:link w:val="51"/>
    <w:uiPriority w:val="99"/>
    <w:rsid w:val="00CD4CAD"/>
    <w:rPr>
      <w:rFonts w:ascii="Arial" w:eastAsia="Calibri" w:hAnsi="Arial" w:cs="Arial"/>
      <w:b/>
      <w:bCs/>
      <w:i/>
      <w:iCs/>
      <w:color w:val="000000" w:themeColor="text1"/>
      <w:kern w:val="24"/>
      <w:lang w:eastAsia="ru-RU"/>
    </w:rPr>
  </w:style>
  <w:style w:type="paragraph" w:customStyle="1" w:styleId="520">
    <w:name w:val="Стиль52"/>
    <w:basedOn w:val="2"/>
    <w:link w:val="521"/>
    <w:qFormat/>
    <w:rsid w:val="00CD4CAD"/>
    <w:pPr>
      <w:numPr>
        <w:ilvl w:val="0"/>
        <w:numId w:val="0"/>
      </w:numPr>
      <w:spacing w:line="240" w:lineRule="auto"/>
      <w:ind w:firstLine="709"/>
    </w:pPr>
    <w:rPr>
      <w:rFonts w:ascii="Arial" w:hAnsi="Arial" w:cs="Arial"/>
      <w:b w:val="0"/>
    </w:rPr>
  </w:style>
  <w:style w:type="character" w:customStyle="1" w:styleId="521">
    <w:name w:val="Стиль52 Знак"/>
    <w:basedOn w:val="20"/>
    <w:link w:val="520"/>
    <w:rsid w:val="00CD4CAD"/>
    <w:rPr>
      <w:rFonts w:ascii="Arial" w:eastAsia="Calibri" w:hAnsi="Arial" w:cs="Arial"/>
      <w:b w:val="0"/>
      <w:bCs/>
      <w:color w:val="4F81BD" w:themeColor="accent1"/>
      <w:kern w:val="24"/>
      <w:sz w:val="26"/>
      <w:szCs w:val="26"/>
      <w:lang w:eastAsia="ru-RU"/>
    </w:rPr>
  </w:style>
  <w:style w:type="paragraph" w:customStyle="1" w:styleId="530">
    <w:name w:val="Стиль53"/>
    <w:basedOn w:val="2"/>
    <w:link w:val="531"/>
    <w:qFormat/>
    <w:rsid w:val="00CD4CAD"/>
    <w:pPr>
      <w:numPr>
        <w:ilvl w:val="0"/>
        <w:numId w:val="0"/>
      </w:numPr>
      <w:spacing w:line="240" w:lineRule="auto"/>
      <w:ind w:firstLine="709"/>
    </w:pPr>
    <w:rPr>
      <w:rFonts w:ascii="Arial" w:hAnsi="Arial" w:cs="Arial"/>
      <w:b w:val="0"/>
    </w:rPr>
  </w:style>
  <w:style w:type="character" w:customStyle="1" w:styleId="531">
    <w:name w:val="Стиль53 Знак"/>
    <w:basedOn w:val="20"/>
    <w:link w:val="530"/>
    <w:rsid w:val="00CD4CAD"/>
    <w:rPr>
      <w:rFonts w:ascii="Arial" w:eastAsia="Calibri" w:hAnsi="Arial" w:cs="Arial"/>
      <w:b w:val="0"/>
      <w:bCs/>
      <w:color w:val="4F81BD" w:themeColor="accent1"/>
      <w:kern w:val="24"/>
      <w:sz w:val="26"/>
      <w:szCs w:val="26"/>
      <w:lang w:eastAsia="ru-RU"/>
    </w:rPr>
  </w:style>
  <w:style w:type="paragraph" w:customStyle="1" w:styleId="540">
    <w:name w:val="Стиль54"/>
    <w:basedOn w:val="2"/>
    <w:link w:val="541"/>
    <w:qFormat/>
    <w:rsid w:val="00CD4CAD"/>
    <w:pPr>
      <w:numPr>
        <w:ilvl w:val="0"/>
        <w:numId w:val="0"/>
      </w:numPr>
      <w:spacing w:line="240" w:lineRule="auto"/>
      <w:ind w:firstLine="709"/>
      <w:jc w:val="both"/>
    </w:pPr>
    <w:rPr>
      <w:rFonts w:ascii="Arial" w:hAnsi="Arial" w:cs="Arial"/>
      <w:b w:val="0"/>
    </w:rPr>
  </w:style>
  <w:style w:type="character" w:customStyle="1" w:styleId="541">
    <w:name w:val="Стиль54 Знак"/>
    <w:basedOn w:val="20"/>
    <w:link w:val="540"/>
    <w:rsid w:val="00CD4CAD"/>
    <w:rPr>
      <w:rFonts w:ascii="Arial" w:eastAsia="Calibri" w:hAnsi="Arial" w:cs="Arial"/>
      <w:b w:val="0"/>
      <w:bCs/>
      <w:color w:val="4F81BD" w:themeColor="accent1"/>
      <w:kern w:val="24"/>
      <w:sz w:val="26"/>
      <w:szCs w:val="26"/>
      <w:lang w:eastAsia="ru-RU"/>
    </w:rPr>
  </w:style>
  <w:style w:type="paragraph" w:customStyle="1" w:styleId="55">
    <w:name w:val="Стиль55"/>
    <w:basedOn w:val="2"/>
    <w:link w:val="550"/>
    <w:qFormat/>
    <w:rsid w:val="00CD4CAD"/>
    <w:pPr>
      <w:numPr>
        <w:ilvl w:val="0"/>
        <w:numId w:val="0"/>
      </w:numPr>
      <w:spacing w:line="240" w:lineRule="auto"/>
      <w:ind w:firstLine="709"/>
      <w:jc w:val="both"/>
    </w:pPr>
    <w:rPr>
      <w:rFonts w:ascii="Arial" w:hAnsi="Arial" w:cs="Arial"/>
      <w:b w:val="0"/>
      <w:color w:val="FF0000"/>
    </w:rPr>
  </w:style>
  <w:style w:type="character" w:customStyle="1" w:styleId="550">
    <w:name w:val="Стиль55 Знак"/>
    <w:basedOn w:val="20"/>
    <w:link w:val="55"/>
    <w:rsid w:val="00CD4CAD"/>
    <w:rPr>
      <w:rFonts w:ascii="Arial" w:eastAsia="Calibri" w:hAnsi="Arial" w:cs="Arial"/>
      <w:b w:val="0"/>
      <w:bCs/>
      <w:color w:val="FF0000"/>
      <w:kern w:val="24"/>
      <w:sz w:val="26"/>
      <w:szCs w:val="26"/>
      <w:lang w:eastAsia="ru-RU"/>
    </w:rPr>
  </w:style>
  <w:style w:type="paragraph" w:customStyle="1" w:styleId="56">
    <w:name w:val="Стиль56"/>
    <w:basedOn w:val="2"/>
    <w:link w:val="560"/>
    <w:qFormat/>
    <w:rsid w:val="00CD4CAD"/>
    <w:pPr>
      <w:numPr>
        <w:ilvl w:val="0"/>
        <w:numId w:val="0"/>
      </w:numPr>
      <w:spacing w:line="240" w:lineRule="auto"/>
      <w:ind w:firstLine="709"/>
      <w:jc w:val="both"/>
    </w:pPr>
    <w:rPr>
      <w:rFonts w:ascii="Arial" w:hAnsi="Arial" w:cs="Arial"/>
      <w:b w:val="0"/>
      <w:color w:val="FF0000"/>
    </w:rPr>
  </w:style>
  <w:style w:type="character" w:customStyle="1" w:styleId="560">
    <w:name w:val="Стиль56 Знак"/>
    <w:basedOn w:val="20"/>
    <w:link w:val="56"/>
    <w:rsid w:val="00CD4CAD"/>
    <w:rPr>
      <w:rFonts w:ascii="Arial" w:eastAsia="Calibri" w:hAnsi="Arial" w:cs="Arial"/>
      <w:b w:val="0"/>
      <w:bCs/>
      <w:color w:val="FF0000"/>
      <w:kern w:val="24"/>
      <w:sz w:val="26"/>
      <w:szCs w:val="26"/>
      <w:lang w:eastAsia="ru-RU"/>
    </w:rPr>
  </w:style>
  <w:style w:type="paragraph" w:customStyle="1" w:styleId="57">
    <w:name w:val="Стиль57"/>
    <w:basedOn w:val="2"/>
    <w:link w:val="570"/>
    <w:qFormat/>
    <w:rsid w:val="00CD4CAD"/>
    <w:pPr>
      <w:numPr>
        <w:ilvl w:val="0"/>
        <w:numId w:val="0"/>
      </w:numPr>
      <w:spacing w:line="240" w:lineRule="auto"/>
      <w:ind w:firstLine="709"/>
      <w:jc w:val="both"/>
    </w:pPr>
    <w:rPr>
      <w:rFonts w:ascii="Arial" w:hAnsi="Arial" w:cs="Arial"/>
      <w:b w:val="0"/>
      <w:color w:val="000000" w:themeColor="text1"/>
    </w:rPr>
  </w:style>
  <w:style w:type="character" w:customStyle="1" w:styleId="570">
    <w:name w:val="Стиль57 Знак"/>
    <w:basedOn w:val="20"/>
    <w:link w:val="57"/>
    <w:rsid w:val="00CD4CAD"/>
    <w:rPr>
      <w:rFonts w:ascii="Arial" w:eastAsia="Calibri" w:hAnsi="Arial" w:cs="Arial"/>
      <w:b w:val="0"/>
      <w:bCs/>
      <w:color w:val="000000" w:themeColor="text1"/>
      <w:kern w:val="24"/>
      <w:sz w:val="26"/>
      <w:szCs w:val="26"/>
      <w:lang w:eastAsia="ru-RU"/>
    </w:rPr>
  </w:style>
  <w:style w:type="paragraph" w:customStyle="1" w:styleId="58">
    <w:name w:val="Стиль58"/>
    <w:basedOn w:val="2"/>
    <w:link w:val="580"/>
    <w:qFormat/>
    <w:rsid w:val="00CD4CAD"/>
    <w:pPr>
      <w:numPr>
        <w:ilvl w:val="0"/>
        <w:numId w:val="0"/>
      </w:numPr>
      <w:spacing w:line="240" w:lineRule="auto"/>
      <w:ind w:firstLine="709"/>
      <w:jc w:val="both"/>
    </w:pPr>
    <w:rPr>
      <w:rFonts w:ascii="Arial" w:hAnsi="Arial" w:cs="Arial"/>
      <w:b w:val="0"/>
      <w:color w:val="FF0000"/>
    </w:rPr>
  </w:style>
  <w:style w:type="character" w:customStyle="1" w:styleId="580">
    <w:name w:val="Стиль58 Знак"/>
    <w:basedOn w:val="20"/>
    <w:link w:val="58"/>
    <w:rsid w:val="00CD4CAD"/>
    <w:rPr>
      <w:rFonts w:ascii="Arial" w:eastAsia="Calibri" w:hAnsi="Arial" w:cs="Arial"/>
      <w:b w:val="0"/>
      <w:bCs/>
      <w:color w:val="FF0000"/>
      <w:kern w:val="24"/>
      <w:sz w:val="26"/>
      <w:szCs w:val="26"/>
      <w:lang w:eastAsia="ru-RU"/>
    </w:rPr>
  </w:style>
  <w:style w:type="paragraph" w:customStyle="1" w:styleId="59">
    <w:name w:val="Стиль59"/>
    <w:basedOn w:val="2"/>
    <w:link w:val="590"/>
    <w:qFormat/>
    <w:rsid w:val="00CD4CAD"/>
    <w:pPr>
      <w:numPr>
        <w:ilvl w:val="0"/>
        <w:numId w:val="0"/>
      </w:numPr>
      <w:spacing w:line="240" w:lineRule="auto"/>
      <w:ind w:firstLine="709"/>
      <w:jc w:val="both"/>
    </w:pPr>
    <w:rPr>
      <w:rFonts w:ascii="Arial" w:hAnsi="Arial" w:cs="Arial"/>
      <w:b w:val="0"/>
      <w:color w:val="FF0000"/>
    </w:rPr>
  </w:style>
  <w:style w:type="character" w:customStyle="1" w:styleId="590">
    <w:name w:val="Стиль59 Знак"/>
    <w:basedOn w:val="20"/>
    <w:link w:val="59"/>
    <w:rsid w:val="00CD4CAD"/>
    <w:rPr>
      <w:rFonts w:ascii="Arial" w:eastAsia="Calibri" w:hAnsi="Arial" w:cs="Arial"/>
      <w:b w:val="0"/>
      <w:bCs/>
      <w:color w:val="FF0000"/>
      <w:kern w:val="24"/>
      <w:sz w:val="26"/>
      <w:szCs w:val="26"/>
      <w:lang w:eastAsia="ru-RU"/>
    </w:rPr>
  </w:style>
  <w:style w:type="paragraph" w:customStyle="1" w:styleId="600">
    <w:name w:val="Стиль60"/>
    <w:basedOn w:val="2"/>
    <w:link w:val="601"/>
    <w:uiPriority w:val="99"/>
    <w:qFormat/>
    <w:rsid w:val="00CD4CAD"/>
    <w:pPr>
      <w:spacing w:line="240" w:lineRule="auto"/>
      <w:ind w:left="0" w:firstLine="709"/>
    </w:pPr>
    <w:rPr>
      <w:rFonts w:ascii="Arial" w:hAnsi="Arial" w:cs="Arial"/>
      <w:b w:val="0"/>
      <w:color w:val="FF0000"/>
    </w:rPr>
  </w:style>
  <w:style w:type="character" w:customStyle="1" w:styleId="601">
    <w:name w:val="Стиль60 Знак"/>
    <w:basedOn w:val="20"/>
    <w:link w:val="600"/>
    <w:uiPriority w:val="99"/>
    <w:rsid w:val="00CD4CAD"/>
    <w:rPr>
      <w:rFonts w:ascii="Arial" w:eastAsia="Calibri" w:hAnsi="Arial" w:cs="Arial"/>
      <w:b w:val="0"/>
      <w:bCs/>
      <w:color w:val="FF0000"/>
      <w:kern w:val="24"/>
      <w:sz w:val="26"/>
      <w:szCs w:val="26"/>
      <w:lang w:eastAsia="ru-RU"/>
    </w:rPr>
  </w:style>
  <w:style w:type="paragraph" w:customStyle="1" w:styleId="61">
    <w:name w:val="Стиль61"/>
    <w:basedOn w:val="1"/>
    <w:link w:val="610"/>
    <w:uiPriority w:val="99"/>
    <w:qFormat/>
    <w:rsid w:val="00CD4CAD"/>
    <w:pPr>
      <w:numPr>
        <w:ilvl w:val="1"/>
        <w:numId w:val="2"/>
      </w:numPr>
      <w:spacing w:line="240" w:lineRule="auto"/>
      <w:ind w:left="0" w:firstLine="709"/>
    </w:pPr>
    <w:rPr>
      <w:rFonts w:ascii="Arial" w:hAnsi="Arial" w:cs="Arial"/>
      <w:b w:val="0"/>
    </w:rPr>
  </w:style>
  <w:style w:type="character" w:customStyle="1" w:styleId="610">
    <w:name w:val="Стиль61 Знак"/>
    <w:basedOn w:val="11"/>
    <w:link w:val="61"/>
    <w:uiPriority w:val="99"/>
    <w:rsid w:val="00CD4CAD"/>
    <w:rPr>
      <w:rFonts w:ascii="Arial" w:eastAsiaTheme="majorEastAsia" w:hAnsi="Arial" w:cs="Arial"/>
      <w:b w:val="0"/>
      <w:bCs/>
      <w:color w:val="365F91" w:themeColor="accent1" w:themeShade="BF"/>
      <w:sz w:val="28"/>
      <w:szCs w:val="28"/>
      <w:lang w:eastAsia="ru-RU"/>
    </w:rPr>
  </w:style>
  <w:style w:type="paragraph" w:customStyle="1" w:styleId="620">
    <w:name w:val="Стиль62"/>
    <w:basedOn w:val="3"/>
    <w:link w:val="621"/>
    <w:qFormat/>
    <w:rsid w:val="00CD4CAD"/>
    <w:pPr>
      <w:numPr>
        <w:ilvl w:val="0"/>
        <w:numId w:val="0"/>
      </w:numPr>
      <w:spacing w:line="240" w:lineRule="auto"/>
      <w:ind w:firstLine="709"/>
    </w:pPr>
    <w:rPr>
      <w:rFonts w:ascii="Arial" w:hAnsi="Arial" w:cs="Arial"/>
      <w:b w:val="0"/>
      <w:color w:val="FF0000"/>
    </w:rPr>
  </w:style>
  <w:style w:type="character" w:customStyle="1" w:styleId="621">
    <w:name w:val="Стиль62 Знак"/>
    <w:basedOn w:val="31"/>
    <w:link w:val="620"/>
    <w:rsid w:val="00CD4CAD"/>
    <w:rPr>
      <w:rFonts w:ascii="Arial" w:eastAsiaTheme="majorEastAsia" w:hAnsi="Arial" w:cs="Arial"/>
      <w:b w:val="0"/>
      <w:bCs/>
      <w:color w:val="FF0000"/>
      <w:lang w:eastAsia="ru-RU"/>
    </w:rPr>
  </w:style>
  <w:style w:type="paragraph" w:customStyle="1" w:styleId="63">
    <w:name w:val="Стиль63"/>
    <w:basedOn w:val="3"/>
    <w:link w:val="630"/>
    <w:uiPriority w:val="99"/>
    <w:qFormat/>
    <w:rsid w:val="00CD4CAD"/>
    <w:pPr>
      <w:numPr>
        <w:numId w:val="3"/>
      </w:numPr>
      <w:spacing w:line="240" w:lineRule="auto"/>
      <w:ind w:left="0" w:firstLine="709"/>
    </w:pPr>
    <w:rPr>
      <w:rFonts w:ascii="Arial" w:hAnsi="Arial" w:cs="Arial"/>
      <w:b w:val="0"/>
    </w:rPr>
  </w:style>
  <w:style w:type="character" w:customStyle="1" w:styleId="630">
    <w:name w:val="Стиль63 Знак"/>
    <w:basedOn w:val="31"/>
    <w:link w:val="63"/>
    <w:uiPriority w:val="99"/>
    <w:rsid w:val="00CD4CAD"/>
    <w:rPr>
      <w:rFonts w:ascii="Arial" w:eastAsiaTheme="majorEastAsia" w:hAnsi="Arial" w:cs="Arial"/>
      <w:b w:val="0"/>
      <w:bCs/>
      <w:color w:val="4F81BD" w:themeColor="accent1"/>
      <w:lang w:eastAsia="ru-RU"/>
    </w:rPr>
  </w:style>
  <w:style w:type="paragraph" w:customStyle="1" w:styleId="640">
    <w:name w:val="Стиль64"/>
    <w:basedOn w:val="2"/>
    <w:link w:val="641"/>
    <w:uiPriority w:val="99"/>
    <w:qFormat/>
    <w:rsid w:val="00CD4CAD"/>
    <w:pPr>
      <w:spacing w:line="240" w:lineRule="auto"/>
      <w:ind w:left="0" w:firstLine="709"/>
    </w:pPr>
    <w:rPr>
      <w:rFonts w:ascii="Arial" w:hAnsi="Arial" w:cs="Arial"/>
      <w:b w:val="0"/>
      <w:color w:val="FF0000"/>
    </w:rPr>
  </w:style>
  <w:style w:type="character" w:customStyle="1" w:styleId="641">
    <w:name w:val="Стиль64 Знак"/>
    <w:basedOn w:val="20"/>
    <w:link w:val="640"/>
    <w:uiPriority w:val="99"/>
    <w:rsid w:val="00CD4CAD"/>
    <w:rPr>
      <w:rFonts w:ascii="Arial" w:eastAsia="Calibri" w:hAnsi="Arial" w:cs="Arial"/>
      <w:b w:val="0"/>
      <w:bCs/>
      <w:color w:val="FF0000"/>
      <w:kern w:val="24"/>
      <w:sz w:val="26"/>
      <w:szCs w:val="26"/>
      <w:lang w:eastAsia="ru-RU"/>
    </w:rPr>
  </w:style>
  <w:style w:type="paragraph" w:customStyle="1" w:styleId="65">
    <w:name w:val="Стиль65"/>
    <w:basedOn w:val="2"/>
    <w:link w:val="650"/>
    <w:uiPriority w:val="99"/>
    <w:qFormat/>
    <w:rsid w:val="00CD4CAD"/>
    <w:pPr>
      <w:spacing w:line="240" w:lineRule="auto"/>
      <w:ind w:left="0" w:firstLine="709"/>
    </w:pPr>
    <w:rPr>
      <w:rFonts w:ascii="Arial" w:hAnsi="Arial" w:cs="Arial"/>
      <w:b w:val="0"/>
    </w:rPr>
  </w:style>
  <w:style w:type="character" w:customStyle="1" w:styleId="650">
    <w:name w:val="Стиль65 Знак"/>
    <w:basedOn w:val="20"/>
    <w:link w:val="65"/>
    <w:uiPriority w:val="99"/>
    <w:rsid w:val="00CD4CAD"/>
    <w:rPr>
      <w:rFonts w:ascii="Arial" w:eastAsia="Calibri" w:hAnsi="Arial" w:cs="Arial"/>
      <w:b w:val="0"/>
      <w:bCs/>
      <w:color w:val="4F81BD" w:themeColor="accent1"/>
      <w:kern w:val="24"/>
      <w:sz w:val="26"/>
      <w:szCs w:val="26"/>
      <w:lang w:eastAsia="ru-RU"/>
    </w:rPr>
  </w:style>
  <w:style w:type="paragraph" w:customStyle="1" w:styleId="66">
    <w:name w:val="Стиль66"/>
    <w:basedOn w:val="2"/>
    <w:link w:val="660"/>
    <w:uiPriority w:val="99"/>
    <w:qFormat/>
    <w:rsid w:val="00CD4CAD"/>
    <w:pPr>
      <w:numPr>
        <w:numId w:val="4"/>
      </w:numPr>
      <w:spacing w:line="240" w:lineRule="auto"/>
      <w:ind w:left="0" w:firstLine="709"/>
    </w:pPr>
    <w:rPr>
      <w:rFonts w:ascii="Arial" w:hAnsi="Arial" w:cs="Arial"/>
      <w:b w:val="0"/>
    </w:rPr>
  </w:style>
  <w:style w:type="character" w:customStyle="1" w:styleId="660">
    <w:name w:val="Стиль66 Знак"/>
    <w:basedOn w:val="20"/>
    <w:link w:val="66"/>
    <w:uiPriority w:val="99"/>
    <w:rsid w:val="00CD4CAD"/>
    <w:rPr>
      <w:rFonts w:ascii="Arial" w:eastAsia="Calibri" w:hAnsi="Arial" w:cs="Arial"/>
      <w:b w:val="0"/>
      <w:bCs/>
      <w:color w:val="4F81BD" w:themeColor="accent1"/>
      <w:kern w:val="24"/>
      <w:sz w:val="26"/>
      <w:szCs w:val="26"/>
      <w:lang w:eastAsia="ru-RU"/>
    </w:rPr>
  </w:style>
  <w:style w:type="paragraph" w:customStyle="1" w:styleId="67">
    <w:name w:val="Стиль67"/>
    <w:basedOn w:val="1"/>
    <w:link w:val="670"/>
    <w:uiPriority w:val="99"/>
    <w:qFormat/>
    <w:rsid w:val="00CD4CAD"/>
    <w:pPr>
      <w:spacing w:line="240" w:lineRule="auto"/>
      <w:ind w:firstLine="709"/>
    </w:pPr>
    <w:rPr>
      <w:rFonts w:ascii="Arial" w:hAnsi="Arial" w:cs="Arial"/>
      <w:b w:val="0"/>
      <w:color w:val="FF0000"/>
    </w:rPr>
  </w:style>
  <w:style w:type="character" w:customStyle="1" w:styleId="670">
    <w:name w:val="Стиль67 Знак"/>
    <w:basedOn w:val="11"/>
    <w:link w:val="67"/>
    <w:uiPriority w:val="99"/>
    <w:rsid w:val="00CD4CAD"/>
    <w:rPr>
      <w:rFonts w:ascii="Arial" w:eastAsiaTheme="majorEastAsia" w:hAnsi="Arial" w:cs="Arial"/>
      <w:b w:val="0"/>
      <w:bCs/>
      <w:color w:val="FF0000"/>
      <w:sz w:val="28"/>
      <w:szCs w:val="28"/>
      <w:lang w:eastAsia="ru-RU"/>
    </w:rPr>
  </w:style>
  <w:style w:type="paragraph" w:customStyle="1" w:styleId="68">
    <w:name w:val="Стиль68"/>
    <w:basedOn w:val="1"/>
    <w:link w:val="680"/>
    <w:uiPriority w:val="99"/>
    <w:qFormat/>
    <w:rsid w:val="00CD4CAD"/>
    <w:pPr>
      <w:numPr>
        <w:numId w:val="5"/>
      </w:numPr>
      <w:spacing w:line="240" w:lineRule="auto"/>
      <w:ind w:left="0" w:firstLine="709"/>
    </w:pPr>
    <w:rPr>
      <w:rFonts w:ascii="Arial" w:hAnsi="Arial" w:cs="Arial"/>
      <w:b w:val="0"/>
      <w:color w:val="FF0000"/>
    </w:rPr>
  </w:style>
  <w:style w:type="character" w:customStyle="1" w:styleId="680">
    <w:name w:val="Стиль68 Знак"/>
    <w:basedOn w:val="11"/>
    <w:link w:val="68"/>
    <w:uiPriority w:val="99"/>
    <w:rsid w:val="00CD4CAD"/>
    <w:rPr>
      <w:rFonts w:ascii="Arial" w:eastAsiaTheme="majorEastAsia" w:hAnsi="Arial" w:cs="Arial"/>
      <w:b w:val="0"/>
      <w:bCs/>
      <w:color w:val="FF0000"/>
      <w:sz w:val="28"/>
      <w:szCs w:val="28"/>
      <w:lang w:eastAsia="ru-RU"/>
    </w:rPr>
  </w:style>
  <w:style w:type="paragraph" w:customStyle="1" w:styleId="69">
    <w:name w:val="Стиль69"/>
    <w:basedOn w:val="2"/>
    <w:link w:val="690"/>
    <w:uiPriority w:val="99"/>
    <w:qFormat/>
    <w:rsid w:val="00CD4CAD"/>
    <w:pPr>
      <w:numPr>
        <w:numId w:val="5"/>
      </w:numPr>
      <w:spacing w:line="240" w:lineRule="auto"/>
      <w:ind w:left="0" w:firstLine="709"/>
    </w:pPr>
    <w:rPr>
      <w:rFonts w:ascii="Arial" w:hAnsi="Arial" w:cs="Arial"/>
      <w:b w:val="0"/>
      <w:color w:val="FF0000"/>
    </w:rPr>
  </w:style>
  <w:style w:type="character" w:customStyle="1" w:styleId="690">
    <w:name w:val="Стиль69 Знак"/>
    <w:basedOn w:val="20"/>
    <w:link w:val="69"/>
    <w:uiPriority w:val="99"/>
    <w:rsid w:val="00CD4CAD"/>
    <w:rPr>
      <w:rFonts w:ascii="Arial" w:eastAsia="Calibri" w:hAnsi="Arial" w:cs="Arial"/>
      <w:b w:val="0"/>
      <w:bCs/>
      <w:color w:val="FF0000"/>
      <w:kern w:val="24"/>
      <w:sz w:val="26"/>
      <w:szCs w:val="26"/>
      <w:lang w:eastAsia="ru-RU"/>
    </w:rPr>
  </w:style>
  <w:style w:type="paragraph" w:customStyle="1" w:styleId="700">
    <w:name w:val="Стиль70"/>
    <w:basedOn w:val="2"/>
    <w:link w:val="701"/>
    <w:uiPriority w:val="99"/>
    <w:qFormat/>
    <w:rsid w:val="00CD4CAD"/>
    <w:pPr>
      <w:spacing w:line="240" w:lineRule="auto"/>
      <w:ind w:left="0" w:firstLine="709"/>
    </w:pPr>
    <w:rPr>
      <w:rFonts w:ascii="Arial" w:hAnsi="Arial" w:cs="Arial"/>
      <w:b w:val="0"/>
      <w:color w:val="FF0000"/>
    </w:rPr>
  </w:style>
  <w:style w:type="character" w:customStyle="1" w:styleId="701">
    <w:name w:val="Стиль70 Знак"/>
    <w:basedOn w:val="20"/>
    <w:link w:val="700"/>
    <w:uiPriority w:val="99"/>
    <w:rsid w:val="00CD4CAD"/>
    <w:rPr>
      <w:rFonts w:ascii="Arial" w:eastAsia="Calibri" w:hAnsi="Arial" w:cs="Arial"/>
      <w:b w:val="0"/>
      <w:bCs/>
      <w:color w:val="FF0000"/>
      <w:kern w:val="24"/>
      <w:sz w:val="26"/>
      <w:szCs w:val="26"/>
      <w:lang w:eastAsia="ru-RU"/>
    </w:rPr>
  </w:style>
  <w:style w:type="paragraph" w:customStyle="1" w:styleId="710">
    <w:name w:val="Стиль71"/>
    <w:basedOn w:val="3"/>
    <w:link w:val="711"/>
    <w:uiPriority w:val="99"/>
    <w:qFormat/>
    <w:rsid w:val="00CD4CAD"/>
    <w:pPr>
      <w:spacing w:line="240" w:lineRule="auto"/>
      <w:ind w:left="0" w:firstLine="709"/>
    </w:pPr>
    <w:rPr>
      <w:rFonts w:ascii="Arial" w:hAnsi="Arial" w:cs="Arial"/>
      <w:b w:val="0"/>
      <w:color w:val="FF0000"/>
    </w:rPr>
  </w:style>
  <w:style w:type="character" w:customStyle="1" w:styleId="711">
    <w:name w:val="Стиль71 Знак"/>
    <w:basedOn w:val="31"/>
    <w:link w:val="710"/>
    <w:uiPriority w:val="99"/>
    <w:rsid w:val="00CD4CAD"/>
    <w:rPr>
      <w:rFonts w:ascii="Arial" w:eastAsiaTheme="majorEastAsia" w:hAnsi="Arial" w:cs="Arial"/>
      <w:b w:val="0"/>
      <w:bCs/>
      <w:color w:val="FF0000"/>
      <w:lang w:eastAsia="ru-RU"/>
    </w:rPr>
  </w:style>
  <w:style w:type="paragraph" w:customStyle="1" w:styleId="720">
    <w:name w:val="Стиль72"/>
    <w:basedOn w:val="3"/>
    <w:link w:val="721"/>
    <w:uiPriority w:val="99"/>
    <w:qFormat/>
    <w:rsid w:val="00CD4CAD"/>
    <w:pPr>
      <w:spacing w:line="240" w:lineRule="auto"/>
      <w:ind w:left="0" w:firstLine="709"/>
    </w:pPr>
    <w:rPr>
      <w:rFonts w:ascii="Arial" w:hAnsi="Arial" w:cs="Arial"/>
      <w:b w:val="0"/>
      <w:color w:val="FF0000"/>
    </w:rPr>
  </w:style>
  <w:style w:type="character" w:customStyle="1" w:styleId="721">
    <w:name w:val="Стиль72 Знак"/>
    <w:basedOn w:val="31"/>
    <w:link w:val="720"/>
    <w:uiPriority w:val="99"/>
    <w:rsid w:val="00CD4CAD"/>
    <w:rPr>
      <w:rFonts w:ascii="Arial" w:eastAsiaTheme="majorEastAsia" w:hAnsi="Arial" w:cs="Arial"/>
      <w:b w:val="0"/>
      <w:bCs/>
      <w:color w:val="FF0000"/>
      <w:lang w:eastAsia="ru-RU"/>
    </w:rPr>
  </w:style>
  <w:style w:type="paragraph" w:customStyle="1" w:styleId="73">
    <w:name w:val="Стиль73"/>
    <w:basedOn w:val="3"/>
    <w:link w:val="730"/>
    <w:uiPriority w:val="99"/>
    <w:qFormat/>
    <w:rsid w:val="00CD4CAD"/>
    <w:pPr>
      <w:spacing w:line="240" w:lineRule="auto"/>
      <w:ind w:left="0" w:firstLine="709"/>
    </w:pPr>
    <w:rPr>
      <w:rFonts w:ascii="Arial" w:hAnsi="Arial" w:cs="Arial"/>
      <w:b w:val="0"/>
      <w:color w:val="FF0000"/>
    </w:rPr>
  </w:style>
  <w:style w:type="character" w:customStyle="1" w:styleId="730">
    <w:name w:val="Стиль73 Знак"/>
    <w:basedOn w:val="31"/>
    <w:link w:val="73"/>
    <w:uiPriority w:val="99"/>
    <w:rsid w:val="00CD4CAD"/>
    <w:rPr>
      <w:rFonts w:ascii="Arial" w:eastAsiaTheme="majorEastAsia" w:hAnsi="Arial" w:cs="Arial"/>
      <w:b w:val="0"/>
      <w:bCs/>
      <w:color w:val="FF0000"/>
      <w:lang w:eastAsia="ru-RU"/>
    </w:rPr>
  </w:style>
  <w:style w:type="paragraph" w:customStyle="1" w:styleId="74">
    <w:name w:val="Стиль74"/>
    <w:basedOn w:val="3"/>
    <w:link w:val="740"/>
    <w:uiPriority w:val="99"/>
    <w:qFormat/>
    <w:rsid w:val="00CD4CAD"/>
    <w:pPr>
      <w:spacing w:line="240" w:lineRule="auto"/>
      <w:ind w:left="0" w:firstLine="709"/>
    </w:pPr>
    <w:rPr>
      <w:rFonts w:ascii="Arial" w:hAnsi="Arial" w:cs="Arial"/>
      <w:b w:val="0"/>
      <w:color w:val="FF0000"/>
    </w:rPr>
  </w:style>
  <w:style w:type="character" w:customStyle="1" w:styleId="740">
    <w:name w:val="Стиль74 Знак"/>
    <w:basedOn w:val="31"/>
    <w:link w:val="74"/>
    <w:uiPriority w:val="99"/>
    <w:rsid w:val="00CD4CAD"/>
    <w:rPr>
      <w:rFonts w:ascii="Arial" w:eastAsiaTheme="majorEastAsia" w:hAnsi="Arial" w:cs="Arial"/>
      <w:b w:val="0"/>
      <w:bCs/>
      <w:color w:val="FF0000"/>
      <w:lang w:eastAsia="ru-RU"/>
    </w:rPr>
  </w:style>
  <w:style w:type="paragraph" w:customStyle="1" w:styleId="75">
    <w:name w:val="Стиль75"/>
    <w:basedOn w:val="1"/>
    <w:link w:val="750"/>
    <w:uiPriority w:val="99"/>
    <w:qFormat/>
    <w:rsid w:val="00CD4CAD"/>
    <w:pPr>
      <w:spacing w:line="240" w:lineRule="auto"/>
      <w:ind w:firstLine="709"/>
    </w:pPr>
    <w:rPr>
      <w:rFonts w:ascii="Arial" w:hAnsi="Arial" w:cs="Arial"/>
      <w:b w:val="0"/>
      <w:color w:val="FF0000"/>
    </w:rPr>
  </w:style>
  <w:style w:type="character" w:customStyle="1" w:styleId="750">
    <w:name w:val="Стиль75 Знак"/>
    <w:basedOn w:val="11"/>
    <w:link w:val="75"/>
    <w:uiPriority w:val="99"/>
    <w:rsid w:val="00CD4CAD"/>
    <w:rPr>
      <w:rFonts w:ascii="Arial" w:eastAsiaTheme="majorEastAsia" w:hAnsi="Arial" w:cs="Arial"/>
      <w:b w:val="0"/>
      <w:bCs/>
      <w:color w:val="FF0000"/>
      <w:sz w:val="28"/>
      <w:szCs w:val="28"/>
      <w:lang w:eastAsia="ru-RU"/>
    </w:rPr>
  </w:style>
  <w:style w:type="paragraph" w:customStyle="1" w:styleId="76">
    <w:name w:val="Стиль76"/>
    <w:basedOn w:val="2"/>
    <w:link w:val="760"/>
    <w:uiPriority w:val="99"/>
    <w:qFormat/>
    <w:rsid w:val="00CD4CAD"/>
    <w:pPr>
      <w:spacing w:line="240" w:lineRule="auto"/>
      <w:ind w:left="0" w:firstLine="709"/>
    </w:pPr>
    <w:rPr>
      <w:rFonts w:ascii="Arial" w:hAnsi="Arial" w:cs="Arial"/>
      <w:b w:val="0"/>
      <w:color w:val="FF0000"/>
    </w:rPr>
  </w:style>
  <w:style w:type="character" w:customStyle="1" w:styleId="760">
    <w:name w:val="Стиль76 Знак"/>
    <w:basedOn w:val="20"/>
    <w:link w:val="76"/>
    <w:uiPriority w:val="99"/>
    <w:rsid w:val="00CD4CAD"/>
    <w:rPr>
      <w:rFonts w:ascii="Arial" w:eastAsia="Calibri" w:hAnsi="Arial" w:cs="Arial"/>
      <w:b w:val="0"/>
      <w:bCs/>
      <w:color w:val="FF0000"/>
      <w:kern w:val="24"/>
      <w:sz w:val="26"/>
      <w:szCs w:val="26"/>
      <w:lang w:eastAsia="ru-RU"/>
    </w:rPr>
  </w:style>
  <w:style w:type="paragraph" w:customStyle="1" w:styleId="77">
    <w:name w:val="Стиль77"/>
    <w:basedOn w:val="1"/>
    <w:next w:val="10"/>
    <w:link w:val="770"/>
    <w:uiPriority w:val="99"/>
    <w:qFormat/>
    <w:rsid w:val="00CD4CAD"/>
  </w:style>
  <w:style w:type="character" w:customStyle="1" w:styleId="770">
    <w:name w:val="Стиль77 Знак"/>
    <w:basedOn w:val="11"/>
    <w:link w:val="77"/>
    <w:uiPriority w:val="99"/>
    <w:rsid w:val="00CD4CAD"/>
    <w:rPr>
      <w:rFonts w:asciiTheme="majorHAnsi" w:eastAsiaTheme="majorEastAsia" w:hAnsiTheme="majorHAnsi" w:cstheme="majorBidi"/>
      <w:b/>
      <w:bCs/>
      <w:color w:val="365F91" w:themeColor="accent1" w:themeShade="BF"/>
      <w:sz w:val="28"/>
      <w:szCs w:val="28"/>
      <w:lang w:eastAsia="ru-RU"/>
    </w:rPr>
  </w:style>
  <w:style w:type="paragraph" w:customStyle="1" w:styleId="78">
    <w:name w:val="Стиль78"/>
    <w:basedOn w:val="2"/>
    <w:next w:val="26"/>
    <w:link w:val="780"/>
    <w:uiPriority w:val="99"/>
    <w:qFormat/>
    <w:rsid w:val="00CD4CAD"/>
  </w:style>
  <w:style w:type="character" w:customStyle="1" w:styleId="780">
    <w:name w:val="Стиль78 Знак"/>
    <w:basedOn w:val="20"/>
    <w:link w:val="78"/>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79">
    <w:name w:val="Стиль79"/>
    <w:basedOn w:val="2"/>
    <w:next w:val="35"/>
    <w:link w:val="790"/>
    <w:uiPriority w:val="99"/>
    <w:qFormat/>
    <w:rsid w:val="00CD4CAD"/>
  </w:style>
  <w:style w:type="character" w:customStyle="1" w:styleId="790">
    <w:name w:val="Стиль79 Знак"/>
    <w:basedOn w:val="20"/>
    <w:link w:val="79"/>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800">
    <w:name w:val="Стиль80"/>
    <w:basedOn w:val="2"/>
    <w:next w:val="40"/>
    <w:link w:val="801"/>
    <w:uiPriority w:val="99"/>
    <w:qFormat/>
    <w:rsid w:val="00CD4CAD"/>
  </w:style>
  <w:style w:type="character" w:customStyle="1" w:styleId="801">
    <w:name w:val="Стиль80 Знак"/>
    <w:basedOn w:val="20"/>
    <w:link w:val="800"/>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810">
    <w:name w:val="Стиль81"/>
    <w:basedOn w:val="1"/>
    <w:next w:val="53"/>
    <w:link w:val="811"/>
    <w:qFormat/>
    <w:rsid w:val="00CD4CAD"/>
    <w:pPr>
      <w:numPr>
        <w:numId w:val="0"/>
      </w:numPr>
      <w:ind w:left="576"/>
    </w:pPr>
  </w:style>
  <w:style w:type="character" w:customStyle="1" w:styleId="811">
    <w:name w:val="Стиль81 Знак"/>
    <w:basedOn w:val="11"/>
    <w:link w:val="810"/>
    <w:rsid w:val="00CD4CAD"/>
    <w:rPr>
      <w:rFonts w:asciiTheme="majorHAnsi" w:eastAsiaTheme="majorEastAsia" w:hAnsiTheme="majorHAnsi" w:cstheme="majorBidi"/>
      <w:b/>
      <w:bCs/>
      <w:color w:val="365F91" w:themeColor="accent1" w:themeShade="BF"/>
      <w:sz w:val="28"/>
      <w:szCs w:val="28"/>
      <w:lang w:eastAsia="ru-RU"/>
    </w:rPr>
  </w:style>
  <w:style w:type="paragraph" w:customStyle="1" w:styleId="820">
    <w:name w:val="Стиль82"/>
    <w:basedOn w:val="2"/>
    <w:next w:val="62"/>
    <w:link w:val="821"/>
    <w:qFormat/>
    <w:rsid w:val="00CD4CAD"/>
    <w:pPr>
      <w:numPr>
        <w:ilvl w:val="0"/>
        <w:numId w:val="0"/>
      </w:numPr>
      <w:ind w:left="576"/>
    </w:pPr>
    <w:rPr>
      <w:caps/>
    </w:rPr>
  </w:style>
  <w:style w:type="character" w:customStyle="1" w:styleId="821">
    <w:name w:val="Стиль82 Знак"/>
    <w:basedOn w:val="20"/>
    <w:link w:val="820"/>
    <w:rsid w:val="00CD4CAD"/>
    <w:rPr>
      <w:rFonts w:asciiTheme="majorHAnsi" w:eastAsia="Calibri" w:hAnsiTheme="majorHAnsi" w:cstheme="majorBidi"/>
      <w:b/>
      <w:bCs/>
      <w:caps/>
      <w:color w:val="4F81BD" w:themeColor="accent1"/>
      <w:kern w:val="24"/>
      <w:sz w:val="26"/>
      <w:szCs w:val="26"/>
      <w:lang w:eastAsia="ru-RU"/>
    </w:rPr>
  </w:style>
  <w:style w:type="paragraph" w:customStyle="1" w:styleId="83">
    <w:name w:val="Стиль83"/>
    <w:basedOn w:val="2"/>
    <w:next w:val="71"/>
    <w:link w:val="830"/>
    <w:uiPriority w:val="99"/>
    <w:qFormat/>
    <w:rsid w:val="00CD4CAD"/>
  </w:style>
  <w:style w:type="character" w:customStyle="1" w:styleId="830">
    <w:name w:val="Стиль83 Знак"/>
    <w:basedOn w:val="20"/>
    <w:link w:val="83"/>
    <w:uiPriority w:val="99"/>
    <w:rsid w:val="00CD4CAD"/>
    <w:rPr>
      <w:rFonts w:asciiTheme="majorHAnsi" w:eastAsia="Calibri" w:hAnsiTheme="majorHAnsi" w:cstheme="majorBidi"/>
      <w:b/>
      <w:bCs/>
      <w:color w:val="4F81BD" w:themeColor="accent1"/>
      <w:kern w:val="24"/>
      <w:sz w:val="26"/>
      <w:szCs w:val="26"/>
      <w:lang w:eastAsia="ru-RU"/>
    </w:rPr>
  </w:style>
  <w:style w:type="paragraph" w:customStyle="1" w:styleId="84">
    <w:name w:val="Стиль84"/>
    <w:basedOn w:val="2"/>
    <w:link w:val="840"/>
    <w:uiPriority w:val="99"/>
    <w:qFormat/>
    <w:rsid w:val="00CD4CAD"/>
    <w:pPr>
      <w:ind w:firstLine="709"/>
      <w:jc w:val="both"/>
      <w:outlineLvl w:val="0"/>
    </w:pPr>
    <w:rPr>
      <w:rFonts w:ascii="Times New Roman" w:hAnsi="Times New Roman" w:cs="Times New Roman"/>
    </w:rPr>
  </w:style>
  <w:style w:type="character" w:customStyle="1" w:styleId="840">
    <w:name w:val="Стиль84 Знак"/>
    <w:basedOn w:val="20"/>
    <w:link w:val="84"/>
    <w:uiPriority w:val="99"/>
    <w:rsid w:val="00CD4CAD"/>
    <w:rPr>
      <w:rFonts w:ascii="Times New Roman" w:eastAsia="Calibri" w:hAnsi="Times New Roman" w:cs="Times New Roman"/>
      <w:b/>
      <w:bCs/>
      <w:color w:val="4F81BD" w:themeColor="accent1"/>
      <w:kern w:val="24"/>
      <w:sz w:val="26"/>
      <w:szCs w:val="26"/>
      <w:lang w:eastAsia="ru-RU"/>
    </w:rPr>
  </w:style>
  <w:style w:type="paragraph" w:customStyle="1" w:styleId="85">
    <w:name w:val="Стиль85"/>
    <w:basedOn w:val="3"/>
    <w:link w:val="850"/>
    <w:uiPriority w:val="99"/>
    <w:qFormat/>
    <w:rsid w:val="00CD4CAD"/>
    <w:pPr>
      <w:ind w:firstLine="709"/>
      <w:jc w:val="both"/>
      <w:outlineLvl w:val="0"/>
    </w:pPr>
    <w:rPr>
      <w:rFonts w:ascii="Times New Roman" w:hAnsi="Times New Roman" w:cs="Times New Roman"/>
    </w:rPr>
  </w:style>
  <w:style w:type="character" w:customStyle="1" w:styleId="850">
    <w:name w:val="Стиль85 Знак"/>
    <w:basedOn w:val="31"/>
    <w:link w:val="85"/>
    <w:uiPriority w:val="99"/>
    <w:rsid w:val="00CD4CAD"/>
    <w:rPr>
      <w:rFonts w:ascii="Times New Roman" w:eastAsiaTheme="majorEastAsia" w:hAnsi="Times New Roman" w:cs="Times New Roman"/>
      <w:b/>
      <w:bCs/>
      <w:color w:val="4F81BD" w:themeColor="accent1"/>
      <w:lang w:eastAsia="ru-RU"/>
    </w:rPr>
  </w:style>
  <w:style w:type="paragraph" w:customStyle="1" w:styleId="86">
    <w:name w:val="Стиль86"/>
    <w:basedOn w:val="3"/>
    <w:link w:val="860"/>
    <w:uiPriority w:val="99"/>
    <w:qFormat/>
    <w:rsid w:val="00CD4CAD"/>
    <w:pPr>
      <w:ind w:firstLine="709"/>
      <w:jc w:val="both"/>
      <w:outlineLvl w:val="0"/>
    </w:pPr>
    <w:rPr>
      <w:rFonts w:ascii="Times New Roman" w:hAnsi="Times New Roman" w:cs="Times New Roman"/>
    </w:rPr>
  </w:style>
  <w:style w:type="character" w:customStyle="1" w:styleId="860">
    <w:name w:val="Стиль86 Знак"/>
    <w:basedOn w:val="31"/>
    <w:link w:val="86"/>
    <w:uiPriority w:val="99"/>
    <w:rsid w:val="00CD4CAD"/>
    <w:rPr>
      <w:rFonts w:ascii="Times New Roman" w:eastAsiaTheme="majorEastAsia" w:hAnsi="Times New Roman" w:cs="Times New Roman"/>
      <w:b/>
      <w:bCs/>
      <w:color w:val="4F81BD" w:themeColor="accent1"/>
      <w:lang w:eastAsia="ru-RU"/>
    </w:rPr>
  </w:style>
  <w:style w:type="paragraph" w:customStyle="1" w:styleId="87">
    <w:name w:val="Стиль87"/>
    <w:basedOn w:val="3"/>
    <w:link w:val="870"/>
    <w:uiPriority w:val="99"/>
    <w:qFormat/>
    <w:rsid w:val="00CD4CAD"/>
    <w:pPr>
      <w:ind w:firstLine="709"/>
      <w:jc w:val="both"/>
      <w:outlineLvl w:val="0"/>
    </w:pPr>
    <w:rPr>
      <w:rFonts w:ascii="Times New Roman" w:hAnsi="Times New Roman" w:cs="Times New Roman"/>
    </w:rPr>
  </w:style>
  <w:style w:type="character" w:customStyle="1" w:styleId="870">
    <w:name w:val="Стиль87 Знак"/>
    <w:basedOn w:val="31"/>
    <w:link w:val="87"/>
    <w:uiPriority w:val="99"/>
    <w:rsid w:val="00CD4CAD"/>
    <w:rPr>
      <w:rFonts w:ascii="Times New Roman" w:eastAsiaTheme="majorEastAsia" w:hAnsi="Times New Roman" w:cs="Times New Roman"/>
      <w:b/>
      <w:bCs/>
      <w:color w:val="4F81BD" w:themeColor="accent1"/>
      <w:lang w:eastAsia="ru-RU"/>
    </w:rPr>
  </w:style>
  <w:style w:type="paragraph" w:customStyle="1" w:styleId="ConsPlusNonformat">
    <w:name w:val="ConsPlusNonformat"/>
    <w:uiPriority w:val="99"/>
    <w:rsid w:val="00CD4CA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4a">
    <w:name w:val="toc 4"/>
    <w:basedOn w:val="a"/>
    <w:next w:val="a"/>
    <w:autoRedefine/>
    <w:uiPriority w:val="39"/>
    <w:unhideWhenUsed/>
    <w:rsid w:val="00CD4CAD"/>
    <w:pPr>
      <w:tabs>
        <w:tab w:val="left" w:pos="1540"/>
        <w:tab w:val="right" w:leader="dot" w:pos="9356"/>
      </w:tabs>
      <w:spacing w:after="100" w:line="276" w:lineRule="auto"/>
      <w:ind w:left="660" w:firstLine="0"/>
    </w:pPr>
    <w:rPr>
      <w:rFonts w:asciiTheme="minorHAnsi" w:eastAsiaTheme="minorEastAsia" w:hAnsiTheme="minorHAnsi" w:cstheme="minorBidi"/>
      <w:sz w:val="22"/>
      <w:lang w:eastAsia="ru-RU"/>
    </w:rPr>
  </w:style>
  <w:style w:type="paragraph" w:customStyle="1" w:styleId="2a">
    <w:name w:val="Абзац списка2"/>
    <w:basedOn w:val="a"/>
    <w:uiPriority w:val="99"/>
    <w:rsid w:val="00CD4CAD"/>
    <w:pPr>
      <w:spacing w:after="200" w:line="276" w:lineRule="auto"/>
      <w:ind w:left="720" w:firstLine="0"/>
      <w:contextualSpacing/>
    </w:pPr>
    <w:rPr>
      <w:rFonts w:ascii="Calibri" w:hAnsi="Calibri" w:cs="Times New Roman"/>
      <w:sz w:val="22"/>
    </w:rPr>
  </w:style>
  <w:style w:type="paragraph" w:styleId="50">
    <w:name w:val="List Number 5"/>
    <w:basedOn w:val="a"/>
    <w:uiPriority w:val="99"/>
    <w:rsid w:val="00CD4CAD"/>
    <w:pPr>
      <w:numPr>
        <w:numId w:val="7"/>
      </w:numPr>
      <w:tabs>
        <w:tab w:val="clear" w:pos="425"/>
        <w:tab w:val="num" w:pos="1492"/>
      </w:tabs>
      <w:spacing w:after="200" w:line="276" w:lineRule="auto"/>
      <w:ind w:left="1492" w:hanging="360"/>
    </w:pPr>
    <w:rPr>
      <w:rFonts w:ascii="Calibri" w:eastAsia="Calibri" w:hAnsi="Calibri"/>
      <w:sz w:val="22"/>
    </w:rPr>
  </w:style>
  <w:style w:type="paragraph" w:customStyle="1" w:styleId="p3">
    <w:name w:val="p3"/>
    <w:basedOn w:val="a"/>
    <w:uiPriority w:val="99"/>
    <w:rsid w:val="00CD4CAD"/>
    <w:pPr>
      <w:spacing w:before="100" w:beforeAutospacing="1" w:after="100" w:afterAutospacing="1"/>
      <w:ind w:firstLine="0"/>
    </w:pPr>
    <w:rPr>
      <w:rFonts w:cs="Times New Roman"/>
      <w:sz w:val="24"/>
      <w:szCs w:val="24"/>
      <w:lang w:eastAsia="ru-RU"/>
    </w:rPr>
  </w:style>
  <w:style w:type="paragraph" w:styleId="5a">
    <w:name w:val="toc 5"/>
    <w:basedOn w:val="a"/>
    <w:next w:val="a"/>
    <w:autoRedefine/>
    <w:uiPriority w:val="39"/>
    <w:unhideWhenUsed/>
    <w:rsid w:val="00CD4CAD"/>
    <w:pPr>
      <w:spacing w:after="100" w:line="276" w:lineRule="auto"/>
      <w:ind w:left="880" w:firstLine="0"/>
    </w:pPr>
    <w:rPr>
      <w:rFonts w:asciiTheme="minorHAnsi" w:eastAsiaTheme="minorEastAsia" w:hAnsiTheme="minorHAnsi" w:cstheme="minorBidi"/>
      <w:sz w:val="22"/>
      <w:lang w:eastAsia="ru-RU"/>
    </w:rPr>
  </w:style>
  <w:style w:type="paragraph" w:customStyle="1" w:styleId="ConsPlusCell">
    <w:name w:val="ConsPlusCell"/>
    <w:uiPriority w:val="99"/>
    <w:rsid w:val="00CD4CAD"/>
    <w:pPr>
      <w:widowControl w:val="0"/>
      <w:autoSpaceDE w:val="0"/>
      <w:autoSpaceDN w:val="0"/>
      <w:adjustRightInd w:val="0"/>
      <w:spacing w:after="0" w:line="240" w:lineRule="auto"/>
    </w:pPr>
    <w:rPr>
      <w:rFonts w:ascii="Calibri" w:eastAsia="Calibri" w:hAnsi="Calibri" w:cs="Calibri"/>
      <w:lang w:eastAsia="ru-RU"/>
    </w:rPr>
  </w:style>
  <w:style w:type="character" w:styleId="aff5">
    <w:name w:val="Subtle Emphasis"/>
    <w:basedOn w:val="a0"/>
    <w:uiPriority w:val="19"/>
    <w:qFormat/>
    <w:rsid w:val="00CD4CAD"/>
    <w:rPr>
      <w:i/>
      <w:iCs/>
      <w:color w:val="808080" w:themeColor="text1" w:themeTint="7F"/>
    </w:rPr>
  </w:style>
  <w:style w:type="character" w:styleId="aff6">
    <w:name w:val="Strong"/>
    <w:basedOn w:val="a0"/>
    <w:qFormat/>
    <w:rsid w:val="00CD4CAD"/>
    <w:rPr>
      <w:b/>
      <w:bCs/>
    </w:rPr>
  </w:style>
  <w:style w:type="paragraph" w:customStyle="1" w:styleId="al">
    <w:name w:val="al"/>
    <w:basedOn w:val="a"/>
    <w:uiPriority w:val="99"/>
    <w:rsid w:val="00CD4CAD"/>
    <w:pPr>
      <w:spacing w:after="75"/>
      <w:ind w:firstLine="0"/>
    </w:pPr>
    <w:rPr>
      <w:rFonts w:cs="Times New Roman"/>
      <w:sz w:val="24"/>
      <w:szCs w:val="24"/>
      <w:lang w:eastAsia="ru-RU"/>
    </w:rPr>
  </w:style>
  <w:style w:type="character" w:customStyle="1" w:styleId="tel">
    <w:name w:val="tel"/>
    <w:basedOn w:val="a0"/>
    <w:rsid w:val="00CD4CAD"/>
  </w:style>
  <w:style w:type="paragraph" w:styleId="aff7">
    <w:name w:val="caption"/>
    <w:basedOn w:val="a"/>
    <w:next w:val="a"/>
    <w:uiPriority w:val="35"/>
    <w:unhideWhenUsed/>
    <w:qFormat/>
    <w:rsid w:val="00CD4CAD"/>
    <w:pPr>
      <w:spacing w:after="200"/>
      <w:ind w:firstLine="0"/>
    </w:pPr>
    <w:rPr>
      <w:rFonts w:asciiTheme="minorHAnsi" w:eastAsiaTheme="minorHAnsi" w:hAnsiTheme="minorHAnsi" w:cstheme="minorBidi"/>
      <w:b/>
      <w:bCs/>
      <w:color w:val="4F81BD" w:themeColor="accent1"/>
      <w:sz w:val="18"/>
      <w:szCs w:val="18"/>
    </w:rPr>
  </w:style>
  <w:style w:type="paragraph" w:customStyle="1" w:styleId="aff8">
    <w:name w:val="Название рисунка"/>
    <w:basedOn w:val="a"/>
    <w:uiPriority w:val="99"/>
    <w:rsid w:val="00CD4CAD"/>
    <w:pPr>
      <w:suppressLineNumbers/>
      <w:suppressAutoHyphens/>
      <w:spacing w:before="120" w:after="120"/>
      <w:ind w:firstLine="0"/>
      <w:jc w:val="center"/>
    </w:pPr>
    <w:rPr>
      <w:rFonts w:cs="Times New Roman"/>
      <w:b/>
      <w:bCs/>
      <w:sz w:val="24"/>
      <w:szCs w:val="24"/>
      <w:lang w:eastAsia="ar-SA"/>
    </w:rPr>
  </w:style>
  <w:style w:type="character" w:customStyle="1" w:styleId="-2">
    <w:name w:val="Таблица - текст основной Знак"/>
    <w:link w:val="-3"/>
    <w:locked/>
    <w:rsid w:val="00CD4CAD"/>
    <w:rPr>
      <w:rFonts w:ascii="Arial" w:hAnsi="Arial" w:cs="Arial"/>
      <w:color w:val="000000"/>
    </w:rPr>
  </w:style>
  <w:style w:type="paragraph" w:customStyle="1" w:styleId="-3">
    <w:name w:val="Таблица - текст основной"/>
    <w:basedOn w:val="a"/>
    <w:link w:val="-2"/>
    <w:qFormat/>
    <w:rsid w:val="00CD4CAD"/>
    <w:pPr>
      <w:suppressAutoHyphens/>
      <w:spacing w:before="40" w:after="40" w:line="276" w:lineRule="auto"/>
      <w:ind w:firstLine="0"/>
    </w:pPr>
    <w:rPr>
      <w:rFonts w:ascii="Arial" w:eastAsiaTheme="minorHAnsi" w:hAnsi="Arial" w:cs="Arial"/>
      <w:color w:val="000000"/>
      <w:sz w:val="22"/>
    </w:rPr>
  </w:style>
  <w:style w:type="character" w:customStyle="1" w:styleId="-4">
    <w:name w:val="Таблица - шапка Знак"/>
    <w:link w:val="-5"/>
    <w:locked/>
    <w:rsid w:val="00CD4CAD"/>
    <w:rPr>
      <w:rFonts w:ascii="Arial" w:eastAsia="Times New Roman" w:hAnsi="Arial" w:cs="Arial"/>
      <w:b/>
    </w:rPr>
  </w:style>
  <w:style w:type="paragraph" w:customStyle="1" w:styleId="-5">
    <w:name w:val="Таблица - шапка"/>
    <w:basedOn w:val="a"/>
    <w:link w:val="-4"/>
    <w:qFormat/>
    <w:rsid w:val="00CD4CAD"/>
    <w:pPr>
      <w:suppressAutoHyphens/>
      <w:spacing w:before="60" w:after="60"/>
      <w:ind w:firstLine="0"/>
      <w:jc w:val="center"/>
    </w:pPr>
    <w:rPr>
      <w:rFonts w:ascii="Arial" w:hAnsi="Arial" w:cs="Arial"/>
      <w:b/>
      <w:sz w:val="22"/>
    </w:rPr>
  </w:style>
  <w:style w:type="character" w:customStyle="1" w:styleId="aff9">
    <w:name w:val="Название таблицы Знак"/>
    <w:link w:val="affa"/>
    <w:locked/>
    <w:rsid w:val="00CD4CAD"/>
    <w:rPr>
      <w:rFonts w:ascii="Times New Roman" w:eastAsia="Times New Roman" w:hAnsi="Times New Roman" w:cs="Times New Roman"/>
      <w:b/>
      <w:sz w:val="24"/>
      <w:lang w:eastAsia="ar-SA"/>
    </w:rPr>
  </w:style>
  <w:style w:type="paragraph" w:customStyle="1" w:styleId="affa">
    <w:name w:val="Название таблицы"/>
    <w:basedOn w:val="a"/>
    <w:link w:val="aff9"/>
    <w:qFormat/>
    <w:rsid w:val="00CD4CAD"/>
    <w:pPr>
      <w:keepNext/>
      <w:widowControl w:val="0"/>
      <w:suppressAutoHyphens/>
      <w:spacing w:before="280" w:after="280"/>
      <w:ind w:left="2268" w:right="340" w:hanging="1701"/>
      <w:jc w:val="both"/>
    </w:pPr>
    <w:rPr>
      <w:rFonts w:cs="Times New Roman"/>
      <w:b/>
      <w:sz w:val="24"/>
      <w:lang w:eastAsia="ar-SA"/>
    </w:rPr>
  </w:style>
  <w:style w:type="table" w:customStyle="1" w:styleId="-14">
    <w:name w:val="Светлый список - Акцент 14"/>
    <w:basedOn w:val="a1"/>
    <w:uiPriority w:val="61"/>
    <w:rsid w:val="00CD4CA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serp-urlitem">
    <w:name w:val="b-serp-url__item"/>
    <w:basedOn w:val="a0"/>
    <w:rsid w:val="00CD4CAD"/>
  </w:style>
  <w:style w:type="character" w:customStyle="1" w:styleId="affb">
    <w:name w:val="Текст концевой сноски Знак"/>
    <w:basedOn w:val="a0"/>
    <w:link w:val="affc"/>
    <w:uiPriority w:val="99"/>
    <w:semiHidden/>
    <w:rsid w:val="00CD4CAD"/>
    <w:rPr>
      <w:rFonts w:eastAsiaTheme="minorEastAsia"/>
      <w:sz w:val="20"/>
      <w:szCs w:val="20"/>
      <w:lang w:eastAsia="ru-RU"/>
    </w:rPr>
  </w:style>
  <w:style w:type="paragraph" w:styleId="affc">
    <w:name w:val="endnote text"/>
    <w:basedOn w:val="a"/>
    <w:link w:val="affb"/>
    <w:uiPriority w:val="99"/>
    <w:semiHidden/>
    <w:unhideWhenUsed/>
    <w:rsid w:val="00CD4CAD"/>
    <w:pPr>
      <w:ind w:firstLine="0"/>
    </w:pPr>
    <w:rPr>
      <w:rFonts w:asciiTheme="minorHAnsi" w:eastAsiaTheme="minorEastAsia" w:hAnsiTheme="minorHAnsi" w:cstheme="minorBidi"/>
      <w:sz w:val="20"/>
      <w:szCs w:val="20"/>
      <w:lang w:eastAsia="ru-RU"/>
    </w:rPr>
  </w:style>
  <w:style w:type="character" w:customStyle="1" w:styleId="1a">
    <w:name w:val="Текст концевой сноски Знак1"/>
    <w:basedOn w:val="a0"/>
    <w:uiPriority w:val="99"/>
    <w:semiHidden/>
    <w:rsid w:val="00CD4CAD"/>
    <w:rPr>
      <w:rFonts w:ascii="Times New Roman" w:eastAsia="Times New Roman" w:hAnsi="Times New Roman" w:cs="Calibri"/>
      <w:sz w:val="20"/>
      <w:szCs w:val="20"/>
    </w:rPr>
  </w:style>
  <w:style w:type="character" w:customStyle="1" w:styleId="il">
    <w:name w:val="il"/>
    <w:basedOn w:val="a0"/>
    <w:rsid w:val="00CD4CAD"/>
  </w:style>
  <w:style w:type="paragraph" w:customStyle="1" w:styleId="1b">
    <w:name w:val="Знак Знак Знак Знак Знак Знак Знак Знак Знак1 Знак Знак Знак Знак Знак Знак Знак Знак Знак Знак"/>
    <w:basedOn w:val="a"/>
    <w:uiPriority w:val="99"/>
    <w:rsid w:val="00CD4CAD"/>
    <w:pPr>
      <w:spacing w:after="160" w:line="240" w:lineRule="exact"/>
      <w:ind w:firstLine="0"/>
    </w:pPr>
    <w:rPr>
      <w:rFonts w:ascii="Verdana" w:hAnsi="Verdana" w:cs="Times New Roman"/>
      <w:sz w:val="20"/>
      <w:szCs w:val="20"/>
      <w:lang w:val="en-US"/>
    </w:rPr>
  </w:style>
  <w:style w:type="character" w:customStyle="1" w:styleId="s1">
    <w:name w:val="s1"/>
    <w:basedOn w:val="a0"/>
    <w:uiPriority w:val="99"/>
    <w:rsid w:val="00CD4CAD"/>
  </w:style>
  <w:style w:type="paragraph" w:customStyle="1" w:styleId="xl64">
    <w:name w:val="xl64"/>
    <w:basedOn w:val="a"/>
    <w:uiPriority w:val="99"/>
    <w:rsid w:val="00CD4CAD"/>
    <w:pPr>
      <w:pBdr>
        <w:top w:val="single" w:sz="4" w:space="0" w:color="auto"/>
        <w:left w:val="double" w:sz="6" w:space="0" w:color="auto"/>
        <w:bottom w:val="single" w:sz="4" w:space="0" w:color="auto"/>
        <w:right w:val="single" w:sz="4" w:space="0" w:color="auto"/>
      </w:pBdr>
      <w:spacing w:before="100" w:beforeAutospacing="1" w:after="100" w:afterAutospacing="1"/>
      <w:ind w:firstLine="0"/>
    </w:pPr>
    <w:rPr>
      <w:rFonts w:cs="Times New Roman"/>
      <w:sz w:val="24"/>
      <w:szCs w:val="24"/>
      <w:lang w:eastAsia="ru-RU"/>
    </w:rPr>
  </w:style>
  <w:style w:type="paragraph" w:customStyle="1" w:styleId="30">
    <w:name w:val="Список3"/>
    <w:basedOn w:val="a"/>
    <w:uiPriority w:val="99"/>
    <w:rsid w:val="00CD4CAD"/>
    <w:pPr>
      <w:numPr>
        <w:numId w:val="10"/>
      </w:numPr>
      <w:tabs>
        <w:tab w:val="left" w:pos="1208"/>
      </w:tabs>
      <w:spacing w:before="20" w:after="20"/>
      <w:jc w:val="both"/>
    </w:pPr>
    <w:rPr>
      <w:rFonts w:cs="Times New Roman"/>
      <w:szCs w:val="24"/>
      <w:lang w:eastAsia="ru-RU"/>
    </w:rPr>
  </w:style>
  <w:style w:type="character" w:styleId="affd">
    <w:name w:val="annotation reference"/>
    <w:basedOn w:val="a0"/>
    <w:uiPriority w:val="99"/>
    <w:semiHidden/>
    <w:unhideWhenUsed/>
    <w:rsid w:val="00CD4CAD"/>
    <w:rPr>
      <w:sz w:val="16"/>
      <w:szCs w:val="16"/>
    </w:rPr>
  </w:style>
  <w:style w:type="paragraph" w:styleId="affe">
    <w:name w:val="Revision"/>
    <w:hidden/>
    <w:uiPriority w:val="99"/>
    <w:semiHidden/>
    <w:rsid w:val="00CD4CAD"/>
    <w:pPr>
      <w:spacing w:after="0" w:line="240" w:lineRule="auto"/>
    </w:pPr>
    <w:rPr>
      <w:rFonts w:ascii="Times New Roman" w:eastAsia="Times New Roman" w:hAnsi="Times New Roman" w:cs="Calibri"/>
      <w:sz w:val="28"/>
    </w:rPr>
  </w:style>
  <w:style w:type="paragraph" w:styleId="afff">
    <w:name w:val="TOC Heading"/>
    <w:basedOn w:val="1"/>
    <w:next w:val="a"/>
    <w:uiPriority w:val="39"/>
    <w:semiHidden/>
    <w:unhideWhenUsed/>
    <w:qFormat/>
    <w:rsid w:val="00CD4CAD"/>
    <w:pPr>
      <w:numPr>
        <w:numId w:val="0"/>
      </w:numPr>
      <w:outlineLvl w:val="9"/>
    </w:pPr>
  </w:style>
  <w:style w:type="character" w:styleId="afff0">
    <w:name w:val="FollowedHyperlink"/>
    <w:basedOn w:val="a0"/>
    <w:unhideWhenUsed/>
    <w:rsid w:val="00CD4CAD"/>
    <w:rPr>
      <w:color w:val="800080" w:themeColor="followedHyperlink"/>
      <w:u w:val="single"/>
    </w:rPr>
  </w:style>
  <w:style w:type="table" w:customStyle="1" w:styleId="2b">
    <w:name w:val="Сетка таблицы2"/>
    <w:basedOn w:val="a1"/>
    <w:next w:val="a3"/>
    <w:uiPriority w:val="59"/>
    <w:rsid w:val="00CD4C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ветлая сетка - Акцент 11"/>
    <w:basedOn w:val="a1"/>
    <w:uiPriority w:val="62"/>
    <w:rsid w:val="00CD4CAD"/>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afff1">
    <w:name w:val="table of figures"/>
    <w:basedOn w:val="a"/>
    <w:next w:val="a"/>
    <w:uiPriority w:val="99"/>
    <w:semiHidden/>
    <w:unhideWhenUsed/>
    <w:rsid w:val="00CD4CAD"/>
    <w:pPr>
      <w:spacing w:line="276" w:lineRule="auto"/>
      <w:ind w:firstLine="0"/>
    </w:pPr>
    <w:rPr>
      <w:rFonts w:asciiTheme="minorHAnsi" w:eastAsiaTheme="minorEastAsia" w:hAnsiTheme="minorHAnsi" w:cstheme="minorBidi"/>
      <w:sz w:val="22"/>
      <w:lang w:eastAsia="ru-RU"/>
    </w:rPr>
  </w:style>
  <w:style w:type="table" w:customStyle="1" w:styleId="-110">
    <w:name w:val="Светлая заливка - Акцент 11"/>
    <w:basedOn w:val="a1"/>
    <w:uiPriority w:val="60"/>
    <w:rsid w:val="00CD4CAD"/>
    <w:pPr>
      <w:spacing w:after="0" w:line="240" w:lineRule="auto"/>
    </w:pPr>
    <w:rPr>
      <w:rFonts w:eastAsiaTheme="minorEastAsia"/>
      <w:color w:val="365F91" w:themeColor="accent1" w:themeShade="BF"/>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1">
    <w:name w:val="Светлый список - Акцент 11"/>
    <w:basedOn w:val="a1"/>
    <w:uiPriority w:val="61"/>
    <w:rsid w:val="00CD4CA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
    <w:name w:val="Светлая сетка - Акцент 12"/>
    <w:basedOn w:val="a1"/>
    <w:uiPriority w:val="62"/>
    <w:rsid w:val="00CD4CA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20">
    <w:name w:val="Светлый список - Акцент 12"/>
    <w:basedOn w:val="a1"/>
    <w:uiPriority w:val="61"/>
    <w:rsid w:val="00CD4CA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1">
    <w:name w:val="Светлая заливка - Акцент 12"/>
    <w:basedOn w:val="a1"/>
    <w:uiPriority w:val="60"/>
    <w:rsid w:val="00CD4CAD"/>
    <w:pPr>
      <w:spacing w:after="0" w:line="240" w:lineRule="auto"/>
    </w:pPr>
    <w:rPr>
      <w:rFonts w:eastAsiaTheme="minorEastAsia"/>
      <w:color w:val="365F91" w:themeColor="accent1" w:themeShade="BF"/>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3">
    <w:name w:val="Светлая сетка - Акцент 13"/>
    <w:basedOn w:val="a1"/>
    <w:uiPriority w:val="62"/>
    <w:rsid w:val="00CD4CA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93">
    <w:name w:val="toc 9"/>
    <w:basedOn w:val="a"/>
    <w:next w:val="a"/>
    <w:autoRedefine/>
    <w:uiPriority w:val="39"/>
    <w:semiHidden/>
    <w:unhideWhenUsed/>
    <w:rsid w:val="00CD4CAD"/>
    <w:pPr>
      <w:spacing w:after="100" w:line="276" w:lineRule="auto"/>
      <w:ind w:left="1760" w:firstLine="0"/>
    </w:pPr>
    <w:rPr>
      <w:rFonts w:asciiTheme="minorHAnsi" w:eastAsiaTheme="minorHAnsi" w:hAnsiTheme="minorHAnsi" w:cstheme="minorBidi"/>
      <w:sz w:val="22"/>
    </w:rPr>
  </w:style>
  <w:style w:type="table" w:customStyle="1" w:styleId="-140">
    <w:name w:val="Светлая сетка - Акцент 14"/>
    <w:basedOn w:val="a1"/>
    <w:uiPriority w:val="62"/>
    <w:rsid w:val="00CD4CA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30">
    <w:name w:val="Светлый список - Акцент 13"/>
    <w:basedOn w:val="a1"/>
    <w:uiPriority w:val="61"/>
    <w:rsid w:val="00CD4CA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5">
    <w:name w:val="Светлая сетка - Акцент 15"/>
    <w:basedOn w:val="a1"/>
    <w:uiPriority w:val="62"/>
    <w:rsid w:val="00CD4CA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40">
    <w:name w:val="Light Shading Accent 4"/>
    <w:basedOn w:val="a1"/>
    <w:uiPriority w:val="60"/>
    <w:rsid w:val="00CD4CAD"/>
    <w:pPr>
      <w:spacing w:after="0" w:line="240" w:lineRule="auto"/>
    </w:pPr>
    <w:rPr>
      <w:rFonts w:eastAsiaTheme="minorEastAsia"/>
      <w:color w:val="5F497A" w:themeColor="accent4" w:themeShade="BF"/>
      <w:lang w:eastAsia="ru-RU"/>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30">
    <w:name w:val="Light Grid Accent 3"/>
    <w:basedOn w:val="a1"/>
    <w:uiPriority w:val="62"/>
    <w:rsid w:val="00CD4CAD"/>
    <w:pPr>
      <w:spacing w:after="0" w:line="240" w:lineRule="auto"/>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16">
    <w:name w:val="Светлая сетка - Акцент 16"/>
    <w:basedOn w:val="a1"/>
    <w:uiPriority w:val="62"/>
    <w:rsid w:val="00CD4CAD"/>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7">
    <w:name w:val="Светлая сетка - Акцент 17"/>
    <w:basedOn w:val="a1"/>
    <w:uiPriority w:val="62"/>
    <w:rsid w:val="00CD4CA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afff2">
    <w:name w:val="endnote reference"/>
    <w:basedOn w:val="a0"/>
    <w:uiPriority w:val="99"/>
    <w:semiHidden/>
    <w:unhideWhenUsed/>
    <w:rsid w:val="00CD4CAD"/>
    <w:rPr>
      <w:vertAlign w:val="superscript"/>
    </w:rPr>
  </w:style>
  <w:style w:type="table" w:customStyle="1" w:styleId="112">
    <w:name w:val="Сетка таблицы11"/>
    <w:basedOn w:val="a1"/>
    <w:next w:val="a3"/>
    <w:uiPriority w:val="59"/>
    <w:rsid w:val="00A00F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1"/>
    <w:next w:val="a3"/>
    <w:uiPriority w:val="59"/>
    <w:rsid w:val="00A00F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1"/>
    <w:next w:val="a3"/>
    <w:uiPriority w:val="59"/>
    <w:rsid w:val="00AF6D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ветлая сетка - Акцент 171"/>
    <w:basedOn w:val="a1"/>
    <w:uiPriority w:val="62"/>
    <w:rsid w:val="0026037D"/>
    <w:pPr>
      <w:spacing w:after="0" w:line="240" w:lineRule="auto"/>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1c">
    <w:name w:val="Текст сноски Знак1"/>
    <w:aliases w:val="Текст сноски Знак Знак Знак Знак1,Текст сноски Знак1 Знак Знак1,Текст сноски Знак Знак Знак2,Текст сноски Знак Знак1 Знак Знак1,single space Знак1,footnote text Знак1,Текст сноски-FN Знак1"/>
    <w:basedOn w:val="a0"/>
    <w:uiPriority w:val="99"/>
    <w:semiHidden/>
    <w:rsid w:val="00AE3DB2"/>
    <w:rPr>
      <w:rFonts w:ascii="Times New Roman" w:eastAsia="Times New Roman" w:hAnsi="Times New Roman" w:cs="Calibri"/>
      <w:sz w:val="20"/>
      <w:szCs w:val="20"/>
    </w:rPr>
  </w:style>
  <w:style w:type="character" w:customStyle="1" w:styleId="1d">
    <w:name w:val="Основной текст с отступом Знак1"/>
    <w:aliases w:val="Основной текст 1 Знак1"/>
    <w:basedOn w:val="a0"/>
    <w:semiHidden/>
    <w:rsid w:val="00AE3DB2"/>
    <w:rPr>
      <w:rFonts w:ascii="Times New Roman" w:eastAsia="Times New Roman" w:hAnsi="Times New Roman" w:cs="Calibri"/>
      <w:sz w:val="28"/>
    </w:rPr>
  </w:style>
  <w:style w:type="character" w:customStyle="1" w:styleId="1e">
    <w:name w:val="Текст примечания Знак1"/>
    <w:basedOn w:val="a0"/>
    <w:uiPriority w:val="99"/>
    <w:semiHidden/>
    <w:rsid w:val="00AE3DB2"/>
    <w:rPr>
      <w:rFonts w:ascii="Times New Roman" w:eastAsia="Times New Roman" w:hAnsi="Times New Roman" w:cs="Calibri"/>
      <w:sz w:val="20"/>
      <w:szCs w:val="20"/>
    </w:rPr>
  </w:style>
  <w:style w:type="character" w:customStyle="1" w:styleId="712">
    <w:name w:val="Заголовок 7 Знак1"/>
    <w:basedOn w:val="a0"/>
    <w:uiPriority w:val="9"/>
    <w:semiHidden/>
    <w:rsid w:val="00AE3DB2"/>
    <w:rPr>
      <w:rFonts w:asciiTheme="majorHAnsi" w:eastAsiaTheme="majorEastAsia" w:hAnsiTheme="majorHAnsi" w:cstheme="majorBidi"/>
      <w:i/>
      <w:iCs/>
      <w:color w:val="243F60" w:themeColor="accent1" w:themeShade="7F"/>
      <w:sz w:val="28"/>
      <w:szCs w:val="22"/>
    </w:rPr>
  </w:style>
  <w:style w:type="character" w:customStyle="1" w:styleId="812">
    <w:name w:val="Заголовок 8 Знак1"/>
    <w:basedOn w:val="a0"/>
    <w:uiPriority w:val="9"/>
    <w:semiHidden/>
    <w:rsid w:val="00AE3DB2"/>
    <w:rPr>
      <w:rFonts w:asciiTheme="majorHAnsi" w:eastAsiaTheme="majorEastAsia" w:hAnsiTheme="majorHAnsi" w:cstheme="majorBidi"/>
      <w:color w:val="272727" w:themeColor="text1" w:themeTint="D8"/>
      <w:sz w:val="21"/>
      <w:szCs w:val="21"/>
    </w:rPr>
  </w:style>
  <w:style w:type="character" w:customStyle="1" w:styleId="910">
    <w:name w:val="Заголовок 9 Знак1"/>
    <w:basedOn w:val="a0"/>
    <w:uiPriority w:val="9"/>
    <w:semiHidden/>
    <w:rsid w:val="00AE3DB2"/>
    <w:rPr>
      <w:rFonts w:asciiTheme="majorHAnsi" w:eastAsiaTheme="majorEastAsia" w:hAnsiTheme="majorHAnsi" w:cstheme="majorBidi"/>
      <w:i/>
      <w:iCs/>
      <w:color w:val="272727" w:themeColor="text1" w:themeTint="D8"/>
      <w:sz w:val="21"/>
      <w:szCs w:val="21"/>
    </w:rPr>
  </w:style>
  <w:style w:type="character" w:customStyle="1" w:styleId="1f">
    <w:name w:val="Верхний колонтитул Знак1"/>
    <w:basedOn w:val="a0"/>
    <w:uiPriority w:val="99"/>
    <w:semiHidden/>
    <w:rsid w:val="00AE3DB2"/>
    <w:rPr>
      <w:rFonts w:ascii="Times New Roman" w:eastAsia="Times New Roman" w:hAnsi="Times New Roman" w:cs="Calibri"/>
      <w:sz w:val="28"/>
    </w:rPr>
  </w:style>
  <w:style w:type="character" w:customStyle="1" w:styleId="1f0">
    <w:name w:val="Нижний колонтитул Знак1"/>
    <w:basedOn w:val="a0"/>
    <w:uiPriority w:val="99"/>
    <w:semiHidden/>
    <w:rsid w:val="00AE3DB2"/>
    <w:rPr>
      <w:rFonts w:ascii="Times New Roman" w:eastAsia="Times New Roman" w:hAnsi="Times New Roman" w:cs="Calibri"/>
      <w:sz w:val="28"/>
    </w:rPr>
  </w:style>
  <w:style w:type="character" w:customStyle="1" w:styleId="1f1">
    <w:name w:val="Текст выноски Знак1"/>
    <w:basedOn w:val="a0"/>
    <w:uiPriority w:val="99"/>
    <w:semiHidden/>
    <w:rsid w:val="00AE3DB2"/>
    <w:rPr>
      <w:rFonts w:ascii="Segoe UI" w:eastAsia="Times New Roman" w:hAnsi="Segoe UI" w:cs="Segoe UI"/>
      <w:sz w:val="18"/>
      <w:szCs w:val="18"/>
    </w:rPr>
  </w:style>
  <w:style w:type="character" w:customStyle="1" w:styleId="1f2">
    <w:name w:val="Название Знак1"/>
    <w:basedOn w:val="a0"/>
    <w:rsid w:val="00AE3DB2"/>
    <w:rPr>
      <w:rFonts w:asciiTheme="majorHAnsi" w:eastAsiaTheme="majorEastAsia" w:hAnsiTheme="majorHAnsi" w:cstheme="majorBidi"/>
      <w:spacing w:val="-10"/>
      <w:kern w:val="28"/>
      <w:sz w:val="56"/>
      <w:szCs w:val="56"/>
    </w:rPr>
  </w:style>
  <w:style w:type="character" w:customStyle="1" w:styleId="1f3">
    <w:name w:val="Основной текст Знак1"/>
    <w:basedOn w:val="a0"/>
    <w:semiHidden/>
    <w:rsid w:val="00AE3DB2"/>
    <w:rPr>
      <w:rFonts w:ascii="Times New Roman" w:eastAsia="Times New Roman" w:hAnsi="Times New Roman" w:cs="Calibri"/>
      <w:sz w:val="28"/>
    </w:rPr>
  </w:style>
  <w:style w:type="character" w:customStyle="1" w:styleId="312">
    <w:name w:val="Основной текст с отступом 3 Знак1"/>
    <w:basedOn w:val="a0"/>
    <w:semiHidden/>
    <w:rsid w:val="00AE3DB2"/>
    <w:rPr>
      <w:rFonts w:ascii="Times New Roman" w:eastAsia="Times New Roman" w:hAnsi="Times New Roman" w:cs="Calibri"/>
      <w:sz w:val="16"/>
      <w:szCs w:val="16"/>
    </w:rPr>
  </w:style>
  <w:style w:type="character" w:customStyle="1" w:styleId="212">
    <w:name w:val="Основной текст 2 Знак1"/>
    <w:basedOn w:val="a0"/>
    <w:uiPriority w:val="99"/>
    <w:semiHidden/>
    <w:rsid w:val="00AE3DB2"/>
    <w:rPr>
      <w:rFonts w:ascii="Times New Roman" w:eastAsia="Times New Roman" w:hAnsi="Times New Roman" w:cs="Calibri"/>
      <w:sz w:val="28"/>
    </w:rPr>
  </w:style>
  <w:style w:type="character" w:customStyle="1" w:styleId="213">
    <w:name w:val="Основной текст с отступом 2 Знак1"/>
    <w:basedOn w:val="a0"/>
    <w:semiHidden/>
    <w:rsid w:val="00AE3DB2"/>
    <w:rPr>
      <w:rFonts w:ascii="Times New Roman" w:eastAsia="Times New Roman" w:hAnsi="Times New Roman" w:cs="Calibri"/>
      <w:sz w:val="28"/>
    </w:rPr>
  </w:style>
  <w:style w:type="character" w:customStyle="1" w:styleId="322">
    <w:name w:val="Заголовок 3 Знак2"/>
    <w:basedOn w:val="a0"/>
    <w:rsid w:val="00AE3DB2"/>
    <w:rPr>
      <w:b/>
      <w:bCs/>
      <w:sz w:val="28"/>
      <w:szCs w:val="28"/>
      <w:lang w:val="ru-RU" w:eastAsia="ru-RU" w:bidi="ar-SA"/>
    </w:rPr>
  </w:style>
  <w:style w:type="table" w:customStyle="1" w:styleId="-31">
    <w:name w:val="Светлая сетка - Акцент 31"/>
    <w:basedOn w:val="a1"/>
    <w:next w:val="-30"/>
    <w:uiPriority w:val="62"/>
    <w:semiHidden/>
    <w:unhideWhenUsed/>
    <w:rsid w:val="00AE3DB2"/>
    <w:pPr>
      <w:spacing w:after="0" w:line="240" w:lineRule="auto"/>
    </w:pPr>
    <w:rPr>
      <w:rFonts w:eastAsiaTheme="minorEastAsia"/>
    </w:rPr>
    <w:tblPr>
      <w:tblStyleRowBandSize w:val="1"/>
      <w:tblStyleColBandSize w:val="1"/>
      <w:tblInd w:w="0" w:type="nil"/>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41">
    <w:name w:val="Светлая заливка - Акцент 41"/>
    <w:basedOn w:val="a1"/>
    <w:next w:val="-40"/>
    <w:uiPriority w:val="60"/>
    <w:semiHidden/>
    <w:unhideWhenUsed/>
    <w:rsid w:val="00AE3DB2"/>
    <w:pPr>
      <w:spacing w:after="0" w:line="240" w:lineRule="auto"/>
    </w:pPr>
    <w:rPr>
      <w:rFonts w:eastAsiaTheme="minorEastAsia"/>
      <w:color w:val="5F497A" w:themeColor="accent4" w:themeShade="BF"/>
    </w:rPr>
    <w:tblPr>
      <w:tblStyleRowBandSize w:val="1"/>
      <w:tblStyleColBandSize w:val="1"/>
      <w:tblInd w:w="0" w:type="nil"/>
      <w:tblBorders>
        <w:top w:val="single" w:sz="8" w:space="0" w:color="8064A2" w:themeColor="accent4"/>
        <w:bottom w:val="single" w:sz="8" w:space="0" w:color="8064A2" w:themeColor="accent4"/>
      </w:tblBorders>
    </w:tblPr>
    <w:tblStylePr w:type="firstRow">
      <w:pPr>
        <w:spacing w:beforeLines="0" w:before="0" w:beforeAutospacing="0" w:afterLines="0" w:after="0" w:afterAutospacing="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141">
    <w:name w:val="Светлый список - Акцент 141"/>
    <w:basedOn w:val="a1"/>
    <w:uiPriority w:val="61"/>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10">
    <w:name w:val="Светлая сетка - Акцент 111"/>
    <w:basedOn w:val="a1"/>
    <w:uiPriority w:val="62"/>
    <w:rsid w:val="00AE3DB2"/>
    <w:pPr>
      <w:spacing w:after="0" w:line="240" w:lineRule="auto"/>
    </w:p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111">
    <w:name w:val="Светлая заливка - Акцент 111"/>
    <w:basedOn w:val="a1"/>
    <w:uiPriority w:val="60"/>
    <w:rsid w:val="00AE3DB2"/>
    <w:pPr>
      <w:spacing w:after="0" w:line="240" w:lineRule="auto"/>
    </w:pPr>
    <w:rPr>
      <w:rFonts w:eastAsiaTheme="minorEastAsia"/>
      <w:color w:val="365F91" w:themeColor="accent1" w:themeShade="BF"/>
    </w:rPr>
    <w:tblPr>
      <w:tblStyleRowBandSize w:val="1"/>
      <w:tblStyleColBandSize w:val="1"/>
      <w:tblInd w:w="0" w:type="nil"/>
      <w:tblBorders>
        <w:top w:val="single" w:sz="8" w:space="0" w:color="4F81BD" w:themeColor="accent1"/>
        <w:bottom w:val="single" w:sz="8" w:space="0" w:color="4F81BD" w:themeColor="accent1"/>
      </w:tblBorders>
    </w:tblPr>
    <w:tblStylePr w:type="fir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12">
    <w:name w:val="Светлый список - Акцент 111"/>
    <w:basedOn w:val="a1"/>
    <w:uiPriority w:val="61"/>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10">
    <w:name w:val="Светлая сетка - Акцент 121"/>
    <w:basedOn w:val="a1"/>
    <w:uiPriority w:val="62"/>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211">
    <w:name w:val="Светлый список - Акцент 121"/>
    <w:basedOn w:val="a1"/>
    <w:uiPriority w:val="61"/>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12">
    <w:name w:val="Светлая заливка - Акцент 121"/>
    <w:basedOn w:val="a1"/>
    <w:uiPriority w:val="60"/>
    <w:rsid w:val="00AE3DB2"/>
    <w:pPr>
      <w:spacing w:after="0" w:line="240" w:lineRule="auto"/>
    </w:pPr>
    <w:rPr>
      <w:rFonts w:eastAsiaTheme="minorEastAsia"/>
      <w:color w:val="365F91" w:themeColor="accent1" w:themeShade="BF"/>
    </w:rPr>
    <w:tblPr>
      <w:tblStyleRowBandSize w:val="1"/>
      <w:tblStyleColBandSize w:val="1"/>
      <w:tblInd w:w="0" w:type="nil"/>
      <w:tblBorders>
        <w:top w:val="single" w:sz="8" w:space="0" w:color="4F81BD" w:themeColor="accent1"/>
        <w:bottom w:val="single" w:sz="8" w:space="0" w:color="4F81BD" w:themeColor="accent1"/>
      </w:tblBorders>
    </w:tblPr>
    <w:tblStylePr w:type="fir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31">
    <w:name w:val="Светлая сетка - Акцент 131"/>
    <w:basedOn w:val="a1"/>
    <w:uiPriority w:val="62"/>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410">
    <w:name w:val="Светлая сетка - Акцент 141"/>
    <w:basedOn w:val="a1"/>
    <w:uiPriority w:val="62"/>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310">
    <w:name w:val="Светлый список - Акцент 131"/>
    <w:basedOn w:val="a1"/>
    <w:uiPriority w:val="61"/>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51">
    <w:name w:val="Светлая сетка - Акцент 151"/>
    <w:basedOn w:val="a1"/>
    <w:uiPriority w:val="62"/>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61">
    <w:name w:val="Светлая сетка - Акцент 161"/>
    <w:basedOn w:val="a1"/>
    <w:uiPriority w:val="62"/>
    <w:rsid w:val="00AE3DB2"/>
    <w:pPr>
      <w:spacing w:after="0" w:line="240" w:lineRule="auto"/>
    </w:p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72">
    <w:name w:val="Светлая сетка - Акцент 172"/>
    <w:basedOn w:val="a1"/>
    <w:uiPriority w:val="62"/>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711">
    <w:name w:val="Светлая сетка - Акцент 1711"/>
    <w:basedOn w:val="a1"/>
    <w:uiPriority w:val="62"/>
    <w:rsid w:val="00AE3DB2"/>
    <w:pPr>
      <w:spacing w:after="0" w:line="240" w:lineRule="auto"/>
    </w:pPr>
    <w:rPr>
      <w:rFonts w:eastAsiaTheme="minorEastAsia"/>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3a">
    <w:name w:val="Сетка таблицы3"/>
    <w:basedOn w:val="a1"/>
    <w:next w:val="a3"/>
    <w:uiPriority w:val="99"/>
    <w:rsid w:val="00E207DF"/>
    <w:pPr>
      <w:spacing w:after="0" w:line="240" w:lineRule="auto"/>
    </w:pPr>
    <w:rPr>
      <w:rFonts w:ascii="Calibri" w:eastAsia="Times New Roman" w:hAnsi="Calibri"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b">
    <w:name w:val="Сетка таблицы4"/>
    <w:basedOn w:val="a1"/>
    <w:next w:val="a3"/>
    <w:uiPriority w:val="99"/>
    <w:rsid w:val="00250869"/>
    <w:pPr>
      <w:spacing w:after="0" w:line="240" w:lineRule="auto"/>
    </w:pPr>
    <w:rPr>
      <w:rFonts w:ascii="Calibri" w:eastAsia="Times New Roman" w:hAnsi="Calibri"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b">
    <w:name w:val="Сетка таблицы5"/>
    <w:basedOn w:val="a1"/>
    <w:next w:val="a3"/>
    <w:uiPriority w:val="99"/>
    <w:rsid w:val="00A73D40"/>
    <w:pPr>
      <w:spacing w:after="0" w:line="240" w:lineRule="auto"/>
    </w:pPr>
    <w:rPr>
      <w:rFonts w:ascii="Calibri" w:eastAsia="Times New Roman" w:hAnsi="Calibri"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
    <w:name w:val="Сетка таблицы14"/>
    <w:basedOn w:val="a1"/>
    <w:next w:val="a3"/>
    <w:uiPriority w:val="59"/>
    <w:rsid w:val="00876A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1"/>
    <w:next w:val="a3"/>
    <w:uiPriority w:val="59"/>
    <w:rsid w:val="00814E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1"/>
    <w:next w:val="a3"/>
    <w:uiPriority w:val="59"/>
    <w:rsid w:val="00463A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
    <w:basedOn w:val="a1"/>
    <w:next w:val="a3"/>
    <w:uiPriority w:val="59"/>
    <w:rsid w:val="005453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3826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hyperlink" Target="https://docs.cntd.ru/document/499056441"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8.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docs.cntd.ru/document/350761070"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docs.cntd.ru/document/499056441" TargetMode="External"/><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docs.cntd.ru/document/350761070"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docs.cntd.ru/document/350761070"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s://docs.cntd.ru/document/350761070" TargetMode="External"/><Relationship Id="rId27" Type="http://schemas.openxmlformats.org/officeDocument/2006/relationships/image" Target="media/image10.png"/><Relationship Id="rId30" Type="http://schemas.openxmlformats.org/officeDocument/2006/relationships/footer" Target="footer1.xm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ilov\Documents\TMP\&#1064;&#1072;&#1073;&#1083;&#1086;&#1085;&#1099;%20&#1076;&#1086;&#1082;&#1091;&#1084;&#1077;&#1085;&#1090;&#1086;&#1074;\&#1064;&#1072;&#1073;&#1083;&#1086;&#1085;%20&#1087;&#1086;&#1089;&#1090;&#1072;&#1085;&#1086;&#1074;&#1083;&#1077;&#1085;&#1080;&#1103;%20&#1055;&#1088;&#1072;&#1074;&#1080;&#1090;&#1077;&#1083;&#1100;&#1089;&#1090;&#1074;&#1072;%20&#1086;&#1073;&#1083;&#1072;&#1089;&#1090;&#1080;.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DID xmlns="081b8c99-5a1b-4ba1-9a3e-0d0cea83319e" xsi:nil="true"/>
    <dateaddindb xmlns="081b8c99-5a1b-4ba1-9a3e-0d0cea83319e">2014-04-09T20:00:00+00:00</dateaddindb>
    <dateminusta xmlns="081b8c99-5a1b-4ba1-9a3e-0d0cea83319e" xsi:nil="true"/>
    <numik xmlns="af44e648-6311-40f1-ad37-1234555fd9ba">188</numik>
    <kind xmlns="e2080b48-eafa-461e-b501-38555d38caa1">79</kind>
    <num xmlns="af44e648-6311-40f1-ad37-1234555fd9ba">188</num>
    <approvaldate xmlns="081b8c99-5a1b-4ba1-9a3e-0d0cea83319e">2014-03-05T20:00:00+00:00</approvaldate>
    <bigtitle xmlns="a853e5a8-fa1e-4dd3-a1b5-1604bfb35b05">Об утверждении Стратегии социально-экономического развития Ярославской области до 2030 года (с изменениями на 22 января 2024 года)</bigtitle>
    <NMinusta xmlns="081b8c99-5a1b-4ba1-9a3e-0d0cea83319e" xsi:nil="true"/>
    <link xmlns="a853e5a8-fa1e-4dd3-a1b5-1604bfb35b05" xsi:nil="true"/>
    <islastredaction xmlns="081b8c99-5a1b-4ba1-9a3e-0d0cea83319e">true</islastredaction>
    <enddate xmlns="081b8c99-5a1b-4ba1-9a3e-0d0cea83319e" xsi:nil="true"/>
    <publication xmlns="081b8c99-5a1b-4ba1-9a3e-0d0cea83319e">"Документ-Регион", N 31, 18.04.2014</publication>
    <redactiondate xmlns="081b8c99-5a1b-4ba1-9a3e-0d0cea83319e">2024-01-21T20:00:00+00:00</redactiondate>
    <status xmlns="5256eb8c-d5dd-498a-ad6f-7fa801666f9a">34</status>
    <organ xmlns="67a9cb4f-e58d-445a-8e0b-2b8d792f9e38">218</organ>
    <type xmlns="bc1d99f4-2047-4b43-99f0-e8f2a593a624">103</type>
    <notes0 xmlns="081b8c99-5a1b-4ba1-9a3e-0d0cea83319e" xsi:nil="true"/>
    <informstring xmlns="081b8c99-5a1b-4ba1-9a3e-0d0cea83319e" xsi:nil="true"/>
    <theme xmlns="1e82c985-6cf2-4d43-b8b5-a430af7accc6"/>
    <meaning xmlns="05bb7913-6745-425b-9415-f9dbd3e56b95">113</meaning>
    <lastredaction xmlns="a853e5a8-fa1e-4dd3-a1b5-1604bfb35b05" xsi:nil="true"/>
    <number xmlns="081b8c99-5a1b-4ba1-9a3e-0d0cea83319e">188-п</number>
    <dateedition xmlns="081b8c99-5a1b-4ba1-9a3e-0d0cea83319e" xsi:nil="true"/>
    <operinform xmlns="081b8c99-5a1b-4ba1-9a3e-0d0cea83319e" xsi:nil="true"/>
    <beginactiondate xmlns="a853e5a8-fa1e-4dd3-a1b5-1604bfb35b05">2014-03-05T20:00:00+00:00</beginactiondate>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4652DC89D47FB74683366416A31888CB" ma:contentTypeVersion="46" ma:contentTypeDescription="Создание документа." ma:contentTypeScope="" ma:versionID="fdcf4e12819c50ac70257eda1bf4a71f">
  <xsd:schema xmlns:xsd="http://www.w3.org/2001/XMLSchema" xmlns:xs="http://www.w3.org/2001/XMLSchema" xmlns:p="http://schemas.microsoft.com/office/2006/metadata/properties" xmlns:ns2="67a9cb4f-e58d-445a-8e0b-2b8d792f9e38" xmlns:ns3="081b8c99-5a1b-4ba1-9a3e-0d0cea83319e" xmlns:ns4="e2080b48-eafa-461e-b501-38555d38caa1" xmlns:ns5="5256eb8c-d5dd-498a-ad6f-7fa801666f9a" xmlns:ns6="05bb7913-6745-425b-9415-f9dbd3e56b95" xmlns:ns7="1e82c985-6cf2-4d43-b8b5-a430af7accc6" xmlns:ns8="bc1d99f4-2047-4b43-99f0-e8f2a593a624" xmlns:ns9="a853e5a8-fa1e-4dd3-a1b5-1604bfb35b05" xmlns:ns10="af44e648-6311-40f1-ad37-1234555fd9ba" targetNamespace="http://schemas.microsoft.com/office/2006/metadata/properties" ma:root="true" ma:fieldsID="16b181d5a537988dd21ab41390828d90" ns2:_="" ns3:_="" ns4:_="" ns5:_="" ns6:_="" ns7:_="" ns8:_="" ns9:_="" ns10:_="">
    <xsd:import namespace="67a9cb4f-e58d-445a-8e0b-2b8d792f9e38"/>
    <xsd:import namespace="081b8c99-5a1b-4ba1-9a3e-0d0cea83319e"/>
    <xsd:import namespace="e2080b48-eafa-461e-b501-38555d38caa1"/>
    <xsd:import namespace="5256eb8c-d5dd-498a-ad6f-7fa801666f9a"/>
    <xsd:import namespace="05bb7913-6745-425b-9415-f9dbd3e56b95"/>
    <xsd:import namespace="1e82c985-6cf2-4d43-b8b5-a430af7accc6"/>
    <xsd:import namespace="bc1d99f4-2047-4b43-99f0-e8f2a593a624"/>
    <xsd:import namespace="a853e5a8-fa1e-4dd3-a1b5-1604bfb35b05"/>
    <xsd:import namespace="af44e648-6311-40f1-ad37-1234555fd9ba"/>
    <xsd:element name="properties">
      <xsd:complexType>
        <xsd:sequence>
          <xsd:element name="documentManagement">
            <xsd:complexType>
              <xsd:all>
                <xsd:element ref="ns2:organ"/>
                <xsd:element ref="ns3:approvaldate"/>
                <xsd:element ref="ns3:number"/>
                <xsd:element ref="ns4:kind"/>
                <xsd:element ref="ns5:status"/>
                <xsd:element ref="ns6:meaning" minOccurs="0"/>
                <xsd:element ref="ns3:enddate" minOccurs="0"/>
                <xsd:element ref="ns3:publication" minOccurs="0"/>
                <xsd:element ref="ns3:dateedition" minOccurs="0"/>
                <xsd:element ref="ns3:dateaddindb"/>
                <xsd:element ref="ns3:informstring" minOccurs="0"/>
                <xsd:element ref="ns7:theme" minOccurs="0"/>
                <xsd:element ref="ns3:notes0" minOccurs="0"/>
                <xsd:element ref="ns3:redactiondate" minOccurs="0"/>
                <xsd:element ref="ns8:type" minOccurs="0"/>
                <xsd:element ref="ns3:operinform" minOccurs="0"/>
                <xsd:element ref="ns3:NMinusta" minOccurs="0"/>
                <xsd:element ref="ns3:dateminusta" minOccurs="0"/>
                <xsd:element ref="ns9:lastredaction" minOccurs="0"/>
                <xsd:element ref="ns3:DID" minOccurs="0"/>
                <xsd:element ref="ns9:link" minOccurs="0"/>
                <xsd:element ref="ns3:islastredaction" minOccurs="0"/>
                <xsd:element ref="ns10:num" minOccurs="0"/>
                <xsd:element ref="ns10:numik" minOccurs="0"/>
                <xsd:element ref="ns9:bigtitle" minOccurs="0"/>
                <xsd:element ref="ns9:beginac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a9cb4f-e58d-445a-8e0b-2b8d792f9e38" elementFormDefault="qualified">
    <xsd:import namespace="http://schemas.microsoft.com/office/2006/documentManagement/types"/>
    <xsd:import namespace="http://schemas.microsoft.com/office/infopath/2007/PartnerControls"/>
    <xsd:element name="organ" ma:index="1" ma:displayName="Принявший орган" ma:description="" ma:list="{67a9cb4f-e58d-445a-8e0b-2b8d792f9e38}" ma:internalName="organ"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081b8c99-5a1b-4ba1-9a3e-0d0cea83319e" elementFormDefault="qualified">
    <xsd:import namespace="http://schemas.microsoft.com/office/2006/documentManagement/types"/>
    <xsd:import namespace="http://schemas.microsoft.com/office/infopath/2007/PartnerControls"/>
    <xsd:element name="approvaldate" ma:index="2" ma:displayName="Дата принятия" ma:format="DateOnly" ma:internalName="approvaldate">
      <xsd:simpleType>
        <xsd:restriction base="dms:DateTime"/>
      </xsd:simpleType>
    </xsd:element>
    <xsd:element name="number" ma:index="3" ma:displayName="Номер документа" ma:internalName="number">
      <xsd:simpleType>
        <xsd:restriction base="dms:Text">
          <xsd:maxLength value="255"/>
        </xsd:restriction>
      </xsd:simpleType>
    </xsd:element>
    <xsd:element name="enddate" ma:index="7" nillable="true" ma:displayName="Дата окончания действия" ma:format="DateOnly" ma:internalName="enddate">
      <xsd:simpleType>
        <xsd:restriction base="dms:DateTime"/>
      </xsd:simpleType>
    </xsd:element>
    <xsd:element name="publication" ma:index="8" nillable="true" ma:displayName="Опубликование" ma:internalName="publication">
      <xsd:simpleType>
        <xsd:restriction base="dms:Note">
          <xsd:maxLength value="255"/>
        </xsd:restriction>
      </xsd:simpleType>
    </xsd:element>
    <xsd:element name="dateedition" ma:index="9" nillable="true" ma:displayName="Дата изменения" ma:format="DateOnly" ma:internalName="dateedition">
      <xsd:simpleType>
        <xsd:restriction base="dms:DateTime"/>
      </xsd:simpleType>
    </xsd:element>
    <xsd:element name="dateaddindb" ma:index="10" ma:displayName="Дата внесения в БД" ma:format="DateOnly" ma:internalName="dateaddindb">
      <xsd:simpleType>
        <xsd:restriction base="dms:DateTime"/>
      </xsd:simpleType>
    </xsd:element>
    <xsd:element name="informstring" ma:index="11" nillable="true" ma:displayName="Информационная строка" ma:internalName="informstring">
      <xsd:simpleType>
        <xsd:restriction base="dms:Note">
          <xsd:maxLength value="255"/>
        </xsd:restriction>
      </xsd:simpleType>
    </xsd:element>
    <xsd:element name="notes0" ma:index="13" nillable="true" ma:displayName="Примечания" ma:internalName="notes0">
      <xsd:simpleType>
        <xsd:restriction base="dms:Note">
          <xsd:maxLength value="255"/>
        </xsd:restriction>
      </xsd:simpleType>
    </xsd:element>
    <xsd:element name="redactiondate" ma:index="14" nillable="true" ma:displayName="Дата редакции" ma:format="DateOnly" ma:internalName="redactiondate">
      <xsd:simpleType>
        <xsd:restriction base="dms:DateTime"/>
      </xsd:simpleType>
    </xsd:element>
    <xsd:element name="operinform" ma:index="16" nillable="true" ma:displayName="Оперативная информация" ma:internalName="operinform">
      <xsd:simpleType>
        <xsd:restriction base="dms:Note">
          <xsd:maxLength value="255"/>
        </xsd:restriction>
      </xsd:simpleType>
    </xsd:element>
    <xsd:element name="NMinusta" ma:index="17" nillable="true" ma:displayName="N рег Минюста" ma:internalName="NMinusta">
      <xsd:simpleType>
        <xsd:restriction base="dms:Text"/>
      </xsd:simpleType>
    </xsd:element>
    <xsd:element name="dateminusta" ma:index="18" nillable="true" ma:displayName="Дата рег Минюста" ma:format="DateOnly" ma:internalName="dateminusta">
      <xsd:simpleType>
        <xsd:restriction base="dms:DateTime"/>
      </xsd:simpleType>
    </xsd:element>
    <xsd:element name="DID" ma:index="20" nillable="true" ma:displayName="DID" ma:indexed="true" ma:internalName="DID">
      <xsd:simpleType>
        <xsd:restriction base="dms:Text">
          <xsd:maxLength value="255"/>
        </xsd:restriction>
      </xsd:simpleType>
    </xsd:element>
    <xsd:element name="islastredaction" ma:index="22" nillable="true" ma:displayName="Последняя версия" ma:internalName="islastredaction">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2080b48-eafa-461e-b501-38555d38caa1" elementFormDefault="qualified">
    <xsd:import namespace="http://schemas.microsoft.com/office/2006/documentManagement/types"/>
    <xsd:import namespace="http://schemas.microsoft.com/office/infopath/2007/PartnerControls"/>
    <xsd:element name="kind" ma:index="4" ma:displayName="Вид документа" ma:description="" ma:list="{e2080b48-eafa-461e-b501-38555d38caa1}" ma:internalName="kind"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5256eb8c-d5dd-498a-ad6f-7fa801666f9a" elementFormDefault="qualified">
    <xsd:import namespace="http://schemas.microsoft.com/office/2006/documentManagement/types"/>
    <xsd:import namespace="http://schemas.microsoft.com/office/infopath/2007/PartnerControls"/>
    <xsd:element name="status" ma:index="5" ma:displayName="Статус" ma:description="" ma:list="{5256eb8c-d5dd-498a-ad6f-7fa801666f9a}" ma:internalName="status"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05bb7913-6745-425b-9415-f9dbd3e56b95" elementFormDefault="qualified">
    <xsd:import namespace="http://schemas.microsoft.com/office/2006/documentManagement/types"/>
    <xsd:import namespace="http://schemas.microsoft.com/office/infopath/2007/PartnerControls"/>
    <xsd:element name="meaning" ma:index="6" nillable="true" ma:displayName="Значимость" ma:description="" ma:list="{05bb7913-6745-425b-9415-f9dbd3e56b95}" ma:internalName="meaning"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1e82c985-6cf2-4d43-b8b5-a430af7accc6" elementFormDefault="qualified">
    <xsd:import namespace="http://schemas.microsoft.com/office/2006/documentManagement/types"/>
    <xsd:import namespace="http://schemas.microsoft.com/office/infopath/2007/PartnerControls"/>
    <xsd:element name="theme" ma:index="12" nillable="true" ma:displayName="Тематика" ma:description="" ma:list="{1e82c985-6cf2-4d43-b8b5-a430af7accc6}" ma:internalName="theme" ma:showField="Title" ma:web="{5d2bba26-f353-416b-97e9-0dfc55be53e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c1d99f4-2047-4b43-99f0-e8f2a593a624" elementFormDefault="qualified">
    <xsd:import namespace="http://schemas.microsoft.com/office/2006/documentManagement/types"/>
    <xsd:import namespace="http://schemas.microsoft.com/office/infopath/2007/PartnerControls"/>
    <xsd:element name="type" ma:index="15" nillable="true" ma:displayName="Тип документа" ma:description="" ma:list="{bc1d99f4-2047-4b43-99f0-e8f2a593a624}" ma:internalName="type"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a853e5a8-fa1e-4dd3-a1b5-1604bfb35b05" elementFormDefault="qualified">
    <xsd:import namespace="http://schemas.microsoft.com/office/2006/documentManagement/types"/>
    <xsd:import namespace="http://schemas.microsoft.com/office/infopath/2007/PartnerControls"/>
    <xsd:element name="lastredaction" ma:index="19" nillable="true" ma:displayName="Последняя редакция" ma:description="" ma:list="{a853e5a8-fa1e-4dd3-a1b5-1604bfb35b05}" ma:internalName="lastredaction" ma:showField="Title" ma:web="{5d2bba26-f353-416b-97e9-0dfc55be53ea}">
      <xsd:simpleType>
        <xsd:restriction base="dms:Lookup"/>
      </xsd:simpleType>
    </xsd:element>
    <xsd:element name="link" ma:index="21" nillable="true" ma:displayName="Ссылки" ma:description="" ma:list="{a853e5a8-fa1e-4dd3-a1b5-1604bfb35b05}" ma:internalName="link" ma:showField="Title" ma:web="{5d2bba26-f353-416b-97e9-0dfc55be53ea}">
      <xsd:simpleType>
        <xsd:restriction base="dms:Lookup"/>
      </xsd:simpleType>
    </xsd:element>
    <xsd:element name="bigtitle" ma:index="32" nillable="true" ma:displayName="bigtitle" ma:internalName="bigtitle">
      <xsd:simpleType>
        <xsd:restriction base="dms:Note"/>
      </xsd:simpleType>
    </xsd:element>
    <xsd:element name="beginactiondate" ma:index="33" nillable="true" ma:displayName="Дата начала действия" ma:format="DateOnly" ma:internalName="beginactiondat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f44e648-6311-40f1-ad37-1234555fd9ba" elementFormDefault="qualified">
    <xsd:import namespace="http://schemas.microsoft.com/office/2006/documentManagement/types"/>
    <xsd:import namespace="http://schemas.microsoft.com/office/infopath/2007/PartnerControls"/>
    <xsd:element name="num" ma:index="30" nillable="true" ma:displayName="num" ma:decimals="0" ma:internalName="num">
      <xsd:simpleType>
        <xsd:restriction base="dms:Number"/>
      </xsd:simpleType>
    </xsd:element>
    <xsd:element name="numik" ma:index="31" nillable="true" ma:displayName="numik" ma:internalName="numik">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6" ma:displayName="Тип контента"/>
        <xsd:element ref="dc:title" minOccurs="0" maxOccurs="1" ma:index="23" ma:displayName="Наимено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4AA6B1-B820-4615-9FFE-D4B99919C37A}">
  <ds:schemaRefs>
    <ds:schemaRef ds:uri="http://schemas.microsoft.com/office/2006/metadata/properties"/>
    <ds:schemaRef ds:uri="081b8c99-5a1b-4ba1-9a3e-0d0cea83319e"/>
    <ds:schemaRef ds:uri="af44e648-6311-40f1-ad37-1234555fd9ba"/>
    <ds:schemaRef ds:uri="e2080b48-eafa-461e-b501-38555d38caa1"/>
    <ds:schemaRef ds:uri="a853e5a8-fa1e-4dd3-a1b5-1604bfb35b05"/>
    <ds:schemaRef ds:uri="5256eb8c-d5dd-498a-ad6f-7fa801666f9a"/>
    <ds:schemaRef ds:uri="67a9cb4f-e58d-445a-8e0b-2b8d792f9e38"/>
    <ds:schemaRef ds:uri="bc1d99f4-2047-4b43-99f0-e8f2a593a624"/>
    <ds:schemaRef ds:uri="1e82c985-6cf2-4d43-b8b5-a430af7accc6"/>
    <ds:schemaRef ds:uri="05bb7913-6745-425b-9415-f9dbd3e56b95"/>
  </ds:schemaRefs>
</ds:datastoreItem>
</file>

<file path=customXml/itemProps2.xml><?xml version="1.0" encoding="utf-8"?>
<ds:datastoreItem xmlns:ds="http://schemas.openxmlformats.org/officeDocument/2006/customXml" ds:itemID="{B34CE0A4-6BBF-47E1-93C4-78198CE7DE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a9cb4f-e58d-445a-8e0b-2b8d792f9e38"/>
    <ds:schemaRef ds:uri="081b8c99-5a1b-4ba1-9a3e-0d0cea83319e"/>
    <ds:schemaRef ds:uri="e2080b48-eafa-461e-b501-38555d38caa1"/>
    <ds:schemaRef ds:uri="5256eb8c-d5dd-498a-ad6f-7fa801666f9a"/>
    <ds:schemaRef ds:uri="05bb7913-6745-425b-9415-f9dbd3e56b95"/>
    <ds:schemaRef ds:uri="1e82c985-6cf2-4d43-b8b5-a430af7accc6"/>
    <ds:schemaRef ds:uri="bc1d99f4-2047-4b43-99f0-e8f2a593a624"/>
    <ds:schemaRef ds:uri="a853e5a8-fa1e-4dd3-a1b5-1604bfb35b05"/>
    <ds:schemaRef ds:uri="af44e648-6311-40f1-ad37-1234555fd9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0D0BB6-27CA-410E-AF42-5571CDCB7799}">
  <ds:schemaRefs>
    <ds:schemaRef ds:uri="http://schemas.microsoft.com/sharepoint/v3/contenttype/forms"/>
  </ds:schemaRefs>
</ds:datastoreItem>
</file>

<file path=customXml/itemProps4.xml><?xml version="1.0" encoding="utf-8"?>
<ds:datastoreItem xmlns:ds="http://schemas.openxmlformats.org/officeDocument/2006/customXml" ds:itemID="{04CEFC01-6C51-45C7-9A89-2B6D9BE20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постановления Правительства области</Template>
  <TotalTime>10</TotalTime>
  <Pages>148</Pages>
  <Words>38071</Words>
  <Characters>217011</Characters>
  <Application>Microsoft Office Word</Application>
  <DocSecurity>0</DocSecurity>
  <Lines>1808</Lines>
  <Paragraphs>509</Paragraphs>
  <ScaleCrop>false</ScaleCrop>
  <HeadingPairs>
    <vt:vector size="2" baseType="variant">
      <vt:variant>
        <vt:lpstr>Название</vt:lpstr>
      </vt:variant>
      <vt:variant>
        <vt:i4>1</vt:i4>
      </vt:variant>
    </vt:vector>
  </HeadingPairs>
  <TitlesOfParts>
    <vt:vector size="1" baseType="lpstr">
      <vt:lpstr/>
    </vt:vector>
  </TitlesOfParts>
  <Manager/>
  <Company/>
  <LinksUpToDate>false</LinksUpToDate>
  <CharactersWithSpaces>254573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Горева Оксана Евгеньевна</dc:creator>
  <cp:keywords/>
  <dc:description/>
  <cp:lastModifiedBy>Горева Оксана Евгеньевна</cp:lastModifiedBy>
  <cp:revision>3</cp:revision>
  <cp:lastPrinted>2011-05-24T11:15:00Z</cp:lastPrinted>
  <dcterms:created xsi:type="dcterms:W3CDTF">2024-03-18T13:28:00Z</dcterms:created>
  <dcterms:modified xsi:type="dcterms:W3CDTF">2024-03-18T13:37:00Z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Заголовок">
    <vt:lpwstr>[Заголовок]</vt:lpwstr>
  </property>
  <property fmtid="{D5CDD505-2E9C-101B-9397-08002B2CF9AE}" pid="3" name="SYS_CODE_DIRECTUM">
    <vt:lpwstr>DIRECTUM</vt:lpwstr>
  </property>
  <property fmtid="{D5CDD505-2E9C-101B-9397-08002B2CF9AE}" pid="4" name="Наименование">
    <vt:lpwstr>Шаблон постановления Правительства области</vt:lpwstr>
  </property>
  <property fmtid="{D5CDD505-2E9C-101B-9397-08002B2CF9AE}" pid="5" name="Содержание">
    <vt:lpwstr>Об утверждении Стратегии социально-экономического развития Ярославской области до 2025 года</vt:lpwstr>
  </property>
  <property fmtid="{D5CDD505-2E9C-101B-9397-08002B2CF9AE}" pid="6" name="ContentTypeId">
    <vt:lpwstr>0x0101004652DC89D47FB74683366416A31888CB</vt:lpwstr>
  </property>
</Properties>
</file>