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041F9" w:rsidRPr="006041F9" w:rsidTr="00D433B2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041F9" w:rsidRPr="006041F9" w:rsidRDefault="006041F9" w:rsidP="006041F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6041F9">
        <w:rPr>
          <w:rFonts w:ascii="Times New Roman" w:eastAsia="Times New Roman" w:hAnsi="Times New Roman" w:cs="Times New Roman"/>
          <w:sz w:val="28"/>
          <w:szCs w:val="28"/>
        </w:rPr>
        <w:instrText xml:space="preserve"> DOCPROPERTY "Содержание" \* MERGEFORMAT </w:instrText>
      </w:r>
      <w:r w:rsidRPr="006041F9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О награждении победителей конкурса «За равные возможности» по итогам работы за 2022 год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41F9" w:rsidRPr="006041F9" w:rsidRDefault="006041F9" w:rsidP="006041F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Губернатора области от 06.05.2006 № 356 «О ежегодном проведении областного конкурса «За равные возможности», на основании протокола заседания комиссии по проведению областного конкурса «За равные возможности» среди организаций Ярославской области, применяющих труд инвалидов, </w:t>
      </w:r>
    </w:p>
    <w:p w:rsidR="006041F9" w:rsidRPr="006041F9" w:rsidRDefault="006041F9" w:rsidP="00604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1. За обеспечение гарантий трудовой занятости инвалидов и создание условий, обеспечивающих инвалидам равные с другими гражданами возможности для занятия полезной, приносящей доход трудовой деятельностью, присудить призовые места с вручением дипломов и денежных премий следующим организациям Ярославской области – участникам областного конкурса «За равные возможности» среди организаций Ярославской области, применяющих труд инвалидов (далее – областной конкурс), по итогам работы за 2022 год: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Первое место и денежную премию в размере 144 тысяч рублей каждому:</w:t>
      </w:r>
    </w:p>
    <w:p w:rsidR="006041F9" w:rsidRPr="006041F9" w:rsidRDefault="006041F9" w:rsidP="006041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041F9">
        <w:rPr>
          <w:rFonts w:ascii="Times New Roman" w:hAnsi="Times New Roman" w:cs="Times New Roman"/>
          <w:sz w:val="28"/>
          <w:szCs w:val="28"/>
        </w:rPr>
        <w:t>обществу с ограниченной ответственностью «Межотраслевой центр организации работ» (г. Ярославль);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Courier New" w:hAnsi="Times New Roman" w:cs="Times New Roman"/>
          <w:w w:val="103"/>
          <w:sz w:val="28"/>
          <w:szCs w:val="28"/>
        </w:rPr>
        <w:t>- м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униципальному учреждению культуры «Централизованная библиотечная система города Ярославля» (г. Ярославль);</w:t>
      </w:r>
    </w:p>
    <w:p w:rsidR="006041F9" w:rsidRPr="006041F9" w:rsidRDefault="006041F9" w:rsidP="006041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1F9">
        <w:rPr>
          <w:rFonts w:ascii="Times New Roman" w:hAnsi="Times New Roman" w:cs="Times New Roman"/>
          <w:sz w:val="28"/>
          <w:szCs w:val="28"/>
        </w:rPr>
        <w:t>- закрытому акционерному обществу «Санаторий имени Воровского» (Рыбинский р-н).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1.2. Второе место и денежную премию в размере 108 тысяч рублей каждому: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- обществу с ограниченной ответственностью «</w:t>
      </w:r>
      <w:proofErr w:type="gramStart"/>
      <w:r w:rsidRPr="006041F9">
        <w:rPr>
          <w:rFonts w:ascii="Times New Roman" w:eastAsia="Times New Roman" w:hAnsi="Times New Roman" w:cs="Times New Roman"/>
          <w:sz w:val="28"/>
          <w:szCs w:val="28"/>
        </w:rPr>
        <w:t>Верхневолжское</w:t>
      </w:r>
      <w:proofErr w:type="gramEnd"/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041F9">
        <w:rPr>
          <w:rFonts w:ascii="Times New Roman" w:eastAsia="Times New Roman" w:hAnsi="Times New Roman" w:cs="Times New Roman"/>
          <w:sz w:val="28"/>
          <w:szCs w:val="28"/>
        </w:rPr>
        <w:t>электроизделие</w:t>
      </w:r>
      <w:proofErr w:type="spellEnd"/>
      <w:r w:rsidRPr="006041F9">
        <w:rPr>
          <w:rFonts w:ascii="Times New Roman" w:eastAsia="Times New Roman" w:hAnsi="Times New Roman" w:cs="Times New Roman"/>
          <w:sz w:val="28"/>
          <w:szCs w:val="28"/>
        </w:rPr>
        <w:t>» (г. Рыбинск);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lastRenderedPageBreak/>
        <w:t>- </w:t>
      </w:r>
      <w:r w:rsidRPr="006041F9">
        <w:rPr>
          <w:rFonts w:ascii="Times New Roman" w:hAnsi="Times New Roman" w:cs="Times New Roman"/>
          <w:sz w:val="28"/>
          <w:szCs w:val="28"/>
        </w:rPr>
        <w:t>государственному учреждению культуры Ярославской области «</w:t>
      </w:r>
      <w:proofErr w:type="gramStart"/>
      <w:r w:rsidRPr="006041F9">
        <w:rPr>
          <w:rFonts w:ascii="Times New Roman" w:hAnsi="Times New Roman" w:cs="Times New Roman"/>
          <w:sz w:val="28"/>
          <w:szCs w:val="28"/>
        </w:rPr>
        <w:t>Ярославский</w:t>
      </w:r>
      <w:proofErr w:type="gramEnd"/>
      <w:r w:rsidRPr="006041F9">
        <w:rPr>
          <w:rFonts w:ascii="Times New Roman" w:hAnsi="Times New Roman" w:cs="Times New Roman"/>
          <w:sz w:val="28"/>
          <w:szCs w:val="28"/>
        </w:rPr>
        <w:t xml:space="preserve"> областной центр творческой реабилитации инвалидов» </w:t>
      </w:r>
      <w:r w:rsidRPr="006041F9">
        <w:rPr>
          <w:rFonts w:ascii="Times New Roman" w:hAnsi="Times New Roman" w:cs="Times New Roman"/>
          <w:sz w:val="28"/>
          <w:szCs w:val="28"/>
        </w:rPr>
        <w:br/>
        <w:t>(г. Ярославль);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hAnsi="Times New Roman" w:cs="Times New Roman"/>
          <w:sz w:val="28"/>
          <w:szCs w:val="28"/>
        </w:rPr>
        <w:t>- акционерному обществу «Некрасовский машиностроительный завод» (Некрасовский р-н).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1.3. Третье место и денежную премию в размере 72 тысяч рублей каждому: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32896511"/>
      <w:r w:rsidRPr="006041F9">
        <w:rPr>
          <w:rFonts w:ascii="Times New Roman" w:eastAsia="Times New Roman" w:hAnsi="Times New Roman" w:cs="Times New Roman"/>
          <w:sz w:val="28"/>
          <w:szCs w:val="28"/>
        </w:rPr>
        <w:t>- обществу с ограниченной ответственностью «Производственная компания «Ярославич» (г. Ярославль);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6041F9">
        <w:rPr>
          <w:rFonts w:ascii="Times New Roman" w:eastAsia="Courier New" w:hAnsi="Times New Roman" w:cs="Times New Roman"/>
          <w:w w:val="103"/>
          <w:sz w:val="28"/>
          <w:szCs w:val="28"/>
        </w:rPr>
        <w:t>м</w:t>
      </w:r>
      <w:r w:rsidRPr="006041F9">
        <w:rPr>
          <w:rFonts w:ascii="Times New Roman" w:hAnsi="Times New Roman" w:cs="Times New Roman"/>
          <w:sz w:val="28"/>
          <w:szCs w:val="28"/>
        </w:rPr>
        <w:t xml:space="preserve">униципальному учреждению </w:t>
      </w:r>
      <w:proofErr w:type="gramStart"/>
      <w:r w:rsidRPr="006041F9">
        <w:rPr>
          <w:rFonts w:ascii="Times New Roman" w:hAnsi="Times New Roman" w:cs="Times New Roman"/>
          <w:sz w:val="28"/>
          <w:szCs w:val="28"/>
        </w:rPr>
        <w:t>Гаврилов-Ямскому</w:t>
      </w:r>
      <w:proofErr w:type="gramEnd"/>
      <w:r w:rsidRPr="006041F9">
        <w:rPr>
          <w:rFonts w:ascii="Times New Roman" w:hAnsi="Times New Roman" w:cs="Times New Roman"/>
          <w:sz w:val="28"/>
          <w:szCs w:val="28"/>
        </w:rPr>
        <w:t xml:space="preserve"> комплексному центру социального обслуживания населения «Ветеран» (г. Гаврилов-Ям).</w:t>
      </w:r>
      <w:bookmarkEnd w:id="1"/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Департаменту труда и социальной поддержки населения Ярославской области произвести выплату денежных премий победителям областного конкурса, указанным в пункте 1, за счет средств, предусмотренных </w:t>
      </w:r>
      <w:r w:rsidRPr="006041F9">
        <w:rPr>
          <w:rFonts w:ascii="Times New Roman" w:eastAsia="Times New Roman" w:hAnsi="Times New Roman" w:cs="Calibri"/>
          <w:sz w:val="28"/>
          <w:szCs w:val="28"/>
        </w:rPr>
        <w:t>ведомственной целевой программой «Социальная поддержка населения Ярославской области» на 2021 – 2025 годы государственной программы Ярославской области «Социальная поддержка населения Ярославской области» на 2021 – 2025 годы, утвержденной постановлением Правительства области от 22.03.2021 № 128</w:t>
      </w:r>
      <w:r w:rsidRPr="006041F9">
        <w:rPr>
          <w:rFonts w:ascii="Times New Roman" w:eastAsia="Times New Roman" w:hAnsi="Times New Roman" w:cs="Calibri"/>
          <w:sz w:val="28"/>
          <w:szCs w:val="28"/>
        </w:rPr>
        <w:noBreakHyphen/>
        <w:t>п «Об утверждении государственной программы Ярославской</w:t>
      </w:r>
      <w:proofErr w:type="gramEnd"/>
      <w:r w:rsidRPr="006041F9">
        <w:rPr>
          <w:rFonts w:ascii="Times New Roman" w:eastAsia="Times New Roman" w:hAnsi="Times New Roman" w:cs="Calibri"/>
          <w:sz w:val="28"/>
          <w:szCs w:val="28"/>
        </w:rPr>
        <w:t xml:space="preserve"> области «Социальная поддержка населения Ярославской области» на 2021 – 2025 годы и признании </w:t>
      </w:r>
      <w:proofErr w:type="gramStart"/>
      <w:r w:rsidRPr="006041F9">
        <w:rPr>
          <w:rFonts w:ascii="Times New Roman" w:eastAsia="Times New Roman" w:hAnsi="Times New Roman" w:cs="Calibri"/>
          <w:sz w:val="28"/>
          <w:szCs w:val="28"/>
        </w:rPr>
        <w:t>утратившими</w:t>
      </w:r>
      <w:proofErr w:type="gramEnd"/>
      <w:r w:rsidRPr="006041F9">
        <w:rPr>
          <w:rFonts w:ascii="Times New Roman" w:eastAsia="Times New Roman" w:hAnsi="Times New Roman" w:cs="Calibri"/>
          <w:sz w:val="28"/>
          <w:szCs w:val="28"/>
        </w:rPr>
        <w:t xml:space="preserve"> силу отдельных постановлений Правительства области».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Управлению массовых коммуникаций Правительства области опубликовать в средствах массовой информации результаты областного конкурса.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указа возложить на заместителя Председателя Правительства области, курирующего вопросы труда и социальной защиты.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Указ вступает в силу с момента подписания.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tabs>
          <w:tab w:val="right" w:pos="47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041F9">
        <w:rPr>
          <w:rFonts w:ascii="Times New Roman" w:eastAsia="Times New Roman" w:hAnsi="Times New Roman" w:cs="Times New Roman"/>
          <w:sz w:val="28"/>
          <w:szCs w:val="28"/>
        </w:rPr>
        <w:t>убернатор</w:t>
      </w:r>
      <w:proofErr w:type="spellEnd"/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ab/>
        <w:t xml:space="preserve"> М.Я. </w:t>
      </w:r>
      <w:proofErr w:type="spellStart"/>
      <w:r w:rsidRPr="006041F9">
        <w:rPr>
          <w:rFonts w:ascii="Times New Roman" w:eastAsia="Times New Roman" w:hAnsi="Times New Roman" w:cs="Times New Roman"/>
          <w:sz w:val="28"/>
          <w:szCs w:val="28"/>
        </w:rPr>
        <w:t>Евраев</w:t>
      </w:r>
      <w:proofErr w:type="spellEnd"/>
    </w:p>
    <w:p w:rsidR="006041F9" w:rsidRPr="006041F9" w:rsidRDefault="006041F9" w:rsidP="006041F9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Calibri"/>
          <w:sz w:val="28"/>
        </w:rPr>
      </w:pPr>
    </w:p>
    <w:p w:rsidR="006041F9" w:rsidRPr="006041F9" w:rsidRDefault="006041F9" w:rsidP="006041F9">
      <w:pPr>
        <w:spacing w:after="0" w:line="240" w:lineRule="auto"/>
        <w:ind w:firstLine="709"/>
        <w:rPr>
          <w:rFonts w:ascii="Times New Roman" w:eastAsia="Times New Roman" w:hAnsi="Times New Roman" w:cs="Calibri"/>
          <w:sz w:val="28"/>
        </w:rPr>
      </w:pPr>
    </w:p>
    <w:p w:rsidR="00806DA0" w:rsidRDefault="00806DA0"/>
    <w:sectPr w:rsidR="00806DA0" w:rsidSect="00ED5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C7" w:rsidRDefault="00923CC7">
      <w:pPr>
        <w:spacing w:after="0" w:line="240" w:lineRule="auto"/>
      </w:pPr>
      <w:r>
        <w:separator/>
      </w:r>
    </w:p>
  </w:endnote>
  <w:endnote w:type="continuationSeparator" w:id="0">
    <w:p w:rsidR="00923CC7" w:rsidRDefault="0092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23C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23C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23C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C7" w:rsidRDefault="00923CC7">
      <w:pPr>
        <w:spacing w:after="0" w:line="240" w:lineRule="auto"/>
      </w:pPr>
      <w:r>
        <w:separator/>
      </w:r>
    </w:p>
  </w:footnote>
  <w:footnote w:type="continuationSeparator" w:id="0">
    <w:p w:rsidR="00923CC7" w:rsidRDefault="00923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23C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6041F9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2901B0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23C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C0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01B0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1F9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1EC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3CC7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41F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04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41F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04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3</cp:revision>
  <dcterms:created xsi:type="dcterms:W3CDTF">2023-05-05T11:30:00Z</dcterms:created>
  <dcterms:modified xsi:type="dcterms:W3CDTF">2023-05-05T11:32:00Z</dcterms:modified>
</cp:coreProperties>
</file>