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0A0" w:firstRow="1" w:lastRow="0" w:firstColumn="1" w:lastColumn="0" w:noHBand="0" w:noVBand="0"/>
      </w:tblPr>
      <w:tblGrid>
        <w:gridCol w:w="9286"/>
      </w:tblGrid>
      <w:tr w:rsidR="00C41140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outlineLvl w:val="0"/>
              <w:rPr>
                <w:rFonts w:eastAsia="Calibri" w:cs="Times New Roman"/>
                <w:szCs w:val="28"/>
              </w:rPr>
            </w:pPr>
            <w:bookmarkStart w:id="0" w:name="_GoBack"/>
            <w:bookmarkEnd w:id="0"/>
            <w:r>
              <w:rPr>
                <w:rFonts w:eastAsia="Calibri" w:cs="Times New Roman"/>
                <w:szCs w:val="28"/>
              </w:rPr>
              <w:t>Приложение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к приказу департамента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труда и социальной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поддержки населения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Ярославской области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left="5103"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от ____________ № _______</w:t>
            </w:r>
          </w:p>
          <w:p w:rsidR="00A36B41" w:rsidRDefault="00A36B41" w:rsidP="00A36B4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  <w:p w:rsidR="00A36B41" w:rsidRDefault="00A36B41" w:rsidP="00A36B4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  <w:p w:rsidR="00A36B41" w:rsidRDefault="00A36B41" w:rsidP="00A36B4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ИЗМЕНЕНИЯ,</w:t>
            </w:r>
          </w:p>
          <w:p w:rsidR="00C41140" w:rsidRDefault="00424DD7" w:rsidP="00C401F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в</w:t>
            </w:r>
            <w:r w:rsidR="00A36B41">
              <w:rPr>
                <w:rFonts w:eastAsia="Calibri" w:cs="Times New Roman"/>
                <w:b/>
                <w:bCs/>
                <w:szCs w:val="28"/>
              </w:rPr>
              <w:t>носимые</w:t>
            </w:r>
            <w:r>
              <w:rPr>
                <w:rFonts w:eastAsia="Calibri" w:cs="Times New Roman"/>
                <w:b/>
                <w:bCs/>
                <w:szCs w:val="28"/>
              </w:rPr>
              <w:t xml:space="preserve"> в </w:t>
            </w:r>
            <w:r w:rsidRPr="00424DD7">
              <w:rPr>
                <w:rFonts w:cs="Times New Roman"/>
                <w:b/>
                <w:color w:val="000000" w:themeColor="text1"/>
                <w:szCs w:val="28"/>
              </w:rPr>
              <w:t>Административн</w:t>
            </w:r>
            <w:r w:rsidR="00C401F3">
              <w:rPr>
                <w:rFonts w:cs="Times New Roman"/>
                <w:b/>
                <w:color w:val="000000" w:themeColor="text1"/>
                <w:szCs w:val="28"/>
              </w:rPr>
              <w:t>ый</w:t>
            </w:r>
            <w:r w:rsidRPr="00424DD7">
              <w:rPr>
                <w:rFonts w:cs="Times New Roman"/>
                <w:b/>
                <w:color w:val="000000" w:themeColor="text1"/>
                <w:szCs w:val="28"/>
              </w:rPr>
              <w:t xml:space="preserve"> регламент предоставления государственной услуги по назначению социальной помощи</w:t>
            </w:r>
            <w:r w:rsidR="00A36B41" w:rsidRPr="00424DD7">
              <w:rPr>
                <w:rFonts w:eastAsia="Calibri" w:cs="Times New Roman"/>
                <w:b/>
                <w:bCs/>
                <w:color w:val="000000" w:themeColor="text1"/>
                <w:szCs w:val="28"/>
              </w:rPr>
              <w:t xml:space="preserve"> </w:t>
            </w:r>
          </w:p>
        </w:tc>
      </w:tr>
    </w:tbl>
    <w:p w:rsidR="00D04886" w:rsidRPr="00A36B41" w:rsidRDefault="00D04886" w:rsidP="00A36B41">
      <w:pPr>
        <w:pStyle w:val="a4"/>
        <w:numPr>
          <w:ilvl w:val="1"/>
          <w:numId w:val="1"/>
        </w:numPr>
        <w:autoSpaceDE w:val="0"/>
        <w:autoSpaceDN w:val="0"/>
        <w:jc w:val="both"/>
        <w:rPr>
          <w:rFonts w:eastAsiaTheme="minorHAnsi"/>
          <w:szCs w:val="28"/>
        </w:rPr>
      </w:pPr>
      <w:r w:rsidRPr="00A36B41">
        <w:rPr>
          <w:rFonts w:eastAsiaTheme="minorHAnsi"/>
          <w:szCs w:val="28"/>
        </w:rPr>
        <w:t>В разделе 1:</w:t>
      </w:r>
    </w:p>
    <w:p w:rsidR="00C41140" w:rsidRPr="00A36B41" w:rsidRDefault="00A36B41" w:rsidP="00A36B41">
      <w:pPr>
        <w:pStyle w:val="a4"/>
        <w:numPr>
          <w:ilvl w:val="1"/>
          <w:numId w:val="6"/>
        </w:numPr>
        <w:autoSpaceDE w:val="0"/>
        <w:autoSpaceDN w:val="0"/>
        <w:jc w:val="both"/>
      </w:pPr>
      <w:r w:rsidRPr="00A36B41">
        <w:rPr>
          <w:rFonts w:eastAsiaTheme="minorHAnsi"/>
          <w:spacing w:val="-4"/>
          <w:szCs w:val="28"/>
        </w:rPr>
        <w:t>А</w:t>
      </w:r>
      <w:r w:rsidR="00676549" w:rsidRPr="00A36B41">
        <w:rPr>
          <w:rFonts w:eastAsiaTheme="minorHAnsi"/>
          <w:spacing w:val="-4"/>
          <w:szCs w:val="28"/>
        </w:rPr>
        <w:t xml:space="preserve">бзац третий </w:t>
      </w:r>
      <w:r w:rsidR="003E3B92">
        <w:rPr>
          <w:rFonts w:eastAsiaTheme="minorHAnsi"/>
          <w:spacing w:val="-4"/>
          <w:szCs w:val="28"/>
        </w:rPr>
        <w:t>подраздела</w:t>
      </w:r>
      <w:r w:rsidR="00676549" w:rsidRPr="00A36B41">
        <w:rPr>
          <w:rFonts w:eastAsiaTheme="minorHAnsi"/>
          <w:spacing w:val="-4"/>
          <w:szCs w:val="28"/>
        </w:rPr>
        <w:t xml:space="preserve"> 1.1</w:t>
      </w:r>
      <w:r w:rsidR="00D83577" w:rsidRPr="00A36B41">
        <w:rPr>
          <w:rFonts w:eastAsiaTheme="minorHAnsi"/>
          <w:spacing w:val="-4"/>
          <w:szCs w:val="28"/>
        </w:rPr>
        <w:t xml:space="preserve"> исключить.</w:t>
      </w:r>
    </w:p>
    <w:p w:rsidR="00314093" w:rsidRPr="00314093" w:rsidRDefault="001D2119" w:rsidP="00A36B41">
      <w:pPr>
        <w:pStyle w:val="a4"/>
        <w:numPr>
          <w:ilvl w:val="1"/>
          <w:numId w:val="6"/>
        </w:numPr>
        <w:autoSpaceDE w:val="0"/>
        <w:autoSpaceDN w:val="0"/>
        <w:spacing w:before="220"/>
        <w:ind w:left="0" w:firstLine="709"/>
        <w:jc w:val="both"/>
        <w:rPr>
          <w:szCs w:val="28"/>
        </w:rPr>
      </w:pPr>
      <w:r>
        <w:t xml:space="preserve">После подпункта 1.2.1.2 </w:t>
      </w:r>
      <w:r w:rsidR="00D04886">
        <w:t>пункт</w:t>
      </w:r>
      <w:r>
        <w:t>а</w:t>
      </w:r>
      <w:r w:rsidR="00D04886">
        <w:t xml:space="preserve"> 1.2.1 </w:t>
      </w:r>
      <w:r w:rsidR="003E3B92">
        <w:t>подраздела</w:t>
      </w:r>
      <w:r w:rsidR="00D04886">
        <w:t xml:space="preserve"> 1.2  </w:t>
      </w:r>
      <w:r w:rsidR="003E3B92">
        <w:t xml:space="preserve">дополнить </w:t>
      </w:r>
      <w:r w:rsidR="00D04886">
        <w:t>подпункт</w:t>
      </w:r>
      <w:r w:rsidR="003E3B92">
        <w:t>ом</w:t>
      </w:r>
      <w:r w:rsidR="00D04886">
        <w:t xml:space="preserve"> </w:t>
      </w:r>
      <w:r w:rsidR="00314093">
        <w:t xml:space="preserve"> следующего содержания: </w:t>
      </w:r>
    </w:p>
    <w:p w:rsidR="00D04886" w:rsidRDefault="00314093" w:rsidP="00424DD7">
      <w:pPr>
        <w:pStyle w:val="a4"/>
        <w:autoSpaceDE w:val="0"/>
        <w:autoSpaceDN w:val="0"/>
        <w:spacing w:before="220"/>
        <w:ind w:left="0" w:firstLine="450"/>
        <w:jc w:val="both"/>
        <w:rPr>
          <w:szCs w:val="28"/>
        </w:rPr>
      </w:pPr>
      <w:r w:rsidRPr="00314093">
        <w:rPr>
          <w:szCs w:val="28"/>
        </w:rPr>
        <w:t>«</w:t>
      </w:r>
      <w:r w:rsidR="003E3B92">
        <w:rPr>
          <w:szCs w:val="28"/>
        </w:rPr>
        <w:t xml:space="preserve">1.2.1.3. </w:t>
      </w:r>
      <w:r w:rsidR="00D04886" w:rsidRPr="00314093">
        <w:rPr>
          <w:szCs w:val="28"/>
        </w:rPr>
        <w:t xml:space="preserve">Граждане, которые в соответствии с </w:t>
      </w:r>
      <w:hyperlink r:id="rId9" w:history="1">
        <w:r w:rsidR="00D04886" w:rsidRPr="00D83577">
          <w:rPr>
            <w:color w:val="000000" w:themeColor="text1"/>
            <w:szCs w:val="28"/>
          </w:rPr>
          <w:t>Законом</w:t>
        </w:r>
      </w:hyperlink>
      <w:r w:rsidR="00D04886" w:rsidRPr="00314093">
        <w:rPr>
          <w:szCs w:val="28"/>
        </w:rPr>
        <w:t xml:space="preserve"> Ярославской области от 19 декабря 2008 г. </w:t>
      </w:r>
      <w:r w:rsidR="003E3B92">
        <w:rPr>
          <w:szCs w:val="28"/>
        </w:rPr>
        <w:t>№</w:t>
      </w:r>
      <w:r w:rsidR="00D04886" w:rsidRPr="00314093">
        <w:rPr>
          <w:szCs w:val="28"/>
        </w:rPr>
        <w:t xml:space="preserve"> 65-з "Социальный кодекс Ярославской области" имеют право на помощь в газификации жилого помещения (далее - граждане, имеющие право на помощь в газификации жилого помещения).</w:t>
      </w:r>
      <w:r>
        <w:rPr>
          <w:szCs w:val="28"/>
        </w:rPr>
        <w:t>».</w:t>
      </w:r>
    </w:p>
    <w:p w:rsidR="00C41140" w:rsidRPr="00A36B41" w:rsidRDefault="00676549" w:rsidP="00A36B41">
      <w:pPr>
        <w:pStyle w:val="a4"/>
        <w:numPr>
          <w:ilvl w:val="0"/>
          <w:numId w:val="6"/>
        </w:numPr>
        <w:autoSpaceDE w:val="0"/>
        <w:autoSpaceDN w:val="0"/>
        <w:ind w:firstLine="259"/>
        <w:jc w:val="both"/>
      </w:pPr>
      <w:r w:rsidRPr="00A36B41">
        <w:rPr>
          <w:rFonts w:eastAsiaTheme="minorHAnsi"/>
          <w:spacing w:val="-4"/>
          <w:szCs w:val="28"/>
        </w:rPr>
        <w:t>В разделе 2:</w:t>
      </w:r>
    </w:p>
    <w:p w:rsidR="005D3135" w:rsidRPr="00A36B41" w:rsidRDefault="005D3135" w:rsidP="00A36B41">
      <w:pPr>
        <w:pStyle w:val="a4"/>
        <w:numPr>
          <w:ilvl w:val="1"/>
          <w:numId w:val="6"/>
        </w:numPr>
        <w:autoSpaceDE w:val="0"/>
        <w:autoSpaceDN w:val="0"/>
        <w:jc w:val="both"/>
      </w:pPr>
      <w:r>
        <w:t xml:space="preserve">В </w:t>
      </w:r>
      <w:r w:rsidR="003E3B92">
        <w:t>подразделе</w:t>
      </w:r>
      <w:r>
        <w:t xml:space="preserve"> 2.2:</w:t>
      </w:r>
    </w:p>
    <w:p w:rsidR="00C8333B" w:rsidRPr="00A36B41" w:rsidRDefault="00C8333B" w:rsidP="00424DD7">
      <w:pPr>
        <w:pStyle w:val="a4"/>
        <w:numPr>
          <w:ilvl w:val="2"/>
          <w:numId w:val="6"/>
        </w:numPr>
        <w:autoSpaceDE w:val="0"/>
        <w:autoSpaceDN w:val="0"/>
        <w:ind w:left="0" w:firstLine="709"/>
        <w:jc w:val="both"/>
      </w:pPr>
      <w:r w:rsidRPr="00A36B41">
        <w:rPr>
          <w:rFonts w:eastAsiaTheme="minorHAnsi"/>
          <w:spacing w:val="-4"/>
          <w:szCs w:val="28"/>
        </w:rPr>
        <w:t xml:space="preserve">После  абзаца </w:t>
      </w:r>
      <w:r w:rsidR="003E3B92">
        <w:rPr>
          <w:rFonts w:eastAsiaTheme="minorHAnsi"/>
          <w:spacing w:val="-4"/>
          <w:szCs w:val="28"/>
        </w:rPr>
        <w:t>первого дополнить</w:t>
      </w:r>
      <w:r w:rsidRPr="00A36B41">
        <w:rPr>
          <w:rFonts w:eastAsiaTheme="minorHAnsi"/>
          <w:spacing w:val="-4"/>
          <w:szCs w:val="28"/>
        </w:rPr>
        <w:t xml:space="preserve"> абзац</w:t>
      </w:r>
      <w:r w:rsidR="003E3B92">
        <w:rPr>
          <w:rFonts w:eastAsiaTheme="minorHAnsi"/>
          <w:spacing w:val="-4"/>
          <w:szCs w:val="28"/>
        </w:rPr>
        <w:t xml:space="preserve">ем </w:t>
      </w:r>
      <w:r w:rsidRPr="00A36B41">
        <w:rPr>
          <w:rFonts w:eastAsiaTheme="minorHAnsi"/>
          <w:spacing w:val="-4"/>
          <w:szCs w:val="28"/>
        </w:rPr>
        <w:t>следующего содержания:</w:t>
      </w:r>
    </w:p>
    <w:p w:rsidR="00C8333B" w:rsidRDefault="00C8333B" w:rsidP="005D3135">
      <w:pPr>
        <w:pStyle w:val="ConsPlusNormal"/>
        <w:ind w:firstLine="708"/>
        <w:jc w:val="both"/>
      </w:pPr>
      <w:r w:rsidRPr="00C8333B">
        <w:rPr>
          <w:rFonts w:ascii="Times New Roman" w:hAnsi="Times New Roman" w:cs="Times New Roman"/>
          <w:sz w:val="28"/>
          <w:szCs w:val="28"/>
        </w:rPr>
        <w:t>«Государственная услуга по назначению социальной помощи на основании социального контракта предоставляется гражданину органами социальной защиты населения по месту жительства или месту пребывания заявител</w:t>
      </w:r>
      <w:r w:rsidR="003E3B92">
        <w:rPr>
          <w:rFonts w:ascii="Times New Roman" w:hAnsi="Times New Roman" w:cs="Times New Roman"/>
          <w:sz w:val="28"/>
          <w:szCs w:val="28"/>
        </w:rPr>
        <w:t>я</w:t>
      </w:r>
      <w:r w:rsidRPr="00C8333B">
        <w:rPr>
          <w:rFonts w:ascii="Times New Roman" w:hAnsi="Times New Roman" w:cs="Times New Roman"/>
          <w:sz w:val="28"/>
          <w:szCs w:val="28"/>
        </w:rPr>
        <w:t>.».</w:t>
      </w:r>
      <w:r>
        <w:rPr>
          <w:rFonts w:eastAsiaTheme="minorHAnsi"/>
          <w:spacing w:val="-4"/>
          <w:szCs w:val="28"/>
        </w:rPr>
        <w:t xml:space="preserve"> </w:t>
      </w:r>
    </w:p>
    <w:p w:rsidR="00C41140" w:rsidRDefault="00676549" w:rsidP="00076F1F">
      <w:pPr>
        <w:pStyle w:val="a4"/>
        <w:numPr>
          <w:ilvl w:val="2"/>
          <w:numId w:val="6"/>
        </w:numPr>
        <w:autoSpaceDE w:val="0"/>
        <w:autoSpaceDN w:val="0"/>
        <w:ind w:left="709" w:firstLine="0"/>
        <w:jc w:val="both"/>
      </w:pPr>
      <w:r w:rsidRPr="005D3135">
        <w:rPr>
          <w:rFonts w:eastAsiaTheme="minorHAnsi"/>
          <w:spacing w:val="-4"/>
          <w:szCs w:val="28"/>
        </w:rPr>
        <w:t xml:space="preserve">Абзац </w:t>
      </w:r>
      <w:r w:rsidR="00D83577">
        <w:rPr>
          <w:rFonts w:eastAsiaTheme="minorHAnsi"/>
          <w:spacing w:val="-4"/>
          <w:szCs w:val="28"/>
        </w:rPr>
        <w:t xml:space="preserve"> </w:t>
      </w:r>
      <w:r w:rsidRPr="005D3135">
        <w:rPr>
          <w:rFonts w:eastAsiaTheme="minorHAnsi"/>
          <w:spacing w:val="-4"/>
          <w:szCs w:val="28"/>
        </w:rPr>
        <w:t>четвертый изложить в следующей редакции:</w:t>
      </w:r>
    </w:p>
    <w:p w:rsidR="00C41140" w:rsidRDefault="00676549" w:rsidP="00424DD7">
      <w:pPr>
        <w:jc w:val="both"/>
        <w:rPr>
          <w:rFonts w:cs="Times New Roman"/>
          <w:color w:val="000000"/>
          <w:szCs w:val="28"/>
        </w:rPr>
      </w:pPr>
      <w:r>
        <w:rPr>
          <w:rFonts w:eastAsiaTheme="minorHAnsi"/>
          <w:spacing w:val="-4"/>
          <w:szCs w:val="28"/>
        </w:rPr>
        <w:t xml:space="preserve">«- </w:t>
      </w:r>
      <w:r>
        <w:rPr>
          <w:rFonts w:cs="Times New Roman"/>
          <w:color w:val="000000"/>
          <w:szCs w:val="28"/>
        </w:rPr>
        <w:t>Фонд пенсионного и социального страхования Российской Федерации;».</w:t>
      </w:r>
    </w:p>
    <w:p w:rsidR="00D83577" w:rsidRPr="00076F1F" w:rsidRDefault="00D83577" w:rsidP="00076F1F">
      <w:pPr>
        <w:pStyle w:val="a4"/>
        <w:numPr>
          <w:ilvl w:val="2"/>
          <w:numId w:val="6"/>
        </w:numPr>
        <w:ind w:left="709" w:firstLine="0"/>
        <w:jc w:val="both"/>
        <w:rPr>
          <w:color w:val="000000"/>
          <w:szCs w:val="28"/>
        </w:rPr>
      </w:pPr>
      <w:r w:rsidRPr="00076F1F">
        <w:rPr>
          <w:color w:val="000000"/>
          <w:szCs w:val="28"/>
        </w:rPr>
        <w:t>Абзац одиннадцатый исключить.</w:t>
      </w:r>
    </w:p>
    <w:p w:rsidR="00364946" w:rsidRPr="000F11F5" w:rsidRDefault="000F11F5" w:rsidP="000F11F5">
      <w:pPr>
        <w:pStyle w:val="a4"/>
        <w:numPr>
          <w:ilvl w:val="2"/>
          <w:numId w:val="6"/>
        </w:numPr>
        <w:ind w:left="0" w:firstLine="709"/>
        <w:jc w:val="both"/>
        <w:rPr>
          <w:color w:val="000000"/>
          <w:szCs w:val="28"/>
        </w:rPr>
      </w:pPr>
      <w:r w:rsidRPr="000F11F5">
        <w:rPr>
          <w:color w:val="000000"/>
          <w:szCs w:val="28"/>
        </w:rPr>
        <w:t>В а</w:t>
      </w:r>
      <w:r w:rsidR="00364946" w:rsidRPr="000F11F5">
        <w:rPr>
          <w:color w:val="000000"/>
          <w:szCs w:val="28"/>
        </w:rPr>
        <w:t>бзац</w:t>
      </w:r>
      <w:r w:rsidRPr="000F11F5">
        <w:rPr>
          <w:color w:val="000000"/>
          <w:szCs w:val="28"/>
        </w:rPr>
        <w:t>е</w:t>
      </w:r>
      <w:r w:rsidR="00364946" w:rsidRPr="000F11F5">
        <w:rPr>
          <w:color w:val="000000"/>
          <w:szCs w:val="28"/>
        </w:rPr>
        <w:t xml:space="preserve"> перв</w:t>
      </w:r>
      <w:r w:rsidRPr="000F11F5">
        <w:rPr>
          <w:color w:val="000000"/>
          <w:szCs w:val="28"/>
        </w:rPr>
        <w:t>ом</w:t>
      </w:r>
      <w:r w:rsidR="00364946" w:rsidRPr="000F11F5">
        <w:rPr>
          <w:color w:val="000000"/>
          <w:szCs w:val="28"/>
        </w:rPr>
        <w:t xml:space="preserve"> </w:t>
      </w:r>
      <w:r w:rsidR="003E3B92" w:rsidRPr="000F11F5">
        <w:rPr>
          <w:color w:val="000000"/>
          <w:szCs w:val="28"/>
        </w:rPr>
        <w:t>подраздела</w:t>
      </w:r>
      <w:r w:rsidR="00364946" w:rsidRPr="000F11F5">
        <w:rPr>
          <w:color w:val="000000"/>
          <w:szCs w:val="28"/>
        </w:rPr>
        <w:t xml:space="preserve"> 2.4</w:t>
      </w:r>
      <w:r w:rsidRPr="000F11F5">
        <w:rPr>
          <w:color w:val="000000"/>
          <w:szCs w:val="28"/>
        </w:rPr>
        <w:t xml:space="preserve"> слово «оказании» заменить на слово «назначении».</w:t>
      </w:r>
      <w:r w:rsidR="00364946" w:rsidRPr="000F11F5">
        <w:rPr>
          <w:color w:val="000000"/>
          <w:szCs w:val="28"/>
        </w:rPr>
        <w:t xml:space="preserve"> </w:t>
      </w:r>
    </w:p>
    <w:p w:rsidR="00C41140" w:rsidRDefault="00676549" w:rsidP="00A36B41">
      <w:pPr>
        <w:pStyle w:val="a4"/>
        <w:numPr>
          <w:ilvl w:val="2"/>
          <w:numId w:val="6"/>
        </w:numPr>
        <w:ind w:left="0"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r w:rsidR="003E3B92">
        <w:rPr>
          <w:color w:val="000000"/>
          <w:szCs w:val="28"/>
        </w:rPr>
        <w:t xml:space="preserve">подразделе </w:t>
      </w:r>
      <w:r>
        <w:rPr>
          <w:color w:val="000000"/>
          <w:szCs w:val="28"/>
        </w:rPr>
        <w:t xml:space="preserve">2.7: </w:t>
      </w:r>
    </w:p>
    <w:p w:rsidR="00C41140" w:rsidRDefault="007D7086">
      <w:pPr>
        <w:pStyle w:val="a4"/>
        <w:ind w:left="708"/>
        <w:jc w:val="both"/>
        <w:rPr>
          <w:color w:val="000000"/>
          <w:szCs w:val="28"/>
        </w:rPr>
      </w:pPr>
      <w:r>
        <w:rPr>
          <w:color w:val="000000"/>
          <w:szCs w:val="28"/>
        </w:rPr>
        <w:t>2.1.5.1</w:t>
      </w:r>
      <w:r w:rsidR="00676549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676549">
        <w:rPr>
          <w:color w:val="000000"/>
          <w:szCs w:val="28"/>
        </w:rPr>
        <w:t>В пункте 2.7.2:</w:t>
      </w:r>
    </w:p>
    <w:p w:rsidR="00C41140" w:rsidRDefault="00676549">
      <w:pPr>
        <w:pStyle w:val="a4"/>
        <w:ind w:left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абзац </w:t>
      </w:r>
      <w:r w:rsidR="00A25B70">
        <w:rPr>
          <w:color w:val="000000"/>
          <w:szCs w:val="28"/>
        </w:rPr>
        <w:t>шестой</w:t>
      </w:r>
      <w:r>
        <w:rPr>
          <w:color w:val="000000"/>
          <w:szCs w:val="28"/>
        </w:rPr>
        <w:t xml:space="preserve"> изложить в следующей редакции:</w:t>
      </w:r>
    </w:p>
    <w:p w:rsidR="00C41140" w:rsidRDefault="00676549">
      <w:pPr>
        <w:pStyle w:val="a4"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«свидетельство о регистрации по месту пребывания – при обращении за социальной помощью на основании социального контракта;».</w:t>
      </w:r>
    </w:p>
    <w:p w:rsidR="00700E54" w:rsidRDefault="005E0FCE" w:rsidP="00700E54">
      <w:pPr>
        <w:autoSpaceDE w:val="0"/>
        <w:autoSpaceDN w:val="0"/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 п</w:t>
      </w:r>
      <w:r w:rsidR="00DD0144">
        <w:rPr>
          <w:rFonts w:cs="Times New Roman"/>
          <w:color w:val="000000"/>
          <w:szCs w:val="28"/>
        </w:rPr>
        <w:t>одпункт 2.7.</w:t>
      </w:r>
      <w:r w:rsidR="00AD76C6">
        <w:rPr>
          <w:rFonts w:cs="Times New Roman"/>
          <w:color w:val="000000"/>
          <w:szCs w:val="28"/>
        </w:rPr>
        <w:t>2.</w:t>
      </w:r>
      <w:r w:rsidR="00DD0144">
        <w:rPr>
          <w:rFonts w:cs="Times New Roman"/>
          <w:color w:val="000000"/>
          <w:szCs w:val="28"/>
        </w:rPr>
        <w:t>9 изложить в следующей редакции:</w:t>
      </w:r>
    </w:p>
    <w:p w:rsidR="00700E54" w:rsidRPr="00700E54" w:rsidRDefault="00DD0144" w:rsidP="00700E54">
      <w:pPr>
        <w:autoSpaceDE w:val="0"/>
        <w:autoSpaceDN w:val="0"/>
        <w:ind w:firstLine="708"/>
        <w:jc w:val="both"/>
      </w:pPr>
      <w:r>
        <w:rPr>
          <w:rFonts w:cs="Times New Roman"/>
          <w:color w:val="000000"/>
          <w:szCs w:val="28"/>
        </w:rPr>
        <w:t>«2.7.</w:t>
      </w:r>
      <w:r w:rsidR="00AD76C6">
        <w:rPr>
          <w:rFonts w:cs="Times New Roman"/>
          <w:color w:val="000000"/>
          <w:szCs w:val="28"/>
        </w:rPr>
        <w:t>2.</w:t>
      </w:r>
      <w:r>
        <w:rPr>
          <w:rFonts w:cs="Times New Roman"/>
          <w:color w:val="000000"/>
          <w:szCs w:val="28"/>
        </w:rPr>
        <w:t xml:space="preserve">9. </w:t>
      </w:r>
      <w:r w:rsidR="00700E54">
        <w:t xml:space="preserve">Заявители, указанные в </w:t>
      </w:r>
      <w:hyperlink w:anchor="P74" w:history="1">
        <w:r w:rsidR="00700E54" w:rsidRPr="00700E54">
          <w:rPr>
            <w:color w:val="000000" w:themeColor="text1"/>
          </w:rPr>
          <w:t>подпункте 1.2.1.2 пункта 1.2.1 подраздела 1.2 раздела 1</w:t>
        </w:r>
      </w:hyperlink>
      <w:r w:rsidR="00700E54">
        <w:t xml:space="preserve"> Административного регламента, пострадавшие в результате </w:t>
      </w:r>
      <w:r w:rsidR="00700E54" w:rsidRPr="00700E54">
        <w:t>пожара, при обращении за назначением социальной помощи дополнительно прилагают:</w:t>
      </w:r>
    </w:p>
    <w:p w:rsidR="00700E54" w:rsidRPr="00700E54" w:rsidRDefault="00700E54" w:rsidP="00700E5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00E54">
        <w:rPr>
          <w:rFonts w:ascii="Times New Roman" w:hAnsi="Times New Roman" w:cs="Times New Roman"/>
          <w:sz w:val="28"/>
          <w:szCs w:val="28"/>
        </w:rPr>
        <w:t>- документ (справку) о произошедшем пожаре, выданный территориальным органом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700E54" w:rsidRPr="00700E54" w:rsidRDefault="00700E54" w:rsidP="00700E5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00E54">
        <w:rPr>
          <w:rFonts w:ascii="Times New Roman" w:hAnsi="Times New Roman" w:cs="Times New Roman"/>
          <w:sz w:val="28"/>
          <w:szCs w:val="28"/>
        </w:rPr>
        <w:t xml:space="preserve">- справку, выданную организацией здравоохранения, подтверждающую </w:t>
      </w:r>
      <w:r w:rsidRPr="00700E54">
        <w:rPr>
          <w:rFonts w:ascii="Times New Roman" w:hAnsi="Times New Roman" w:cs="Times New Roman"/>
          <w:sz w:val="28"/>
          <w:szCs w:val="28"/>
        </w:rPr>
        <w:lastRenderedPageBreak/>
        <w:t>причиненный вред здоровью в результате произошедшего пожара при обращении за возмещением ущерба, причиненного здоровью;</w:t>
      </w:r>
    </w:p>
    <w:p w:rsidR="00DD0144" w:rsidRDefault="00700E54" w:rsidP="00700E5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00E54">
        <w:rPr>
          <w:rFonts w:ascii="Times New Roman" w:hAnsi="Times New Roman" w:cs="Times New Roman"/>
          <w:sz w:val="28"/>
          <w:szCs w:val="28"/>
        </w:rPr>
        <w:t>- копия вынесенного уполномоченным органом процессуального решения и (или) сведения уполномоченного органа об отсутствии противоправных действий со стороны заявителя и членов его семьи, приведших к возгоранию жилого помещения.</w:t>
      </w:r>
      <w:r w:rsidR="00FB03B8">
        <w:rPr>
          <w:rFonts w:ascii="Times New Roman" w:hAnsi="Times New Roman" w:cs="Times New Roman"/>
          <w:sz w:val="28"/>
          <w:szCs w:val="28"/>
        </w:rPr>
        <w:t>»</w:t>
      </w:r>
      <w:r w:rsidR="002F4BCD">
        <w:rPr>
          <w:rFonts w:ascii="Times New Roman" w:hAnsi="Times New Roman" w:cs="Times New Roman"/>
          <w:sz w:val="28"/>
          <w:szCs w:val="28"/>
        </w:rPr>
        <w:t>;</w:t>
      </w:r>
    </w:p>
    <w:p w:rsidR="00AD76C6" w:rsidRDefault="00AD76C6" w:rsidP="00700E54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4E9D">
        <w:rPr>
          <w:rFonts w:ascii="Times New Roman" w:hAnsi="Times New Roman" w:cs="Times New Roman"/>
          <w:sz w:val="28"/>
          <w:szCs w:val="28"/>
        </w:rPr>
        <w:t>- п</w:t>
      </w:r>
      <w:r w:rsidR="009F0020">
        <w:rPr>
          <w:rFonts w:ascii="Times New Roman" w:hAnsi="Times New Roman" w:cs="Times New Roman"/>
          <w:sz w:val="28"/>
          <w:szCs w:val="28"/>
        </w:rPr>
        <w:t xml:space="preserve">осле подпункта </w:t>
      </w:r>
      <w:r w:rsidR="00FC3D0D">
        <w:rPr>
          <w:rFonts w:ascii="Times New Roman" w:hAnsi="Times New Roman" w:cs="Times New Roman"/>
          <w:sz w:val="28"/>
          <w:szCs w:val="28"/>
        </w:rPr>
        <w:t>2.7.2.9</w:t>
      </w:r>
      <w:r w:rsidR="009F0020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2F4BCD">
        <w:rPr>
          <w:rFonts w:ascii="Times New Roman" w:hAnsi="Times New Roman" w:cs="Times New Roman"/>
          <w:color w:val="000000"/>
          <w:sz w:val="28"/>
          <w:szCs w:val="28"/>
        </w:rPr>
        <w:t>полнить</w:t>
      </w:r>
      <w:r w:rsidR="009F00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4E9D"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="009F002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2F4BCD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9F0020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9F0020" w:rsidRPr="00FC3D0D" w:rsidRDefault="00FC3D0D" w:rsidP="00FC3D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2F4BCD">
        <w:rPr>
          <w:rFonts w:ascii="Times New Roman" w:hAnsi="Times New Roman" w:cs="Times New Roman"/>
          <w:sz w:val="28"/>
          <w:szCs w:val="28"/>
        </w:rPr>
        <w:t xml:space="preserve">2.7.2.10. </w:t>
      </w:r>
      <w:r w:rsidR="009F0020" w:rsidRPr="00FC3D0D">
        <w:rPr>
          <w:rFonts w:ascii="Times New Roman" w:hAnsi="Times New Roman" w:cs="Times New Roman"/>
          <w:sz w:val="28"/>
          <w:szCs w:val="28"/>
        </w:rPr>
        <w:t xml:space="preserve">Заявители, указанные в </w:t>
      </w:r>
      <w:hyperlink w:anchor="P74" w:history="1">
        <w:r w:rsidR="009F0020" w:rsidRPr="00FC3D0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1.2.1.3 пункта 1.2.1 подраздела 1.2 раздела 1</w:t>
        </w:r>
      </w:hyperlink>
      <w:r w:rsidR="009F0020" w:rsidRPr="00FC3D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020" w:rsidRPr="00FC3D0D">
        <w:rPr>
          <w:rFonts w:ascii="Times New Roman" w:hAnsi="Times New Roman" w:cs="Times New Roman"/>
          <w:sz w:val="28"/>
          <w:szCs w:val="28"/>
        </w:rPr>
        <w:t>Административного регламента при обращении за назначением помощи в газификации жилого помещения дополнительно прилагают:</w:t>
      </w:r>
    </w:p>
    <w:p w:rsidR="009F0020" w:rsidRPr="00FC3D0D" w:rsidRDefault="009F0020" w:rsidP="00FC3D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3D0D">
        <w:rPr>
          <w:rFonts w:ascii="Times New Roman" w:hAnsi="Times New Roman" w:cs="Times New Roman"/>
          <w:sz w:val="28"/>
          <w:szCs w:val="28"/>
        </w:rPr>
        <w:t>- правоустанавливающие документы на жилой дом;</w:t>
      </w:r>
    </w:p>
    <w:p w:rsidR="009F0020" w:rsidRPr="00FC3D0D" w:rsidRDefault="009F0020" w:rsidP="00FC3D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3D0D">
        <w:rPr>
          <w:rFonts w:ascii="Times New Roman" w:hAnsi="Times New Roman" w:cs="Times New Roman"/>
          <w:sz w:val="28"/>
          <w:szCs w:val="28"/>
        </w:rPr>
        <w:t>- заключенный с газораспределительной организацией договор о технологическом присоединении домовладения к сетям газораспределения;</w:t>
      </w:r>
    </w:p>
    <w:p w:rsidR="009F0020" w:rsidRDefault="009F0020" w:rsidP="00FC3D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3D0D">
        <w:rPr>
          <w:rFonts w:ascii="Times New Roman" w:hAnsi="Times New Roman" w:cs="Times New Roman"/>
          <w:sz w:val="28"/>
          <w:szCs w:val="28"/>
        </w:rPr>
        <w:t>- документы (сведения), подтверждающие отнесение заявителя к категориям граждан, имеющих право на помощь в газификации жилого помещения.</w:t>
      </w:r>
      <w:r w:rsidR="00FC3D0D">
        <w:rPr>
          <w:rFonts w:ascii="Times New Roman" w:hAnsi="Times New Roman" w:cs="Times New Roman"/>
          <w:sz w:val="28"/>
          <w:szCs w:val="28"/>
        </w:rPr>
        <w:t>».</w:t>
      </w:r>
    </w:p>
    <w:p w:rsidR="00870FA0" w:rsidRPr="007D7086" w:rsidRDefault="00870FA0" w:rsidP="007D7086">
      <w:pPr>
        <w:pStyle w:val="a4"/>
        <w:numPr>
          <w:ilvl w:val="3"/>
          <w:numId w:val="7"/>
        </w:numPr>
        <w:autoSpaceDE w:val="0"/>
        <w:autoSpaceDN w:val="0"/>
        <w:jc w:val="both"/>
        <w:rPr>
          <w:rFonts w:eastAsiaTheme="minorHAnsi"/>
          <w:szCs w:val="28"/>
        </w:rPr>
      </w:pPr>
      <w:r w:rsidRPr="007D7086">
        <w:rPr>
          <w:rFonts w:eastAsiaTheme="minorHAnsi"/>
          <w:szCs w:val="28"/>
        </w:rPr>
        <w:t>В пункте 2.7.5:</w:t>
      </w:r>
    </w:p>
    <w:p w:rsidR="00870FA0" w:rsidRDefault="002225D3" w:rsidP="00ED540C">
      <w:pPr>
        <w:pStyle w:val="a4"/>
        <w:autoSpaceDE w:val="0"/>
        <w:autoSpaceDN w:val="0"/>
        <w:ind w:left="708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-</w:t>
      </w:r>
      <w:r w:rsidR="009C7932">
        <w:rPr>
          <w:rFonts w:eastAsiaTheme="minorHAnsi"/>
          <w:szCs w:val="28"/>
        </w:rPr>
        <w:t xml:space="preserve"> а</w:t>
      </w:r>
      <w:r w:rsidR="00870FA0">
        <w:rPr>
          <w:rFonts w:eastAsiaTheme="minorHAnsi"/>
          <w:szCs w:val="28"/>
        </w:rPr>
        <w:t xml:space="preserve">бзац </w:t>
      </w:r>
      <w:r w:rsidR="00ED540C">
        <w:rPr>
          <w:rFonts w:eastAsiaTheme="minorHAnsi"/>
          <w:szCs w:val="28"/>
        </w:rPr>
        <w:t>первый изложить в следующей редакции:</w:t>
      </w:r>
    </w:p>
    <w:p w:rsidR="00ED540C" w:rsidRDefault="00ED540C" w:rsidP="00ED54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Pr="00ED540C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</w:t>
      </w:r>
      <w:r w:rsidR="002F4BCD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2.7.5. </w:t>
      </w:r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указанные в </w:t>
      </w:r>
      <w:hyperlink w:anchor="P179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втором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81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четвертом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87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восьмом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91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двенадцатом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97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восемнадцатом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98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девятнадцатом пункта 2.7.2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1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втором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2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третьем подпункта 2.7.2.2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3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2.7.2.3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206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2.7.2.6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13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третьем подпункта 2.7.2.7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hyperlink w:anchor="P219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2.7.2.8 - 2.7.2.10 пункта 2.7.2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24" w:history="1">
        <w:r w:rsidRPr="00ED54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2.7.3 подраздела 2.7</w:t>
        </w:r>
      </w:hyperlink>
      <w:r w:rsidRPr="00ED5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540C">
        <w:rPr>
          <w:rFonts w:ascii="Times New Roman" w:hAnsi="Times New Roman" w:cs="Times New Roman"/>
          <w:sz w:val="28"/>
          <w:szCs w:val="28"/>
        </w:rPr>
        <w:t>данного раздела Административного регламента, представляются заявителем лично, через организацию федеральной почтовой связи либо в электронном виде.</w:t>
      </w:r>
      <w:r w:rsidR="009C7932">
        <w:rPr>
          <w:rFonts w:ascii="Times New Roman" w:hAnsi="Times New Roman" w:cs="Times New Roman"/>
          <w:sz w:val="28"/>
          <w:szCs w:val="28"/>
        </w:rPr>
        <w:t>».</w:t>
      </w:r>
    </w:p>
    <w:p w:rsidR="002225D3" w:rsidRDefault="009C7932" w:rsidP="002225D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225D3">
        <w:rPr>
          <w:rFonts w:ascii="Times New Roman" w:hAnsi="Times New Roman" w:cs="Times New Roman"/>
          <w:sz w:val="28"/>
          <w:szCs w:val="28"/>
        </w:rPr>
        <w:t xml:space="preserve">- </w:t>
      </w:r>
      <w:r w:rsidR="00870FA0" w:rsidRPr="002225D3">
        <w:rPr>
          <w:rFonts w:ascii="Times New Roman" w:eastAsiaTheme="minorHAnsi" w:hAnsi="Times New Roman" w:cs="Times New Roman"/>
          <w:sz w:val="28"/>
          <w:szCs w:val="28"/>
        </w:rPr>
        <w:t xml:space="preserve">подпункт 2.7.5.2 </w:t>
      </w:r>
      <w:r w:rsidR="002225D3">
        <w:rPr>
          <w:rFonts w:ascii="Times New Roman" w:eastAsiaTheme="minorHAnsi" w:hAnsi="Times New Roman" w:cs="Times New Roman"/>
          <w:sz w:val="28"/>
          <w:szCs w:val="28"/>
        </w:rPr>
        <w:t>изложить в следующей редакции:</w:t>
      </w:r>
    </w:p>
    <w:p w:rsidR="00272B86" w:rsidRPr="00F0302D" w:rsidRDefault="00F0302D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«</w:t>
      </w:r>
      <w:r w:rsidR="00272B86" w:rsidRPr="00F0302D">
        <w:rPr>
          <w:rFonts w:ascii="Times New Roman" w:hAnsi="Times New Roman" w:cs="Times New Roman"/>
          <w:sz w:val="28"/>
          <w:szCs w:val="28"/>
        </w:rPr>
        <w:t>2.7.5.2. Документы (сведения), запрашиваемые органом социальной защиты населения в рамках межведомственного информационного взаимодействия: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 на заявителя и членов его семьи - в Федеральной службе государственной регистрации, кадастра и картографии;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 xml:space="preserve">- сведения о размере выплат, включая пенсии, доплаты, устанавливаемые к пенсии, социальные выплаты и выплаты по уходу, получаемых заявителем и членами его семьи, - в </w:t>
      </w:r>
      <w:r w:rsidR="00F0302D">
        <w:rPr>
          <w:rFonts w:ascii="Times New Roman" w:hAnsi="Times New Roman" w:cs="Times New Roman"/>
          <w:sz w:val="28"/>
          <w:szCs w:val="28"/>
        </w:rPr>
        <w:t>Ф</w:t>
      </w:r>
      <w:r w:rsidRPr="00F0302D">
        <w:rPr>
          <w:rFonts w:ascii="Times New Roman" w:hAnsi="Times New Roman" w:cs="Times New Roman"/>
          <w:color w:val="000000"/>
          <w:sz w:val="28"/>
          <w:szCs w:val="28"/>
        </w:rPr>
        <w:t>онде пенсионного и социального страхования Российской Федерации</w:t>
      </w:r>
      <w:r w:rsidRPr="00F0302D">
        <w:rPr>
          <w:rFonts w:ascii="Times New Roman" w:hAnsi="Times New Roman" w:cs="Times New Roman"/>
          <w:sz w:val="28"/>
          <w:szCs w:val="28"/>
        </w:rPr>
        <w:t>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 xml:space="preserve">- сведения, содержащиеся в решении органа опеки и попечительства об установлении опеки над ребенком, 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 в Фонде </w:t>
      </w:r>
      <w:r w:rsidRPr="00F0302D">
        <w:rPr>
          <w:rFonts w:ascii="Times New Roman" w:hAnsi="Times New Roman" w:cs="Times New Roman"/>
          <w:color w:val="000000"/>
          <w:sz w:val="28"/>
          <w:szCs w:val="28"/>
        </w:rPr>
        <w:t>пенсионного и социального</w:t>
      </w:r>
      <w:r w:rsidRPr="00F0302D">
        <w:rPr>
          <w:rFonts w:ascii="Times New Roman" w:hAnsi="Times New Roman" w:cs="Times New Roman"/>
          <w:sz w:val="28"/>
          <w:szCs w:val="28"/>
        </w:rPr>
        <w:t xml:space="preserve"> Российской Федерации (с использованием Единой государственной </w:t>
      </w:r>
      <w:r w:rsidRPr="00F0302D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социального обеспечения);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справка о периодах нахождения на регистрационном учете в целях поиска подходящей работы (в качестве безработного) и (или) справка, подтверждающая периоды получения пособия по безработице заявителя и членов его семьи, - в государственной службе занятости населения Ярославской области;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сведения о браке, сведения о расторжении брака, сведения о рождении - в Едином государственном реестре записей актов гражданского состояния;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 xml:space="preserve">- сведения о выплате пособий работающим гражданам - в территориальных органах </w:t>
      </w:r>
      <w:r w:rsidRPr="00F0302D">
        <w:rPr>
          <w:rFonts w:ascii="Times New Roman" w:hAnsi="Times New Roman" w:cs="Times New Roman"/>
          <w:color w:val="000000"/>
          <w:sz w:val="28"/>
          <w:szCs w:val="28"/>
        </w:rPr>
        <w:t>Фонда пенсионного и социального страхования Российской Федерации</w:t>
      </w:r>
      <w:r w:rsidRPr="00F0302D">
        <w:rPr>
          <w:rFonts w:ascii="Times New Roman" w:hAnsi="Times New Roman" w:cs="Times New Roman"/>
          <w:sz w:val="28"/>
          <w:szCs w:val="28"/>
        </w:rPr>
        <w:t>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сведения о регистрации по месту жительства, по месту пребывания - в территориальных органах Министерства внутренних дел Российской Федерации;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 xml:space="preserve">- сведения об инвалидности, содержащиеся в федеральной государственной информационной системе </w:t>
      </w:r>
      <w:r w:rsidR="00F0302D">
        <w:rPr>
          <w:rFonts w:ascii="Times New Roman" w:hAnsi="Times New Roman" w:cs="Times New Roman"/>
          <w:sz w:val="28"/>
          <w:szCs w:val="28"/>
        </w:rPr>
        <w:t>«</w:t>
      </w:r>
      <w:r w:rsidRPr="00F0302D">
        <w:rPr>
          <w:rFonts w:ascii="Times New Roman" w:hAnsi="Times New Roman" w:cs="Times New Roman"/>
          <w:sz w:val="28"/>
          <w:szCs w:val="28"/>
        </w:rPr>
        <w:t>Федеральный реестр инвалидов</w:t>
      </w:r>
      <w:r w:rsidR="00F0302D">
        <w:rPr>
          <w:rFonts w:ascii="Times New Roman" w:hAnsi="Times New Roman" w:cs="Times New Roman"/>
          <w:sz w:val="28"/>
          <w:szCs w:val="28"/>
        </w:rPr>
        <w:t>»</w:t>
      </w:r>
      <w:r w:rsidRPr="00F0302D">
        <w:rPr>
          <w:rFonts w:ascii="Times New Roman" w:hAnsi="Times New Roman" w:cs="Times New Roman"/>
          <w:sz w:val="28"/>
          <w:szCs w:val="28"/>
        </w:rPr>
        <w:t xml:space="preserve">, - в </w:t>
      </w:r>
      <w:r w:rsidRPr="00F0302D">
        <w:rPr>
          <w:rFonts w:ascii="Times New Roman" w:hAnsi="Times New Roman" w:cs="Times New Roman"/>
          <w:color w:val="000000"/>
          <w:sz w:val="28"/>
          <w:szCs w:val="28"/>
        </w:rPr>
        <w:t>Фонде пенсионного и социального страхования Российской Федерации</w:t>
      </w:r>
      <w:r w:rsidRPr="00F0302D">
        <w:rPr>
          <w:rFonts w:ascii="Times New Roman" w:hAnsi="Times New Roman" w:cs="Times New Roman"/>
          <w:sz w:val="28"/>
          <w:szCs w:val="28"/>
        </w:rPr>
        <w:t>. В случае отсутствия таких сведений в федеральной государственной информационной системе "Федеральный реестр инвалидов" документы, подтверждающие факт установления инвалидности, представляются заявителем лично;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сведения из медицинской карты амбулаторного больного (медицинское заключение) о необходимости дорогостоящего лечения, приобретения лекарственных средств или технических средств реабилитации,  заключением о наличии медицинских показаний и отсутствии противопоказаний к санаторно-курортному лечению - в государственных организациях здравоохранения Ярославской области;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- сведения из медицинской карты амбулаторного (стационарного) больного, подтверждающие вред, причиненный здоровью заявителя в результате пожара или ликвидации пожара - в организациях здравоохранения;</w:t>
      </w:r>
    </w:p>
    <w:p w:rsidR="00272B86" w:rsidRPr="00F0302D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 осуществляется в электронной форме с использованием системы межведомственного электронного взаимодействия по межведомственному запросу органа социальной защиты населения, участвующего в предоставлении государственной услуги.</w:t>
      </w:r>
    </w:p>
    <w:p w:rsidR="00272B86" w:rsidRDefault="00272B86" w:rsidP="00F0302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02D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веб-сервисов либо неработоспособностью каналов связи, обеспечивающих доступ к сервисам.</w:t>
      </w:r>
      <w:r w:rsidR="00F0302D">
        <w:rPr>
          <w:rFonts w:ascii="Times New Roman" w:hAnsi="Times New Roman" w:cs="Times New Roman"/>
          <w:sz w:val="28"/>
          <w:szCs w:val="28"/>
        </w:rPr>
        <w:t>».</w:t>
      </w:r>
    </w:p>
    <w:p w:rsidR="00347D57" w:rsidRDefault="00C049E6" w:rsidP="00820717">
      <w:pPr>
        <w:pStyle w:val="ConsPlusNormal"/>
        <w:numPr>
          <w:ilvl w:val="0"/>
          <w:numId w:val="7"/>
        </w:numPr>
        <w:ind w:hanging="4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3:</w:t>
      </w:r>
    </w:p>
    <w:p w:rsidR="00D01C3C" w:rsidRDefault="00820717" w:rsidP="00D01C3C">
      <w:pPr>
        <w:pStyle w:val="ConsPlusNormal"/>
        <w:ind w:left="4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D01C3C">
        <w:rPr>
          <w:rFonts w:ascii="Times New Roman" w:hAnsi="Times New Roman" w:cs="Times New Roman"/>
          <w:sz w:val="28"/>
          <w:szCs w:val="28"/>
        </w:rPr>
        <w:t xml:space="preserve"> Абзац третий </w:t>
      </w:r>
      <w:r w:rsidR="002F4BCD">
        <w:rPr>
          <w:rFonts w:ascii="Times New Roman" w:hAnsi="Times New Roman" w:cs="Times New Roman"/>
          <w:sz w:val="28"/>
          <w:szCs w:val="28"/>
        </w:rPr>
        <w:t>подраздела</w:t>
      </w:r>
      <w:r w:rsidR="00D01C3C">
        <w:rPr>
          <w:rFonts w:ascii="Times New Roman" w:hAnsi="Times New Roman" w:cs="Times New Roman"/>
          <w:sz w:val="28"/>
          <w:szCs w:val="28"/>
        </w:rPr>
        <w:t xml:space="preserve"> 3.2 изложить в следующей редакции:</w:t>
      </w:r>
    </w:p>
    <w:p w:rsidR="00AD76C6" w:rsidRPr="00AD76C6" w:rsidRDefault="00E8645A" w:rsidP="007B3C7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«</w:t>
      </w:r>
      <w:r w:rsidR="002F4B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подачи заявления в электронном виде на Едином портале основанием для начала административной процедуры является прием </w:t>
      </w:r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специалистом органа социальной защиты подлинников всех документов, указанных в </w:t>
      </w:r>
      <w:hyperlink w:anchor="P172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2.7.1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79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втором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81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четвертом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87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восьмом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91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двенадцатом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97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восемнадцатом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98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девятнадцатом пункта 2.7.2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1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втором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2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третьем подпункта 2.7.2.2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03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2.7.2.3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206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2.7.2.6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13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третьем подпункта 2.7.2.7</w:t>
        </w:r>
      </w:hyperlink>
      <w:r w:rsid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14" w:history="1"/>
      <w:hyperlink w:anchor="P219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2.7.2.8 - 2.7.2.10 пункта 2.7.2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224" w:history="1">
        <w:r w:rsidR="004273A0" w:rsidRPr="004273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2.7.3 подраздела 2.7 раздела 2</w:t>
        </w:r>
      </w:hyperlink>
      <w:r w:rsidR="004273A0" w:rsidRPr="00427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представляемых заявителем лично.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41140" w:rsidRDefault="00820717">
      <w:pPr>
        <w:autoSpaceDE w:val="0"/>
        <w:autoSpaceDN w:val="0"/>
        <w:ind w:firstLine="708"/>
        <w:jc w:val="both"/>
        <w:rPr>
          <w:rFonts w:eastAsiaTheme="minorHAnsi"/>
          <w:szCs w:val="28"/>
        </w:rPr>
      </w:pPr>
      <w:r>
        <w:rPr>
          <w:rFonts w:cs="Times New Roman"/>
          <w:color w:val="000000"/>
          <w:szCs w:val="28"/>
        </w:rPr>
        <w:t>3.2</w:t>
      </w:r>
      <w:r w:rsidR="007B3C7A">
        <w:rPr>
          <w:rFonts w:cs="Times New Roman"/>
          <w:color w:val="000000"/>
          <w:szCs w:val="28"/>
        </w:rPr>
        <w:t xml:space="preserve">. </w:t>
      </w:r>
      <w:r w:rsidR="00676549">
        <w:rPr>
          <w:rFonts w:cs="Times New Roman"/>
          <w:color w:val="000000"/>
          <w:szCs w:val="28"/>
        </w:rPr>
        <w:t xml:space="preserve"> Из пункта 3.3 абзац</w:t>
      </w:r>
      <w:r w:rsidR="00B34D66">
        <w:rPr>
          <w:rFonts w:cs="Times New Roman"/>
          <w:color w:val="000000"/>
          <w:szCs w:val="28"/>
        </w:rPr>
        <w:t xml:space="preserve">ы седьмой и </w:t>
      </w:r>
      <w:r w:rsidR="00424DD7">
        <w:rPr>
          <w:rFonts w:cs="Times New Roman"/>
          <w:color w:val="000000"/>
          <w:szCs w:val="28"/>
        </w:rPr>
        <w:t xml:space="preserve"> тринадцатый</w:t>
      </w:r>
      <w:r w:rsidR="00B34D66">
        <w:rPr>
          <w:rFonts w:cs="Times New Roman"/>
          <w:color w:val="000000"/>
          <w:szCs w:val="28"/>
        </w:rPr>
        <w:t xml:space="preserve"> исключить.</w:t>
      </w:r>
      <w:r w:rsidR="00676549">
        <w:rPr>
          <w:rFonts w:cs="Times New Roman"/>
          <w:color w:val="000000"/>
          <w:szCs w:val="28"/>
        </w:rPr>
        <w:t xml:space="preserve"> </w:t>
      </w:r>
    </w:p>
    <w:p w:rsidR="00C41140" w:rsidRDefault="00C41140">
      <w:pPr>
        <w:ind w:firstLine="708"/>
        <w:jc w:val="both"/>
        <w:rPr>
          <w:rFonts w:cs="Times New Roman"/>
          <w:szCs w:val="28"/>
        </w:rPr>
      </w:pPr>
    </w:p>
    <w:p w:rsidR="00C41140" w:rsidRDefault="00C41140">
      <w:pPr>
        <w:jc w:val="both"/>
        <w:rPr>
          <w:rFonts w:cs="Times New Roman"/>
          <w:szCs w:val="28"/>
        </w:rPr>
      </w:pPr>
    </w:p>
    <w:p w:rsidR="00C41140" w:rsidRDefault="00C41140">
      <w:pPr>
        <w:jc w:val="both"/>
        <w:rPr>
          <w:rFonts w:cs="Times New Roman"/>
          <w:szCs w:val="28"/>
        </w:rPr>
      </w:pPr>
    </w:p>
    <w:sectPr w:rsidR="00C41140">
      <w:headerReference w:type="even" r:id="rId10"/>
      <w:headerReference w:type="default" r:id="rId11"/>
      <w:footerReference w:type="even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9B" w:rsidRDefault="00A7069B">
      <w:r>
        <w:separator/>
      </w:r>
    </w:p>
  </w:endnote>
  <w:endnote w:type="continuationSeparator" w:id="0">
    <w:p w:rsidR="00A7069B" w:rsidRDefault="00A7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140" w:rsidRDefault="00C41140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9B" w:rsidRDefault="00A7069B">
      <w:r>
        <w:separator/>
      </w:r>
    </w:p>
  </w:footnote>
  <w:footnote w:type="continuationSeparator" w:id="0">
    <w:p w:rsidR="00A7069B" w:rsidRDefault="00A70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140" w:rsidRDefault="00C41140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140" w:rsidRDefault="00676549">
    <w:pPr>
      <w:pStyle w:val="13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>
      <w:rPr>
        <w:rFonts w:cs="Times New Roman"/>
        <w:szCs w:val="28"/>
      </w:rPr>
      <w:fldChar w:fldCharType="begin"/>
    </w:r>
    <w:r>
      <w:rPr>
        <w:rFonts w:cs="Times New Roman"/>
        <w:szCs w:val="28"/>
      </w:rPr>
      <w:instrText xml:space="preserve"> PAGE   \* MERGEFORMAT </w:instrText>
    </w:r>
    <w:r>
      <w:rPr>
        <w:rFonts w:cs="Times New Roman"/>
        <w:szCs w:val="28"/>
      </w:rPr>
      <w:fldChar w:fldCharType="separate"/>
    </w:r>
    <w:r w:rsidR="005A0B78">
      <w:rPr>
        <w:rFonts w:cs="Times New Roman"/>
        <w:noProof/>
        <w:szCs w:val="28"/>
      </w:rPr>
      <w:t>4</w:t>
    </w:r>
    <w:r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13E5B"/>
    <w:multiLevelType w:val="multilevel"/>
    <w:tmpl w:val="5F663E6A"/>
    <w:lvl w:ilvl="0">
      <w:start w:val="1"/>
      <w:numFmt w:val="decimal"/>
      <w:lvlText w:val="%1."/>
      <w:lvlJc w:val="left"/>
      <w:pPr>
        <w:ind w:left="1713" w:hanging="1005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Calibr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318877EE"/>
    <w:multiLevelType w:val="multilevel"/>
    <w:tmpl w:val="730AB6C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">
    <w:nsid w:val="356B0AE1"/>
    <w:multiLevelType w:val="multilevel"/>
    <w:tmpl w:val="FA089A9C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3">
    <w:nsid w:val="44897234"/>
    <w:multiLevelType w:val="multilevel"/>
    <w:tmpl w:val="EB7EC82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4">
    <w:nsid w:val="4A6C65E5"/>
    <w:multiLevelType w:val="multilevel"/>
    <w:tmpl w:val="8734780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5">
    <w:nsid w:val="62A80265"/>
    <w:multiLevelType w:val="multilevel"/>
    <w:tmpl w:val="240A163E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6">
    <w:nsid w:val="672138ED"/>
    <w:multiLevelType w:val="multilevel"/>
    <w:tmpl w:val="5CDA9972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40"/>
    <w:rsid w:val="00040089"/>
    <w:rsid w:val="00074162"/>
    <w:rsid w:val="00076F1F"/>
    <w:rsid w:val="000D3ECC"/>
    <w:rsid w:val="000F11F5"/>
    <w:rsid w:val="00130CCD"/>
    <w:rsid w:val="00166262"/>
    <w:rsid w:val="001D2119"/>
    <w:rsid w:val="00215932"/>
    <w:rsid w:val="002225D3"/>
    <w:rsid w:val="0023258C"/>
    <w:rsid w:val="00272B86"/>
    <w:rsid w:val="0028125B"/>
    <w:rsid w:val="002F4BCD"/>
    <w:rsid w:val="00314093"/>
    <w:rsid w:val="00347D57"/>
    <w:rsid w:val="00364946"/>
    <w:rsid w:val="003C2286"/>
    <w:rsid w:val="003E3B92"/>
    <w:rsid w:val="003F1482"/>
    <w:rsid w:val="00424DD7"/>
    <w:rsid w:val="004273A0"/>
    <w:rsid w:val="00491631"/>
    <w:rsid w:val="004C39B5"/>
    <w:rsid w:val="005A0B78"/>
    <w:rsid w:val="005B6EBD"/>
    <w:rsid w:val="005D3135"/>
    <w:rsid w:val="005E0FCE"/>
    <w:rsid w:val="005F502A"/>
    <w:rsid w:val="00676549"/>
    <w:rsid w:val="00696DC3"/>
    <w:rsid w:val="00700E54"/>
    <w:rsid w:val="007B3C7A"/>
    <w:rsid w:val="007D1C7E"/>
    <w:rsid w:val="007D7086"/>
    <w:rsid w:val="00820717"/>
    <w:rsid w:val="00870FA0"/>
    <w:rsid w:val="009C7932"/>
    <w:rsid w:val="009F0020"/>
    <w:rsid w:val="00A0777F"/>
    <w:rsid w:val="00A14E1C"/>
    <w:rsid w:val="00A25B70"/>
    <w:rsid w:val="00A36B41"/>
    <w:rsid w:val="00A7069B"/>
    <w:rsid w:val="00AD76C6"/>
    <w:rsid w:val="00B34D66"/>
    <w:rsid w:val="00B47190"/>
    <w:rsid w:val="00B94043"/>
    <w:rsid w:val="00BD4CA7"/>
    <w:rsid w:val="00C0036F"/>
    <w:rsid w:val="00C049E6"/>
    <w:rsid w:val="00C401F3"/>
    <w:rsid w:val="00C41140"/>
    <w:rsid w:val="00C8333B"/>
    <w:rsid w:val="00D01C3C"/>
    <w:rsid w:val="00D04886"/>
    <w:rsid w:val="00D04E9D"/>
    <w:rsid w:val="00D82ED9"/>
    <w:rsid w:val="00D83577"/>
    <w:rsid w:val="00DD0144"/>
    <w:rsid w:val="00E8645A"/>
    <w:rsid w:val="00ED540C"/>
    <w:rsid w:val="00F0302D"/>
    <w:rsid w:val="00F664A2"/>
    <w:rsid w:val="00F906E2"/>
    <w:rsid w:val="00F97E8D"/>
    <w:rsid w:val="00FA129E"/>
    <w:rsid w:val="00FB03B8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87"/>
    <w:lsdException w:name="toc 2" w:uiPriority="87"/>
    <w:lsdException w:name="toc 3" w:uiPriority="87"/>
    <w:lsdException w:name="toc 4" w:uiPriority="87"/>
    <w:lsdException w:name="toc 5" w:uiPriority="87"/>
    <w:lsdException w:name="toc 6" w:uiPriority="87"/>
    <w:lsdException w:name="toc 7" w:uiPriority="87"/>
    <w:lsdException w:name="toc 8" w:uiPriority="87"/>
    <w:lsdException w:name="toc 9" w:uiPriority="87"/>
    <w:lsdException w:name="caption" w:uiPriority="83" w:qFormat="1"/>
    <w:lsdException w:name="Title" w:semiHidden="0" w:uiPriority="22" w:unhideWhenUsed="0" w:qFormat="1"/>
    <w:lsdException w:name="Default Paragraph Font" w:uiPriority="1"/>
    <w:lsdException w:name="Subtitle" w:semiHidden="0" w:uiPriority="23" w:unhideWhenUsed="0" w:qFormat="1"/>
    <w:lsdException w:name="Strong" w:semiHidden="0" w:uiPriority="52" w:unhideWhenUsed="0" w:qFormat="1"/>
    <w:lsdException w:name="Emphasis" w:semiHidden="0" w:uiPriority="5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0" w:unhideWhenUsed="0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unhideWhenUsed="0"/>
    <w:lsdException w:name="List Paragraph" w:semiHidden="0" w:uiPriority="82" w:unhideWhenUsed="0" w:qFormat="1"/>
    <w:lsdException w:name="Quote" w:semiHidden="0" w:uiPriority="65" w:unhideWhenUsed="0" w:qFormat="1"/>
    <w:lsdException w:name="Intense Quote" w:semiHidden="0" w:uiPriority="72" w:unhideWhenUsed="0" w:qFormat="1"/>
    <w:lsdException w:name="Medium List 2 Accent 1" w:semiHidden="0" w:uiPriority="0" w:unhideWhenUsed="0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37" w:unhideWhenUsed="0" w:qFormat="1"/>
    <w:lsdException w:name="Intense Emphasis" w:semiHidden="0" w:uiPriority="51" w:unhideWhenUsed="0" w:qFormat="1"/>
    <w:lsdException w:name="Subtle Reference" w:semiHidden="0" w:uiPriority="73" w:unhideWhenUsed="0" w:qFormat="1"/>
    <w:lsdException w:name="Intense Reference" w:semiHidden="0" w:uiPriority="80" w:unhideWhenUsed="0" w:qFormat="1"/>
    <w:lsdException w:name="Book Title" w:semiHidden="0" w:uiPriority="81" w:unhideWhenUsed="0" w:qFormat="1"/>
    <w:lsdException w:name="Bibliography" w:uiPriority="85"/>
    <w:lsdException w:name="TOC Heading" w:uiPriority="87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</w:style>
  <w:style w:type="paragraph" w:customStyle="1" w:styleId="12">
    <w:name w:val="Текст выноски1"/>
    <w:basedOn w:val="a"/>
    <w:link w:val="2"/>
    <w:uiPriority w:val="99"/>
    <w:semiHidden/>
    <w:unhideWhenUsed/>
    <w:pPr>
      <w:overflowPunct w:val="0"/>
      <w:autoSpaceDE w:val="0"/>
      <w:autoSpaceDN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3">
    <w:name w:val="Текст выноски Знак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pPr>
      <w:ind w:left="720" w:firstLine="0"/>
      <w:contextualSpacing/>
    </w:pPr>
    <w:rPr>
      <w:rFonts w:eastAsia="Calibri" w:cs="Times New Roman"/>
    </w:rPr>
  </w:style>
  <w:style w:type="table" w:styleId="a5">
    <w:name w:val="Table Grid"/>
    <w:basedOn w:val="1"/>
    <w:uiPriority w:val="9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3"/>
    <w:uiPriority w:val="99"/>
    <w:rPr>
      <w:rFonts w:ascii="Times New Roman" w:eastAsia="Times New Roman" w:hAnsi="Times New Roman" w:cs="Calibri"/>
      <w:sz w:val="28"/>
    </w:rPr>
  </w:style>
  <w:style w:type="paragraph" w:customStyle="1" w:styleId="14">
    <w:name w:val="Нижний колонтитул1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4"/>
    <w:uiPriority w:val="99"/>
    <w:rPr>
      <w:rFonts w:ascii="Times New Roman" w:eastAsia="Times New Roman" w:hAnsi="Times New Roman" w:cs="Calibri"/>
      <w:sz w:val="28"/>
    </w:rPr>
  </w:style>
  <w:style w:type="character" w:customStyle="1" w:styleId="15">
    <w:name w:val="Знак примечания1"/>
    <w:basedOn w:val="a0"/>
    <w:uiPriority w:val="99"/>
    <w:semiHidden/>
    <w:unhideWhenUsed/>
    <w:rPr>
      <w:sz w:val="16"/>
      <w:szCs w:val="16"/>
    </w:rPr>
  </w:style>
  <w:style w:type="paragraph" w:customStyle="1" w:styleId="16">
    <w:name w:val="Текст примечания1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16"/>
    <w:uiPriority w:val="99"/>
    <w:semiHidden/>
    <w:rPr>
      <w:rFonts w:ascii="Times New Roman" w:eastAsia="Times New Roman" w:hAnsi="Times New Roman" w:cs="Calibri"/>
      <w:sz w:val="20"/>
      <w:szCs w:val="20"/>
    </w:rPr>
  </w:style>
  <w:style w:type="paragraph" w:customStyle="1" w:styleId="17">
    <w:name w:val="Тема примечания1"/>
    <w:basedOn w:val="16"/>
    <w:next w:val="1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8"/>
    <w:link w:val="17"/>
    <w:uiPriority w:val="99"/>
    <w:semiHidden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20">
    <w:name w:val="Обычная таблица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link w:val="12"/>
    <w:uiPriority w:val="99"/>
    <w:semiHidden/>
    <w:unhideWhenUsed/>
  </w:style>
  <w:style w:type="paragraph" w:customStyle="1" w:styleId="ConsPlusNormal">
    <w:name w:val="ConsPlusNormal"/>
    <w:rsid w:val="00D048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uiPriority w:val="99"/>
    <w:semiHidden/>
    <w:unhideWhenUsed/>
    <w:rsid w:val="003E3B92"/>
    <w:rPr>
      <w:sz w:val="16"/>
      <w:szCs w:val="16"/>
    </w:rPr>
  </w:style>
  <w:style w:type="paragraph" w:styleId="ab">
    <w:name w:val="annotation text"/>
    <w:basedOn w:val="a"/>
    <w:link w:val="18"/>
    <w:uiPriority w:val="99"/>
    <w:semiHidden/>
    <w:unhideWhenUsed/>
    <w:rsid w:val="003E3B92"/>
    <w:rPr>
      <w:sz w:val="20"/>
      <w:szCs w:val="20"/>
    </w:rPr>
  </w:style>
  <w:style w:type="character" w:customStyle="1" w:styleId="18">
    <w:name w:val="Текст примечания Знак1"/>
    <w:basedOn w:val="a0"/>
    <w:link w:val="ab"/>
    <w:uiPriority w:val="99"/>
    <w:semiHidden/>
    <w:rsid w:val="003E3B9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b"/>
    <w:next w:val="ab"/>
    <w:link w:val="19"/>
    <w:uiPriority w:val="99"/>
    <w:semiHidden/>
    <w:unhideWhenUsed/>
    <w:rsid w:val="003E3B92"/>
    <w:rPr>
      <w:b/>
      <w:bCs/>
    </w:rPr>
  </w:style>
  <w:style w:type="character" w:customStyle="1" w:styleId="19">
    <w:name w:val="Тема примечания Знак1"/>
    <w:basedOn w:val="18"/>
    <w:link w:val="ac"/>
    <w:uiPriority w:val="99"/>
    <w:semiHidden/>
    <w:rsid w:val="003E3B92"/>
    <w:rPr>
      <w:rFonts w:ascii="Times New Roman" w:eastAsia="Times New Roman" w:hAnsi="Times New Roman" w:cs="Calibri"/>
      <w:b/>
      <w:bCs/>
      <w:sz w:val="20"/>
      <w:szCs w:val="20"/>
    </w:rPr>
  </w:style>
  <w:style w:type="paragraph" w:styleId="ad">
    <w:name w:val="Balloon Text"/>
    <w:basedOn w:val="a"/>
    <w:link w:val="1a"/>
    <w:uiPriority w:val="99"/>
    <w:semiHidden/>
    <w:unhideWhenUsed/>
    <w:rsid w:val="003E3B92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d"/>
    <w:uiPriority w:val="99"/>
    <w:semiHidden/>
    <w:rsid w:val="003E3B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87"/>
    <w:lsdException w:name="toc 2" w:uiPriority="87"/>
    <w:lsdException w:name="toc 3" w:uiPriority="87"/>
    <w:lsdException w:name="toc 4" w:uiPriority="87"/>
    <w:lsdException w:name="toc 5" w:uiPriority="87"/>
    <w:lsdException w:name="toc 6" w:uiPriority="87"/>
    <w:lsdException w:name="toc 7" w:uiPriority="87"/>
    <w:lsdException w:name="toc 8" w:uiPriority="87"/>
    <w:lsdException w:name="toc 9" w:uiPriority="87"/>
    <w:lsdException w:name="caption" w:uiPriority="83" w:qFormat="1"/>
    <w:lsdException w:name="Title" w:semiHidden="0" w:uiPriority="22" w:unhideWhenUsed="0" w:qFormat="1"/>
    <w:lsdException w:name="Default Paragraph Font" w:uiPriority="1"/>
    <w:lsdException w:name="Subtitle" w:semiHidden="0" w:uiPriority="23" w:unhideWhenUsed="0" w:qFormat="1"/>
    <w:lsdException w:name="Strong" w:semiHidden="0" w:uiPriority="52" w:unhideWhenUsed="0" w:qFormat="1"/>
    <w:lsdException w:name="Emphasis" w:semiHidden="0" w:uiPriority="5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0" w:unhideWhenUsed="0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unhideWhenUsed="0"/>
    <w:lsdException w:name="List Paragraph" w:semiHidden="0" w:uiPriority="82" w:unhideWhenUsed="0" w:qFormat="1"/>
    <w:lsdException w:name="Quote" w:semiHidden="0" w:uiPriority="65" w:unhideWhenUsed="0" w:qFormat="1"/>
    <w:lsdException w:name="Intense Quote" w:semiHidden="0" w:uiPriority="72" w:unhideWhenUsed="0" w:qFormat="1"/>
    <w:lsdException w:name="Medium List 2 Accent 1" w:semiHidden="0" w:uiPriority="0" w:unhideWhenUsed="0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37" w:unhideWhenUsed="0" w:qFormat="1"/>
    <w:lsdException w:name="Intense Emphasis" w:semiHidden="0" w:uiPriority="51" w:unhideWhenUsed="0" w:qFormat="1"/>
    <w:lsdException w:name="Subtle Reference" w:semiHidden="0" w:uiPriority="73" w:unhideWhenUsed="0" w:qFormat="1"/>
    <w:lsdException w:name="Intense Reference" w:semiHidden="0" w:uiPriority="80" w:unhideWhenUsed="0" w:qFormat="1"/>
    <w:lsdException w:name="Book Title" w:semiHidden="0" w:uiPriority="81" w:unhideWhenUsed="0" w:qFormat="1"/>
    <w:lsdException w:name="Bibliography" w:uiPriority="85"/>
    <w:lsdException w:name="TOC Heading" w:uiPriority="87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</w:style>
  <w:style w:type="paragraph" w:customStyle="1" w:styleId="12">
    <w:name w:val="Текст выноски1"/>
    <w:basedOn w:val="a"/>
    <w:link w:val="2"/>
    <w:uiPriority w:val="99"/>
    <w:semiHidden/>
    <w:unhideWhenUsed/>
    <w:pPr>
      <w:overflowPunct w:val="0"/>
      <w:autoSpaceDE w:val="0"/>
      <w:autoSpaceDN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3">
    <w:name w:val="Текст выноски Знак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pPr>
      <w:ind w:left="720" w:firstLine="0"/>
      <w:contextualSpacing/>
    </w:pPr>
    <w:rPr>
      <w:rFonts w:eastAsia="Calibri" w:cs="Times New Roman"/>
    </w:rPr>
  </w:style>
  <w:style w:type="table" w:styleId="a5">
    <w:name w:val="Table Grid"/>
    <w:basedOn w:val="1"/>
    <w:uiPriority w:val="9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3"/>
    <w:uiPriority w:val="99"/>
    <w:rPr>
      <w:rFonts w:ascii="Times New Roman" w:eastAsia="Times New Roman" w:hAnsi="Times New Roman" w:cs="Calibri"/>
      <w:sz w:val="28"/>
    </w:rPr>
  </w:style>
  <w:style w:type="paragraph" w:customStyle="1" w:styleId="14">
    <w:name w:val="Нижний колонтитул1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4"/>
    <w:uiPriority w:val="99"/>
    <w:rPr>
      <w:rFonts w:ascii="Times New Roman" w:eastAsia="Times New Roman" w:hAnsi="Times New Roman" w:cs="Calibri"/>
      <w:sz w:val="28"/>
    </w:rPr>
  </w:style>
  <w:style w:type="character" w:customStyle="1" w:styleId="15">
    <w:name w:val="Знак примечания1"/>
    <w:basedOn w:val="a0"/>
    <w:uiPriority w:val="99"/>
    <w:semiHidden/>
    <w:unhideWhenUsed/>
    <w:rPr>
      <w:sz w:val="16"/>
      <w:szCs w:val="16"/>
    </w:rPr>
  </w:style>
  <w:style w:type="paragraph" w:customStyle="1" w:styleId="16">
    <w:name w:val="Текст примечания1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16"/>
    <w:uiPriority w:val="99"/>
    <w:semiHidden/>
    <w:rPr>
      <w:rFonts w:ascii="Times New Roman" w:eastAsia="Times New Roman" w:hAnsi="Times New Roman" w:cs="Calibri"/>
      <w:sz w:val="20"/>
      <w:szCs w:val="20"/>
    </w:rPr>
  </w:style>
  <w:style w:type="paragraph" w:customStyle="1" w:styleId="17">
    <w:name w:val="Тема примечания1"/>
    <w:basedOn w:val="16"/>
    <w:next w:val="1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8"/>
    <w:link w:val="17"/>
    <w:uiPriority w:val="99"/>
    <w:semiHidden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20">
    <w:name w:val="Обычная таблица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link w:val="12"/>
    <w:uiPriority w:val="99"/>
    <w:semiHidden/>
    <w:unhideWhenUsed/>
  </w:style>
  <w:style w:type="paragraph" w:customStyle="1" w:styleId="ConsPlusNormal">
    <w:name w:val="ConsPlusNormal"/>
    <w:rsid w:val="00D048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uiPriority w:val="99"/>
    <w:semiHidden/>
    <w:unhideWhenUsed/>
    <w:rsid w:val="003E3B92"/>
    <w:rPr>
      <w:sz w:val="16"/>
      <w:szCs w:val="16"/>
    </w:rPr>
  </w:style>
  <w:style w:type="paragraph" w:styleId="ab">
    <w:name w:val="annotation text"/>
    <w:basedOn w:val="a"/>
    <w:link w:val="18"/>
    <w:uiPriority w:val="99"/>
    <w:semiHidden/>
    <w:unhideWhenUsed/>
    <w:rsid w:val="003E3B92"/>
    <w:rPr>
      <w:sz w:val="20"/>
      <w:szCs w:val="20"/>
    </w:rPr>
  </w:style>
  <w:style w:type="character" w:customStyle="1" w:styleId="18">
    <w:name w:val="Текст примечания Знак1"/>
    <w:basedOn w:val="a0"/>
    <w:link w:val="ab"/>
    <w:uiPriority w:val="99"/>
    <w:semiHidden/>
    <w:rsid w:val="003E3B9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b"/>
    <w:next w:val="ab"/>
    <w:link w:val="19"/>
    <w:uiPriority w:val="99"/>
    <w:semiHidden/>
    <w:unhideWhenUsed/>
    <w:rsid w:val="003E3B92"/>
    <w:rPr>
      <w:b/>
      <w:bCs/>
    </w:rPr>
  </w:style>
  <w:style w:type="character" w:customStyle="1" w:styleId="19">
    <w:name w:val="Тема примечания Знак1"/>
    <w:basedOn w:val="18"/>
    <w:link w:val="ac"/>
    <w:uiPriority w:val="99"/>
    <w:semiHidden/>
    <w:rsid w:val="003E3B92"/>
    <w:rPr>
      <w:rFonts w:ascii="Times New Roman" w:eastAsia="Times New Roman" w:hAnsi="Times New Roman" w:cs="Calibri"/>
      <w:b/>
      <w:bCs/>
      <w:sz w:val="20"/>
      <w:szCs w:val="20"/>
    </w:rPr>
  </w:style>
  <w:style w:type="paragraph" w:styleId="ad">
    <w:name w:val="Balloon Text"/>
    <w:basedOn w:val="a"/>
    <w:link w:val="1a"/>
    <w:uiPriority w:val="99"/>
    <w:semiHidden/>
    <w:unhideWhenUsed/>
    <w:rsid w:val="003E3B92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d"/>
    <w:uiPriority w:val="99"/>
    <w:semiHidden/>
    <w:rsid w:val="003E3B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99839681CE628A88F26A010FD9B7404F18199E700DC1B71F9BC97D2B62399CED28B3F2DFD826961740559B0FEF7BBF67DxDu5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Стандартная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2F78-9773-4023-B1A2-F00B784F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2014-02-28T11:48:00Z</cp:lastPrinted>
  <dcterms:created xsi:type="dcterms:W3CDTF">2022-12-20T06:45:00Z</dcterms:created>
  <dcterms:modified xsi:type="dcterms:W3CDTF">2022-12-20T06:45:00Z</dcterms:modified>
  <cp:version>1100.0100.01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